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478" w:rsidRPr="00FD6CA0" w:rsidRDefault="00EE3478" w:rsidP="00EE3478">
      <w:pPr>
        <w:pStyle w:val="Ttulo1"/>
        <w:ind w:right="273"/>
        <w:rPr>
          <w:rFonts w:ascii="Arial Narrow" w:hAnsi="Arial Narrow"/>
        </w:rPr>
      </w:pPr>
    </w:p>
    <w:p w:rsidR="00EE3478" w:rsidRPr="00FD6CA0" w:rsidRDefault="00EE3478" w:rsidP="00EE3478">
      <w:pPr>
        <w:pStyle w:val="Ttulo1"/>
        <w:ind w:right="273"/>
        <w:rPr>
          <w:rFonts w:ascii="Arial Narrow" w:hAnsi="Arial Narrow"/>
        </w:rPr>
      </w:pPr>
      <w:r w:rsidRPr="00FD6CA0">
        <w:rPr>
          <w:rFonts w:ascii="Arial Narrow" w:hAnsi="Arial Narrow"/>
        </w:rPr>
        <w:t>EL SECRETARIO</w:t>
      </w:r>
      <w:r w:rsidRPr="00FD6CA0">
        <w:rPr>
          <w:rFonts w:ascii="Arial Narrow" w:hAnsi="Arial Narrow"/>
          <w:spacing w:val="-4"/>
        </w:rPr>
        <w:t xml:space="preserve"> </w:t>
      </w:r>
      <w:r w:rsidRPr="00FD6CA0">
        <w:rPr>
          <w:rFonts w:ascii="Arial Narrow" w:hAnsi="Arial Narrow"/>
        </w:rPr>
        <w:t>DISTRITAL DE DESARROLLO ECONÓMICO</w:t>
      </w:r>
    </w:p>
    <w:p w:rsidR="00EE3478" w:rsidRPr="00FD6CA0" w:rsidRDefault="00EE3478" w:rsidP="00EE3478">
      <w:pPr>
        <w:pStyle w:val="Textoindependiente"/>
        <w:spacing w:after="0"/>
        <w:rPr>
          <w:rFonts w:ascii="Arial Narrow" w:hAnsi="Arial Narrow" w:cs="Arial"/>
          <w:b/>
          <w:sz w:val="22"/>
          <w:szCs w:val="22"/>
        </w:rPr>
      </w:pPr>
    </w:p>
    <w:p w:rsidR="00EE3478" w:rsidRPr="00FD6CA0" w:rsidRDefault="00EE3478" w:rsidP="00EE3478">
      <w:pPr>
        <w:pStyle w:val="Textoindependiente"/>
        <w:spacing w:after="0" w:line="242" w:lineRule="auto"/>
        <w:ind w:left="257" w:right="288"/>
        <w:jc w:val="center"/>
        <w:rPr>
          <w:rFonts w:ascii="Arial Narrow" w:hAnsi="Arial Narrow" w:cs="Arial"/>
          <w:sz w:val="22"/>
          <w:szCs w:val="22"/>
        </w:rPr>
      </w:pPr>
      <w:r w:rsidRPr="00FD6CA0">
        <w:rPr>
          <w:rFonts w:ascii="Arial Narrow" w:hAnsi="Arial Narrow" w:cs="Arial"/>
          <w:i/>
          <w:iCs/>
          <w:sz w:val="22"/>
          <w:szCs w:val="22"/>
          <w:lang w:val="es-CO"/>
        </w:rPr>
        <w:t>En uso de sus facultades legales y en especial las contenidas en el Decreto Distrital 101 de 2004, y atendiendo lo señalado en la Ley 909 de 2004, el Decreto Nacional 1083 de 2015, modificado y adicionado por el Decreto Nacional 648 de 2017 y</w:t>
      </w:r>
    </w:p>
    <w:p w:rsidR="00EE3478" w:rsidRPr="00FD6CA0" w:rsidRDefault="00EE3478" w:rsidP="00EE3478">
      <w:pPr>
        <w:pStyle w:val="Textoindependiente"/>
        <w:spacing w:after="0" w:line="242" w:lineRule="auto"/>
        <w:ind w:left="257" w:right="288"/>
        <w:jc w:val="center"/>
        <w:rPr>
          <w:rFonts w:ascii="Arial Narrow" w:hAnsi="Arial Narrow" w:cs="Arial"/>
          <w:b/>
          <w:bCs/>
          <w:sz w:val="22"/>
          <w:szCs w:val="22"/>
        </w:rPr>
      </w:pPr>
    </w:p>
    <w:p w:rsidR="00EE3478" w:rsidRPr="00FD6CA0" w:rsidRDefault="00EE3478" w:rsidP="00EE3478">
      <w:pPr>
        <w:pStyle w:val="Textoindependiente"/>
        <w:spacing w:after="0" w:line="242" w:lineRule="auto"/>
        <w:ind w:left="257" w:right="288"/>
        <w:jc w:val="center"/>
        <w:rPr>
          <w:rFonts w:ascii="Arial Narrow" w:hAnsi="Arial Narrow" w:cs="Arial"/>
          <w:b/>
          <w:bCs/>
          <w:sz w:val="22"/>
          <w:szCs w:val="22"/>
        </w:rPr>
      </w:pPr>
      <w:r w:rsidRPr="00FD6CA0">
        <w:rPr>
          <w:rFonts w:ascii="Arial Narrow" w:hAnsi="Arial Narrow" w:cs="Arial"/>
          <w:b/>
          <w:bCs/>
          <w:sz w:val="22"/>
          <w:szCs w:val="22"/>
        </w:rPr>
        <w:t>CONSIDERANDO:</w:t>
      </w:r>
    </w:p>
    <w:p w:rsidR="00EE3478" w:rsidRPr="00FD6CA0" w:rsidRDefault="00EE3478" w:rsidP="00EE3478">
      <w:pPr>
        <w:pStyle w:val="Textoindependiente"/>
        <w:spacing w:after="0" w:line="242" w:lineRule="auto"/>
        <w:ind w:left="257" w:right="288"/>
        <w:jc w:val="center"/>
        <w:rPr>
          <w:rFonts w:ascii="Arial Narrow" w:hAnsi="Arial Narrow" w:cs="Arial"/>
          <w:b/>
          <w:bCs/>
          <w:sz w:val="22"/>
          <w:szCs w:val="22"/>
        </w:rPr>
      </w:pPr>
    </w:p>
    <w:p w:rsidR="00EE3478" w:rsidRPr="00FD6CA0" w:rsidRDefault="00EE3478" w:rsidP="00EE3478">
      <w:pPr>
        <w:spacing w:line="242" w:lineRule="auto"/>
        <w:ind w:right="120"/>
        <w:jc w:val="both"/>
        <w:rPr>
          <w:rFonts w:ascii="Arial Narrow" w:hAnsi="Arial Narrow" w:cs="Arial"/>
          <w:sz w:val="22"/>
          <w:szCs w:val="22"/>
        </w:rPr>
      </w:pPr>
    </w:p>
    <w:p w:rsidR="00C91FF3" w:rsidRPr="00FD6CA0" w:rsidRDefault="00C91FF3" w:rsidP="00C91FF3">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 xml:space="preserve">Que la Constitución Política, en su artículo 122 establece que </w:t>
      </w:r>
      <w:r w:rsidRPr="00FD6CA0">
        <w:rPr>
          <w:rFonts w:ascii="Arial Narrow" w:hAnsi="Arial Narrow" w:cs="Arial"/>
          <w:i/>
          <w:iCs/>
          <w:sz w:val="22"/>
          <w:szCs w:val="22"/>
          <w:lang w:val="es-CO"/>
        </w:rPr>
        <w:t>“No habrá empleo público que no tenga funciones detalladas en ley o reglamento y para proveer los de carácter remunerado se requiere que estén contemplados en la respectiva planta y previstos sus emolumentos en el presupuesto correspondiente”</w:t>
      </w:r>
      <w:r w:rsidRPr="00FD6CA0">
        <w:rPr>
          <w:rFonts w:ascii="Arial Narrow" w:hAnsi="Arial Narrow" w:cs="Arial"/>
          <w:sz w:val="22"/>
          <w:szCs w:val="22"/>
          <w:lang w:val="es-CO"/>
        </w:rPr>
        <w:t xml:space="preserve">. De lo anterior, en el marco del principio de legalidad, cada uno de los empleos que componen las plantas de </w:t>
      </w:r>
      <w:r w:rsidR="007954D8" w:rsidRPr="00FD6CA0">
        <w:rPr>
          <w:rFonts w:ascii="Arial Narrow" w:hAnsi="Arial Narrow" w:cs="Arial"/>
          <w:sz w:val="22"/>
          <w:szCs w:val="22"/>
          <w:lang w:val="es-CO"/>
        </w:rPr>
        <w:t>personal</w:t>
      </w:r>
      <w:r w:rsidRPr="00FD6CA0">
        <w:rPr>
          <w:rFonts w:ascii="Arial Narrow" w:hAnsi="Arial Narrow" w:cs="Arial"/>
          <w:sz w:val="22"/>
          <w:szCs w:val="22"/>
          <w:lang w:val="es-CO"/>
        </w:rPr>
        <w:t xml:space="preserve"> de las entidades u organismos del orden estatal deberá tener funciones previstas dentro de la ley o reglamento.</w:t>
      </w:r>
    </w:p>
    <w:p w:rsidR="00C91FF3" w:rsidRPr="00FD6CA0" w:rsidRDefault="00C91FF3" w:rsidP="00C91FF3">
      <w:pPr>
        <w:spacing w:line="242" w:lineRule="auto"/>
        <w:ind w:right="120"/>
        <w:jc w:val="both"/>
        <w:rPr>
          <w:rFonts w:ascii="Arial Narrow" w:hAnsi="Arial Narrow" w:cs="Arial"/>
          <w:sz w:val="22"/>
          <w:szCs w:val="22"/>
          <w:lang w:val="es-CO"/>
        </w:rPr>
      </w:pPr>
    </w:p>
    <w:p w:rsidR="00C91FF3" w:rsidRPr="00FD6CA0" w:rsidRDefault="00C91FF3" w:rsidP="00C91FF3">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Que la Ley 909 de 2004 y los Decretos Nacionales 785 de 2005 y 1083 de 2015, modificado parcialmente por el Decreto No 648 de 2017</w:t>
      </w:r>
      <w:r w:rsidRPr="00FD6CA0">
        <w:rPr>
          <w:rFonts w:ascii="Arial Narrow" w:hAnsi="Arial Narrow" w:cs="Arial"/>
          <w:sz w:val="22"/>
          <w:szCs w:val="22"/>
          <w:lang w:val="es-CO"/>
        </w:rPr>
        <w:footnoteReference w:id="1"/>
      </w:r>
      <w:r w:rsidRPr="00FD6CA0">
        <w:rPr>
          <w:rFonts w:ascii="Arial Narrow" w:hAnsi="Arial Narrow" w:cs="Arial"/>
          <w:sz w:val="22"/>
          <w:szCs w:val="22"/>
          <w:lang w:val="es-CO"/>
        </w:rPr>
        <w:t xml:space="preserve"> consagran que las entidades</w:t>
      </w:r>
      <w:r w:rsidR="007954D8" w:rsidRPr="00FD6CA0">
        <w:rPr>
          <w:rFonts w:ascii="Arial Narrow" w:hAnsi="Arial Narrow" w:cs="Arial"/>
          <w:sz w:val="22"/>
          <w:szCs w:val="22"/>
          <w:lang w:val="es-CO"/>
        </w:rPr>
        <w:t xml:space="preserve"> u organismos</w:t>
      </w:r>
      <w:r w:rsidRPr="00FD6CA0">
        <w:rPr>
          <w:rFonts w:ascii="Arial Narrow" w:hAnsi="Arial Narrow" w:cs="Arial"/>
          <w:sz w:val="22"/>
          <w:szCs w:val="22"/>
          <w:lang w:val="es-CO"/>
        </w:rPr>
        <w:t xml:space="preserve"> deben expedir sus Manuales Específicos de Funciones y Competencias Laborales, teniendo en cuenta el contenido funcional y las competencias comunes y comportamentales, de los empleos que conforman la planta de personal.</w:t>
      </w:r>
    </w:p>
    <w:p w:rsidR="00EE3478" w:rsidRPr="00FD6CA0" w:rsidRDefault="00EE3478" w:rsidP="00EE3478">
      <w:pPr>
        <w:spacing w:line="242" w:lineRule="auto"/>
        <w:ind w:right="120"/>
        <w:jc w:val="both"/>
        <w:rPr>
          <w:rFonts w:ascii="Arial Narrow" w:hAnsi="Arial Narrow" w:cs="Arial"/>
          <w:sz w:val="22"/>
          <w:szCs w:val="22"/>
          <w:lang w:val="es-CO"/>
        </w:rPr>
      </w:pPr>
    </w:p>
    <w:p w:rsidR="00EE3478" w:rsidRPr="00FD6CA0" w:rsidRDefault="00C91FF3" w:rsidP="00EE3478">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Que mediante Decreto Distrital 552 de 2006, derogado por el Decreto 437 de 2016, se determinó la estructura organizacional, las funciones de la Secretaría Distrital de Desarrollo Económico, y se dictan otras disposiciones</w:t>
      </w:r>
      <w:r w:rsidR="00EE3478" w:rsidRPr="00FD6CA0">
        <w:rPr>
          <w:rFonts w:ascii="Arial Narrow" w:hAnsi="Arial Narrow" w:cs="Arial"/>
          <w:sz w:val="22"/>
          <w:szCs w:val="22"/>
          <w:lang w:val="es-CO"/>
        </w:rPr>
        <w:t>.</w:t>
      </w:r>
    </w:p>
    <w:p w:rsidR="00EE3478" w:rsidRPr="00FD6CA0" w:rsidRDefault="00EE3478" w:rsidP="00EE3478">
      <w:pPr>
        <w:spacing w:line="242" w:lineRule="auto"/>
        <w:ind w:right="120"/>
        <w:jc w:val="both"/>
        <w:rPr>
          <w:rFonts w:ascii="Arial Narrow" w:hAnsi="Arial Narrow" w:cs="Arial"/>
          <w:sz w:val="22"/>
          <w:szCs w:val="22"/>
          <w:lang w:val="es-CO"/>
        </w:rPr>
      </w:pPr>
    </w:p>
    <w:p w:rsidR="00EE3478" w:rsidRPr="00FD6CA0" w:rsidRDefault="00C91FF3" w:rsidP="00EE3478">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Que el Decreto 437 de 2016 modificó la estructura organizacional de la Secretaría Distrital de Desarrollo Económico.</w:t>
      </w:r>
    </w:p>
    <w:p w:rsidR="00C91FF3" w:rsidRPr="00FD6CA0" w:rsidRDefault="00C91FF3" w:rsidP="00EE3478">
      <w:pPr>
        <w:spacing w:line="242" w:lineRule="auto"/>
        <w:ind w:right="120"/>
        <w:jc w:val="both"/>
        <w:rPr>
          <w:rFonts w:ascii="Arial Narrow" w:hAnsi="Arial Narrow" w:cs="Arial"/>
          <w:sz w:val="22"/>
          <w:szCs w:val="22"/>
          <w:lang w:val="es-CO"/>
        </w:rPr>
      </w:pPr>
    </w:p>
    <w:p w:rsidR="00C91FF3" w:rsidRPr="00FD6CA0" w:rsidRDefault="00C91FF3" w:rsidP="00C91FF3">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Que mediante el Decreto Distrital 314 de 2021 y el Decreto Distrital 443 de 2021, se modificó la planta de empleos de la Secretaría Distrital de Desarrollo Económico.</w:t>
      </w:r>
    </w:p>
    <w:p w:rsidR="00C91FF3" w:rsidRPr="00FD6CA0" w:rsidRDefault="00C91FF3" w:rsidP="00C91FF3">
      <w:pPr>
        <w:spacing w:line="242" w:lineRule="auto"/>
        <w:ind w:right="120"/>
        <w:jc w:val="both"/>
        <w:rPr>
          <w:rFonts w:ascii="Arial Narrow" w:hAnsi="Arial Narrow" w:cs="Arial"/>
          <w:sz w:val="22"/>
          <w:szCs w:val="22"/>
          <w:lang w:val="es-CO"/>
        </w:rPr>
      </w:pPr>
    </w:p>
    <w:p w:rsidR="00C91FF3" w:rsidRPr="00FD6CA0" w:rsidRDefault="00C91FF3" w:rsidP="00C91FF3">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Que el Decreto Distrital 367 de 2014 actualizó el Manual General de Requisitos para los empleos públicos correspondientes a los organismos pertenecientes al Sector Central de la Administración Distrital de Bogotá D.C, en el cual fijó por nivel jerárquico los requisitos de estudio y experiencia para cada uno de los grados salariales previsto dentro de la escala del nivel central.</w:t>
      </w:r>
    </w:p>
    <w:p w:rsidR="00EE3478" w:rsidRPr="00FD6CA0" w:rsidRDefault="00EE3478" w:rsidP="00EE3478">
      <w:pPr>
        <w:spacing w:line="242" w:lineRule="auto"/>
        <w:ind w:right="120"/>
        <w:jc w:val="both"/>
        <w:rPr>
          <w:rFonts w:ascii="Arial Narrow" w:hAnsi="Arial Narrow" w:cs="Arial"/>
          <w:bCs/>
          <w:sz w:val="22"/>
          <w:szCs w:val="22"/>
          <w:lang w:val="es-CO"/>
        </w:rPr>
      </w:pPr>
    </w:p>
    <w:p w:rsidR="00EE3478" w:rsidRPr="00FD6CA0" w:rsidRDefault="00EE3478" w:rsidP="00EE3478">
      <w:pPr>
        <w:spacing w:line="242" w:lineRule="auto"/>
        <w:ind w:right="120"/>
        <w:jc w:val="both"/>
        <w:rPr>
          <w:rFonts w:ascii="Arial Narrow" w:hAnsi="Arial Narrow" w:cs="Arial"/>
          <w:bCs/>
          <w:sz w:val="22"/>
          <w:szCs w:val="22"/>
          <w:lang w:val="es-CO"/>
        </w:rPr>
      </w:pPr>
      <w:r w:rsidRPr="00FD6CA0">
        <w:rPr>
          <w:rFonts w:ascii="Arial Narrow" w:hAnsi="Arial Narrow" w:cs="Arial"/>
          <w:bCs/>
          <w:sz w:val="22"/>
          <w:szCs w:val="22"/>
          <w:lang w:val="es-CO"/>
        </w:rPr>
        <w:t>Que mediante la Resolución No. 607 del 16 de octubre de 2019 expedida por la Secretaría Distrital de Desarrollo Económico, se modificó el Manual Especifico de Funciones y de Competencias Laborales, para todos los empleos que conforman la planta de personal d</w:t>
      </w:r>
      <w:r w:rsidR="009A13A2">
        <w:rPr>
          <w:rFonts w:ascii="Arial Narrow" w:hAnsi="Arial Narrow" w:cs="Arial"/>
          <w:bCs/>
          <w:sz w:val="22"/>
          <w:szCs w:val="22"/>
          <w:lang w:val="es-CO"/>
        </w:rPr>
        <w:t>el organismo distrital</w:t>
      </w:r>
      <w:r w:rsidRPr="00FD6CA0">
        <w:rPr>
          <w:rFonts w:ascii="Arial Narrow" w:hAnsi="Arial Narrow" w:cs="Arial"/>
          <w:bCs/>
          <w:sz w:val="22"/>
          <w:szCs w:val="22"/>
          <w:lang w:val="es-CO"/>
        </w:rPr>
        <w:t>, con el fin de dar cumplimiento a los requisitos establecidos en el Decreto No. 815 de 2018 y las Resoluciones No. 0667 y 0629 de 2018, expedidas por el Departamento Administrativo de la Función Pública.</w:t>
      </w:r>
    </w:p>
    <w:p w:rsidR="00EE3478" w:rsidRPr="00FD6CA0" w:rsidRDefault="00EE3478" w:rsidP="00EE3478">
      <w:pPr>
        <w:spacing w:line="242" w:lineRule="auto"/>
        <w:ind w:right="120"/>
        <w:jc w:val="both"/>
        <w:rPr>
          <w:rFonts w:ascii="Arial Narrow" w:hAnsi="Arial Narrow" w:cs="Arial"/>
          <w:sz w:val="22"/>
          <w:szCs w:val="22"/>
          <w:lang w:val="es-CO"/>
        </w:rPr>
      </w:pPr>
    </w:p>
    <w:p w:rsidR="00EE3478" w:rsidRPr="00FD6CA0" w:rsidRDefault="00EE3478" w:rsidP="00EE3478">
      <w:pPr>
        <w:spacing w:line="242" w:lineRule="auto"/>
        <w:ind w:right="120"/>
        <w:jc w:val="both"/>
        <w:rPr>
          <w:rFonts w:ascii="Arial Narrow" w:hAnsi="Arial Narrow" w:cs="Arial"/>
          <w:bCs/>
          <w:sz w:val="22"/>
          <w:szCs w:val="22"/>
          <w:lang w:val="es-CO"/>
        </w:rPr>
      </w:pPr>
      <w:r w:rsidRPr="00FD6CA0">
        <w:rPr>
          <w:rFonts w:ascii="Arial Narrow" w:hAnsi="Arial Narrow" w:cs="Arial"/>
          <w:bCs/>
          <w:sz w:val="22"/>
          <w:szCs w:val="22"/>
          <w:lang w:val="es-CO"/>
        </w:rPr>
        <w:t>Que mediante Resolución No. 104 del 11 de febrero de 2020, Resolución No. 155 del 12 de abril de 2021, Resolución No. 446 del 9 de septiembre de 2021 y Resolución No. 661 del 3 de agosto de 2022 expedidas por la Secretaría Distrital de Desarrollo Económico, se modificó la Resolución No. 607 de 2019.</w:t>
      </w:r>
    </w:p>
    <w:p w:rsidR="00EE3478" w:rsidRPr="00FD6CA0" w:rsidRDefault="00EE3478" w:rsidP="00EE3478">
      <w:pPr>
        <w:spacing w:line="242" w:lineRule="auto"/>
        <w:ind w:right="120"/>
        <w:jc w:val="both"/>
        <w:rPr>
          <w:rFonts w:ascii="Arial Narrow" w:hAnsi="Arial Narrow" w:cs="Arial"/>
          <w:sz w:val="22"/>
          <w:szCs w:val="22"/>
          <w:lang w:val="es-CO"/>
        </w:rPr>
      </w:pPr>
    </w:p>
    <w:p w:rsidR="00EE3478" w:rsidRPr="00FD6CA0" w:rsidRDefault="00EE3478" w:rsidP="001242CA">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 xml:space="preserve">Que la </w:t>
      </w:r>
      <w:r w:rsidR="007954D8" w:rsidRPr="00FD6CA0">
        <w:rPr>
          <w:rFonts w:ascii="Arial Narrow" w:hAnsi="Arial Narrow" w:cs="Arial"/>
          <w:sz w:val="22"/>
          <w:szCs w:val="22"/>
          <w:lang w:val="es-CO"/>
        </w:rPr>
        <w:t xml:space="preserve">Secretaría </w:t>
      </w:r>
      <w:r w:rsidRPr="00FD6CA0">
        <w:rPr>
          <w:rFonts w:ascii="Arial Narrow" w:hAnsi="Arial Narrow" w:cs="Arial"/>
          <w:sz w:val="22"/>
          <w:szCs w:val="22"/>
          <w:lang w:val="es-CO"/>
        </w:rPr>
        <w:t>tiene actualmente la necesidad de</w:t>
      </w:r>
      <w:r w:rsidR="009426B1" w:rsidRPr="00FD6CA0">
        <w:rPr>
          <w:rFonts w:ascii="Arial Narrow" w:hAnsi="Arial Narrow" w:cs="Arial"/>
          <w:sz w:val="22"/>
          <w:szCs w:val="22"/>
          <w:lang w:val="es-CO"/>
        </w:rPr>
        <w:t xml:space="preserve"> </w:t>
      </w:r>
      <w:r w:rsidRPr="00FD6CA0">
        <w:rPr>
          <w:rFonts w:ascii="Arial Narrow" w:hAnsi="Arial Narrow" w:cs="Arial"/>
          <w:sz w:val="22"/>
          <w:szCs w:val="22"/>
          <w:lang w:val="es-CO"/>
        </w:rPr>
        <w:t xml:space="preserve">adecuar </w:t>
      </w:r>
      <w:r w:rsidR="009426B1" w:rsidRPr="00FD6CA0">
        <w:rPr>
          <w:rFonts w:ascii="Arial Narrow" w:hAnsi="Arial Narrow" w:cs="Arial"/>
          <w:sz w:val="22"/>
          <w:szCs w:val="22"/>
          <w:lang w:val="es-CO"/>
        </w:rPr>
        <w:t xml:space="preserve">uno </w:t>
      </w:r>
      <w:r w:rsidRPr="00FD6CA0">
        <w:rPr>
          <w:rFonts w:ascii="Arial Narrow" w:hAnsi="Arial Narrow" w:cs="Arial"/>
          <w:sz w:val="22"/>
          <w:szCs w:val="22"/>
          <w:lang w:val="es-CO"/>
        </w:rPr>
        <w:t>de los perfiles del Manual Específico de Funciones y Competencias Laborales,</w:t>
      </w:r>
      <w:r w:rsidR="009426B1" w:rsidRPr="00FD6CA0">
        <w:rPr>
          <w:rFonts w:ascii="Arial Narrow" w:hAnsi="Arial Narrow" w:cs="Arial"/>
          <w:sz w:val="22"/>
          <w:szCs w:val="22"/>
          <w:lang w:val="es-CO"/>
        </w:rPr>
        <w:t xml:space="preserve"> </w:t>
      </w:r>
      <w:r w:rsidRPr="00FD6CA0">
        <w:rPr>
          <w:rFonts w:ascii="Arial Narrow" w:hAnsi="Arial Narrow" w:cs="Arial"/>
          <w:sz w:val="22"/>
          <w:szCs w:val="22"/>
          <w:lang w:val="es-CO"/>
        </w:rPr>
        <w:t>previsto en la Resolución No. 607 del 16 de octubre de 2019, modificada por la Resolución No. 661 del 3 de agosto de 2022 y la Resolución 930 del 21 de noviembre de 2022</w:t>
      </w:r>
      <w:r w:rsidR="009426B1" w:rsidRPr="00FD6CA0">
        <w:rPr>
          <w:rFonts w:ascii="Arial Narrow" w:hAnsi="Arial Narrow" w:cs="Arial"/>
          <w:sz w:val="22"/>
          <w:szCs w:val="22"/>
          <w:lang w:val="es-CO"/>
        </w:rPr>
        <w:t>,</w:t>
      </w:r>
      <w:r w:rsidRPr="00FD6CA0">
        <w:rPr>
          <w:rFonts w:ascii="Arial Narrow" w:hAnsi="Arial Narrow" w:cs="Arial"/>
          <w:sz w:val="22"/>
          <w:szCs w:val="22"/>
          <w:lang w:val="es-CO"/>
        </w:rPr>
        <w:t xml:space="preserve"> expedida por la Secretaría Distrital de Desarrollo Económico, en el sentido de ajustar </w:t>
      </w:r>
      <w:r w:rsidR="007954D8" w:rsidRPr="00FD6CA0">
        <w:rPr>
          <w:rFonts w:ascii="Arial Narrow" w:hAnsi="Arial Narrow" w:cs="Arial"/>
          <w:sz w:val="22"/>
          <w:szCs w:val="22"/>
          <w:lang w:val="es-CO"/>
        </w:rPr>
        <w:t xml:space="preserve">los conocimientos, </w:t>
      </w:r>
      <w:r w:rsidR="009A13A2">
        <w:rPr>
          <w:rFonts w:ascii="Arial Narrow" w:hAnsi="Arial Narrow" w:cs="Arial"/>
          <w:sz w:val="22"/>
          <w:szCs w:val="22"/>
          <w:lang w:val="es-CO"/>
        </w:rPr>
        <w:t>los requisitos de estudios y experiencia, así como las funciones</w:t>
      </w:r>
      <w:r w:rsidRPr="00FD6CA0">
        <w:rPr>
          <w:rFonts w:ascii="Arial Narrow" w:hAnsi="Arial Narrow" w:cs="Arial"/>
          <w:sz w:val="22"/>
          <w:szCs w:val="22"/>
          <w:lang w:val="es-CO"/>
        </w:rPr>
        <w:t xml:space="preserve"> para el correcto desarrollo de las actividad asignadas a los empleos del nivel asistencial denominados Conductor</w:t>
      </w:r>
      <w:r w:rsidR="007954D8" w:rsidRPr="00FD6CA0">
        <w:rPr>
          <w:rFonts w:ascii="Arial Narrow" w:hAnsi="Arial Narrow" w:cs="Arial"/>
          <w:sz w:val="22"/>
          <w:szCs w:val="22"/>
          <w:lang w:val="es-CO"/>
        </w:rPr>
        <w:t>,</w:t>
      </w:r>
      <w:r w:rsidRPr="00FD6CA0">
        <w:rPr>
          <w:rFonts w:ascii="Arial Narrow" w:hAnsi="Arial Narrow" w:cs="Arial"/>
          <w:sz w:val="22"/>
          <w:szCs w:val="22"/>
          <w:lang w:val="es-CO"/>
        </w:rPr>
        <w:t xml:space="preserve"> C</w:t>
      </w:r>
      <w:r w:rsidR="007954D8" w:rsidRPr="00FD6CA0">
        <w:rPr>
          <w:rFonts w:ascii="Arial Narrow" w:hAnsi="Arial Narrow" w:cs="Arial"/>
          <w:sz w:val="22"/>
          <w:szCs w:val="22"/>
          <w:lang w:val="es-CO"/>
        </w:rPr>
        <w:t>ó</w:t>
      </w:r>
      <w:r w:rsidRPr="00FD6CA0">
        <w:rPr>
          <w:rFonts w:ascii="Arial Narrow" w:hAnsi="Arial Narrow" w:cs="Arial"/>
          <w:sz w:val="22"/>
          <w:szCs w:val="22"/>
          <w:lang w:val="es-CO"/>
        </w:rPr>
        <w:t>digo 480 Grado 14.</w:t>
      </w:r>
    </w:p>
    <w:p w:rsidR="00EE3478" w:rsidRPr="00FD6CA0" w:rsidRDefault="00EE3478" w:rsidP="00EE3478">
      <w:pPr>
        <w:spacing w:line="242" w:lineRule="auto"/>
        <w:ind w:right="120"/>
        <w:jc w:val="both"/>
        <w:rPr>
          <w:rFonts w:ascii="Arial Narrow" w:hAnsi="Arial Narrow" w:cs="Arial"/>
          <w:sz w:val="22"/>
          <w:szCs w:val="22"/>
          <w:lang w:val="es-CO"/>
        </w:rPr>
      </w:pPr>
    </w:p>
    <w:p w:rsidR="00EE3478" w:rsidRPr="00FD6CA0" w:rsidRDefault="00EE3478" w:rsidP="00EE3478">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 xml:space="preserve">Que </w:t>
      </w:r>
      <w:r w:rsidR="009426B1" w:rsidRPr="00FD6CA0">
        <w:rPr>
          <w:rFonts w:ascii="Arial Narrow" w:hAnsi="Arial Narrow" w:cs="Arial"/>
          <w:sz w:val="22"/>
          <w:szCs w:val="22"/>
          <w:lang w:val="es-CO"/>
        </w:rPr>
        <w:t xml:space="preserve">la </w:t>
      </w:r>
      <w:r w:rsidRPr="00FD6CA0">
        <w:rPr>
          <w:rFonts w:ascii="Arial Narrow" w:hAnsi="Arial Narrow" w:cs="Arial"/>
          <w:sz w:val="22"/>
          <w:szCs w:val="22"/>
          <w:lang w:val="es-CO"/>
        </w:rPr>
        <w:t xml:space="preserve">Subdirección Administrativa y Financiera de la Secretaría Distrital de Desarrollo Económico revisó los perfiles de estos empleos, encontrando la necesidad de realizar los correspondientes ajustes en virtud que </w:t>
      </w:r>
      <w:r w:rsidR="009A13A2">
        <w:rPr>
          <w:rFonts w:ascii="Arial Narrow" w:hAnsi="Arial Narrow" w:cs="Arial"/>
          <w:sz w:val="22"/>
          <w:szCs w:val="22"/>
          <w:lang w:val="es-CO"/>
        </w:rPr>
        <w:t xml:space="preserve">el personal que ocupe está posición </w:t>
      </w:r>
      <w:r w:rsidRPr="00FD6CA0">
        <w:rPr>
          <w:rFonts w:ascii="Arial Narrow" w:hAnsi="Arial Narrow" w:cs="Arial"/>
          <w:sz w:val="22"/>
          <w:szCs w:val="22"/>
          <w:lang w:val="es-CO"/>
        </w:rPr>
        <w:t>cuenten con el nivel de competencias requeridas para garantizar la idoneidad en la labor a realizar.</w:t>
      </w:r>
    </w:p>
    <w:p w:rsidR="00EE3478" w:rsidRPr="00FD6CA0" w:rsidRDefault="00EE3478" w:rsidP="00EE3478">
      <w:pPr>
        <w:spacing w:line="242" w:lineRule="auto"/>
        <w:ind w:right="120"/>
        <w:jc w:val="both"/>
        <w:rPr>
          <w:rFonts w:ascii="Arial Narrow" w:hAnsi="Arial Narrow" w:cs="Arial"/>
          <w:sz w:val="22"/>
          <w:szCs w:val="22"/>
          <w:lang w:val="es-CO"/>
        </w:rPr>
      </w:pPr>
    </w:p>
    <w:p w:rsidR="00EE3478" w:rsidRPr="00FD6CA0" w:rsidRDefault="00EE3478" w:rsidP="00EE3478">
      <w:pPr>
        <w:spacing w:line="242" w:lineRule="auto"/>
        <w:ind w:right="120"/>
        <w:jc w:val="both"/>
        <w:rPr>
          <w:rFonts w:ascii="Arial Narrow" w:hAnsi="Arial Narrow" w:cs="Arial"/>
          <w:sz w:val="22"/>
          <w:szCs w:val="22"/>
          <w:lang w:val="es-CO"/>
        </w:rPr>
      </w:pPr>
      <w:r w:rsidRPr="00FD6CA0">
        <w:rPr>
          <w:rFonts w:ascii="Arial Narrow" w:hAnsi="Arial Narrow" w:cs="Arial"/>
          <w:sz w:val="22"/>
          <w:szCs w:val="22"/>
          <w:lang w:val="es-CO"/>
        </w:rPr>
        <w:t xml:space="preserve">Que </w:t>
      </w:r>
      <w:r w:rsidR="001242CA" w:rsidRPr="00FD6CA0">
        <w:rPr>
          <w:rFonts w:ascii="Arial Narrow" w:eastAsia="Calibri" w:hAnsi="Arial Narrow" w:cs="Arial"/>
          <w:sz w:val="22"/>
          <w:szCs w:val="22"/>
          <w:lang w:eastAsia="es-CO"/>
        </w:rPr>
        <w:t xml:space="preserve">en virtud de mantener un correcto uso de los vehículos de servicio oficial, entendidos estos, como lo define la Ley 769 de 2002, </w:t>
      </w:r>
      <w:r w:rsidR="001242CA" w:rsidRPr="00FD6CA0">
        <w:rPr>
          <w:rFonts w:ascii="Arial Narrow" w:eastAsia="Calibri" w:hAnsi="Arial Narrow" w:cs="Arial"/>
          <w:bCs/>
          <w:i/>
          <w:sz w:val="22"/>
          <w:szCs w:val="22"/>
          <w:lang w:eastAsia="es-CO"/>
        </w:rPr>
        <w:t>"Por la cual se expide el Código Nacional de Tránsito Terrestre y se dictan otras disposiciones",</w:t>
      </w:r>
      <w:r w:rsidR="001242CA" w:rsidRPr="00FD6CA0">
        <w:rPr>
          <w:rFonts w:ascii="Arial Narrow" w:eastAsia="Calibri" w:hAnsi="Arial Narrow" w:cs="Arial"/>
          <w:bCs/>
          <w:sz w:val="22"/>
          <w:szCs w:val="22"/>
          <w:lang w:eastAsia="es-CO"/>
        </w:rPr>
        <w:t xml:space="preserve"> como el</w:t>
      </w:r>
      <w:r w:rsidR="001242CA" w:rsidRPr="00FD6CA0">
        <w:rPr>
          <w:rFonts w:ascii="Arial Narrow" w:eastAsia="Calibri" w:hAnsi="Arial Narrow" w:cs="Arial"/>
          <w:bCs/>
          <w:i/>
          <w:sz w:val="22"/>
          <w:szCs w:val="22"/>
          <w:lang w:eastAsia="es-CO"/>
        </w:rPr>
        <w:t xml:space="preserve"> </w:t>
      </w:r>
      <w:r w:rsidR="001242CA" w:rsidRPr="00FD6CA0">
        <w:rPr>
          <w:rFonts w:ascii="Arial Narrow" w:eastAsia="Calibri" w:hAnsi="Arial Narrow" w:cs="Arial"/>
          <w:i/>
          <w:sz w:val="22"/>
          <w:szCs w:val="22"/>
          <w:lang w:eastAsia="es-CO"/>
        </w:rPr>
        <w:t>“vehículo automotor destinado al servicio de entidades públicas”</w:t>
      </w:r>
      <w:r w:rsidR="001242CA" w:rsidRPr="00FD6CA0">
        <w:rPr>
          <w:rFonts w:ascii="Arial Narrow" w:eastAsia="Calibri" w:hAnsi="Arial Narrow" w:cs="Arial"/>
          <w:sz w:val="22"/>
          <w:szCs w:val="22"/>
          <w:lang w:eastAsia="es-CO"/>
        </w:rPr>
        <w:t xml:space="preserve">, la Secretaría ha encontrado que los conductores deben </w:t>
      </w:r>
      <w:r w:rsidR="001242CA" w:rsidRPr="00FD6CA0">
        <w:rPr>
          <w:rFonts w:ascii="Arial Narrow" w:hAnsi="Arial Narrow" w:cs="Arial"/>
          <w:sz w:val="22"/>
          <w:szCs w:val="22"/>
          <w:shd w:val="clear" w:color="auto" w:fill="FFFFFF"/>
        </w:rPr>
        <w:t xml:space="preserve">comportarse de tal manera que no perjudique o ponga en riesgo a las personas que transportan, para lo cual </w:t>
      </w:r>
      <w:r w:rsidR="009A13A2">
        <w:rPr>
          <w:rFonts w:ascii="Arial Narrow" w:hAnsi="Arial Narrow" w:cs="Arial"/>
          <w:sz w:val="22"/>
          <w:szCs w:val="22"/>
          <w:shd w:val="clear" w:color="auto" w:fill="FFFFFF"/>
        </w:rPr>
        <w:t xml:space="preserve">el personal que están vinculados a los empleos de </w:t>
      </w:r>
      <w:r w:rsidR="001242CA" w:rsidRPr="00FD6CA0">
        <w:rPr>
          <w:rFonts w:ascii="Arial Narrow" w:hAnsi="Arial Narrow" w:cs="Arial"/>
          <w:sz w:val="22"/>
          <w:szCs w:val="22"/>
          <w:shd w:val="clear" w:color="auto" w:fill="FFFFFF"/>
        </w:rPr>
        <w:t>conductores deben conocer y cumplir, las normas y señales de tránsito aplicables, así como obedecer las indicaciones impartidas por las autoridades de tránsito, lo cual implica que, los servidores que desarrollen la actividad de conducción deben tener competencias que se adquieren con una educación vial sistemática.</w:t>
      </w:r>
    </w:p>
    <w:p w:rsidR="007954D8" w:rsidRPr="00FD6CA0" w:rsidRDefault="007954D8" w:rsidP="001242CA">
      <w:pPr>
        <w:jc w:val="both"/>
        <w:rPr>
          <w:rFonts w:ascii="Arial Narrow" w:hAnsi="Arial Narrow" w:cs="Arial"/>
          <w:sz w:val="22"/>
          <w:szCs w:val="22"/>
          <w:lang w:val="es-CO"/>
        </w:rPr>
      </w:pPr>
    </w:p>
    <w:p w:rsidR="001242CA" w:rsidRPr="00FD6CA0" w:rsidRDefault="00EE3478" w:rsidP="001242CA">
      <w:pPr>
        <w:jc w:val="both"/>
        <w:rPr>
          <w:rFonts w:ascii="Arial Narrow" w:hAnsi="Arial Narrow" w:cs="Arial"/>
          <w:sz w:val="22"/>
          <w:szCs w:val="22"/>
        </w:rPr>
      </w:pPr>
      <w:r w:rsidRPr="00FD6CA0">
        <w:rPr>
          <w:rFonts w:ascii="Arial Narrow" w:hAnsi="Arial Narrow" w:cs="Arial"/>
          <w:sz w:val="22"/>
          <w:szCs w:val="22"/>
          <w:lang w:val="es-CO"/>
        </w:rPr>
        <w:t xml:space="preserve">Que </w:t>
      </w:r>
      <w:r w:rsidR="001242CA" w:rsidRPr="00FD6CA0">
        <w:rPr>
          <w:rFonts w:ascii="Arial Narrow" w:hAnsi="Arial Narrow" w:cs="Arial"/>
          <w:sz w:val="22"/>
          <w:szCs w:val="22"/>
        </w:rPr>
        <w:t>atendiendo las disposiciones legales y vigentes en la materia, en lo que respecta a las licencias de conducción, entendida esta como: “</w:t>
      </w:r>
      <w:r w:rsidR="001242CA" w:rsidRPr="00FD6CA0">
        <w:rPr>
          <w:rFonts w:ascii="Arial Narrow" w:hAnsi="Arial Narrow" w:cs="Arial"/>
          <w:i/>
          <w:sz w:val="22"/>
          <w:szCs w:val="22"/>
        </w:rPr>
        <w:t>el documento público de carácter personal e intransferible expedido por autoridad competente, el cual autoriza a una persona para la conducción de vehículos con validez en todo el territorio nacional”</w:t>
      </w:r>
      <w:r w:rsidR="001242CA" w:rsidRPr="00FD6CA0">
        <w:rPr>
          <w:rFonts w:ascii="Arial Narrow" w:hAnsi="Arial Narrow" w:cs="Arial"/>
          <w:sz w:val="22"/>
          <w:szCs w:val="22"/>
        </w:rPr>
        <w:t>(Art. 2 Ley 769 de 2002), se requiere dar cumplimiento con lo dispuesto en el artículo 5° de la Resolución No. 1500 de 2005 del Ministerio de Transporte “</w:t>
      </w:r>
      <w:r w:rsidR="001242CA" w:rsidRPr="00FD6CA0">
        <w:rPr>
          <w:rFonts w:ascii="Arial Narrow" w:hAnsi="Arial Narrow" w:cs="Arial"/>
          <w:i/>
          <w:sz w:val="22"/>
          <w:szCs w:val="22"/>
        </w:rPr>
        <w:t>por la cual se reglamentan las categorías de la Licencia de Conducción, de conformidad con el artículo 20 de la Ley 769 de 2002”</w:t>
      </w:r>
      <w:r w:rsidR="001242CA" w:rsidRPr="00FD6CA0">
        <w:rPr>
          <w:rFonts w:ascii="Arial Narrow" w:hAnsi="Arial Narrow" w:cs="Arial"/>
          <w:sz w:val="22"/>
          <w:szCs w:val="22"/>
        </w:rPr>
        <w:t xml:space="preserve">,donde se establece que: </w:t>
      </w:r>
    </w:p>
    <w:p w:rsidR="001242CA" w:rsidRPr="00FD6CA0" w:rsidRDefault="001242CA" w:rsidP="001242CA">
      <w:pPr>
        <w:jc w:val="both"/>
        <w:rPr>
          <w:rFonts w:ascii="Arial Narrow" w:hAnsi="Arial Narrow" w:cs="Arial"/>
          <w:sz w:val="22"/>
          <w:szCs w:val="22"/>
        </w:rPr>
      </w:pPr>
    </w:p>
    <w:p w:rsidR="001242CA" w:rsidRPr="00FD6CA0" w:rsidRDefault="001242CA" w:rsidP="001242CA">
      <w:pPr>
        <w:ind w:left="426" w:right="616"/>
        <w:rPr>
          <w:rFonts w:ascii="Arial Narrow" w:hAnsi="Arial Narrow" w:cs="Arial"/>
          <w:i/>
          <w:sz w:val="22"/>
          <w:szCs w:val="22"/>
        </w:rPr>
      </w:pPr>
      <w:r w:rsidRPr="00FD6CA0">
        <w:rPr>
          <w:rFonts w:ascii="Arial Narrow" w:hAnsi="Arial Narrow" w:cs="Arial"/>
          <w:i/>
          <w:sz w:val="22"/>
          <w:szCs w:val="22"/>
        </w:rPr>
        <w:t>“Las Licencias de Conducción de los vehículos de servicio público tendrán las siguientes categorías, dentro de una nomenclatura única:</w:t>
      </w:r>
    </w:p>
    <w:p w:rsidR="001242CA" w:rsidRPr="00FD6CA0" w:rsidRDefault="001242CA" w:rsidP="001242CA">
      <w:pPr>
        <w:ind w:left="426" w:right="616"/>
        <w:rPr>
          <w:rFonts w:ascii="Arial Narrow" w:hAnsi="Arial Narrow" w:cs="Arial"/>
          <w:i/>
          <w:sz w:val="22"/>
          <w:szCs w:val="22"/>
        </w:rPr>
      </w:pPr>
    </w:p>
    <w:p w:rsidR="001242CA" w:rsidRPr="00FD6CA0" w:rsidRDefault="001242CA" w:rsidP="001242CA">
      <w:pPr>
        <w:ind w:left="426" w:right="616"/>
        <w:rPr>
          <w:rFonts w:ascii="Arial Narrow" w:hAnsi="Arial Narrow" w:cs="Arial"/>
          <w:i/>
          <w:sz w:val="22"/>
          <w:szCs w:val="22"/>
        </w:rPr>
      </w:pPr>
      <w:r w:rsidRPr="00FD6CA0">
        <w:rPr>
          <w:rFonts w:ascii="Arial Narrow" w:hAnsi="Arial Narrow" w:cs="Arial"/>
          <w:i/>
          <w:sz w:val="22"/>
          <w:szCs w:val="22"/>
        </w:rPr>
        <w:t>C1 Para la conducción de automóviles, camperos, camionetas y microbuses.</w:t>
      </w:r>
    </w:p>
    <w:p w:rsidR="001242CA" w:rsidRPr="00FD6CA0" w:rsidRDefault="001242CA" w:rsidP="001242CA">
      <w:pPr>
        <w:ind w:left="426" w:right="616"/>
        <w:rPr>
          <w:rFonts w:ascii="Arial Narrow" w:hAnsi="Arial Narrow" w:cs="Arial"/>
          <w:i/>
          <w:sz w:val="22"/>
          <w:szCs w:val="22"/>
        </w:rPr>
      </w:pPr>
    </w:p>
    <w:p w:rsidR="001242CA" w:rsidRPr="00FD6CA0" w:rsidRDefault="001242CA" w:rsidP="001242CA">
      <w:pPr>
        <w:ind w:left="426" w:right="616"/>
        <w:rPr>
          <w:rFonts w:ascii="Arial Narrow" w:hAnsi="Arial Narrow" w:cs="Arial"/>
          <w:i/>
          <w:sz w:val="22"/>
          <w:szCs w:val="22"/>
        </w:rPr>
      </w:pPr>
      <w:r w:rsidRPr="00FD6CA0">
        <w:rPr>
          <w:rFonts w:ascii="Arial Narrow" w:hAnsi="Arial Narrow" w:cs="Arial"/>
          <w:i/>
          <w:sz w:val="22"/>
          <w:szCs w:val="22"/>
        </w:rPr>
        <w:t xml:space="preserve">C2 Para la conducción de camiones rígidos, busetas y buses. </w:t>
      </w:r>
    </w:p>
    <w:p w:rsidR="001242CA" w:rsidRPr="00FD6CA0" w:rsidRDefault="001242CA" w:rsidP="001242CA">
      <w:pPr>
        <w:ind w:left="426" w:right="616"/>
        <w:rPr>
          <w:rFonts w:ascii="Arial Narrow" w:hAnsi="Arial Narrow" w:cs="Arial"/>
          <w:i/>
          <w:sz w:val="22"/>
          <w:szCs w:val="22"/>
        </w:rPr>
      </w:pPr>
    </w:p>
    <w:p w:rsidR="001242CA" w:rsidRPr="00FD6CA0" w:rsidRDefault="001242CA" w:rsidP="001242CA">
      <w:pPr>
        <w:ind w:left="426" w:right="616"/>
        <w:rPr>
          <w:rFonts w:ascii="Arial Narrow" w:hAnsi="Arial Narrow" w:cs="Arial"/>
          <w:i/>
          <w:sz w:val="22"/>
          <w:szCs w:val="22"/>
        </w:rPr>
      </w:pPr>
      <w:r w:rsidRPr="00FD6CA0">
        <w:rPr>
          <w:rFonts w:ascii="Arial Narrow" w:hAnsi="Arial Narrow" w:cs="Arial"/>
          <w:i/>
          <w:sz w:val="22"/>
          <w:szCs w:val="22"/>
        </w:rPr>
        <w:t>C3 Para la conducción de vehículos articulados.</w:t>
      </w:r>
    </w:p>
    <w:p w:rsidR="001242CA" w:rsidRPr="00FD6CA0" w:rsidRDefault="001242CA" w:rsidP="001242CA">
      <w:pPr>
        <w:ind w:left="426" w:right="616" w:firstLine="720"/>
        <w:rPr>
          <w:rFonts w:ascii="Arial Narrow" w:hAnsi="Arial Narrow" w:cs="Arial"/>
          <w:i/>
          <w:sz w:val="22"/>
          <w:szCs w:val="22"/>
        </w:rPr>
      </w:pPr>
    </w:p>
    <w:p w:rsidR="001242CA" w:rsidRPr="00FD6CA0" w:rsidRDefault="001242CA" w:rsidP="001242CA">
      <w:pPr>
        <w:ind w:left="426" w:right="616"/>
        <w:rPr>
          <w:rFonts w:ascii="Arial Narrow" w:hAnsi="Arial Narrow" w:cs="Arial"/>
          <w:i/>
          <w:sz w:val="22"/>
          <w:szCs w:val="22"/>
        </w:rPr>
      </w:pPr>
      <w:r w:rsidRPr="00FD6CA0">
        <w:rPr>
          <w:rFonts w:ascii="Arial Narrow" w:hAnsi="Arial Narrow" w:cs="Arial"/>
          <w:i/>
          <w:sz w:val="22"/>
          <w:szCs w:val="22"/>
        </w:rPr>
        <w:t>PARÁGRAFO 1º- Dentro de una misma nomenclatura, el titular de la licencia de conducción de mayor categoría, podrá conducir vehículos de categoría inferior.</w:t>
      </w:r>
    </w:p>
    <w:p w:rsidR="001242CA" w:rsidRPr="00FD6CA0" w:rsidRDefault="001242CA" w:rsidP="001242CA">
      <w:pPr>
        <w:ind w:left="426" w:right="616"/>
        <w:rPr>
          <w:rFonts w:ascii="Arial Narrow" w:hAnsi="Arial Narrow" w:cs="Arial"/>
          <w:i/>
          <w:sz w:val="22"/>
          <w:szCs w:val="22"/>
        </w:rPr>
      </w:pPr>
    </w:p>
    <w:p w:rsidR="001242CA" w:rsidRPr="00FD6CA0" w:rsidRDefault="001242CA" w:rsidP="001242CA">
      <w:pPr>
        <w:ind w:left="426" w:right="616"/>
        <w:rPr>
          <w:rFonts w:ascii="Arial Narrow" w:hAnsi="Arial Narrow" w:cs="Arial"/>
          <w:i/>
          <w:sz w:val="22"/>
          <w:szCs w:val="22"/>
        </w:rPr>
      </w:pPr>
      <w:r w:rsidRPr="00FD6CA0">
        <w:rPr>
          <w:rFonts w:ascii="Arial Narrow" w:hAnsi="Arial Narrow" w:cs="Arial"/>
          <w:i/>
          <w:sz w:val="22"/>
          <w:szCs w:val="22"/>
        </w:rPr>
        <w:t>PARÁGRAFO 2º- Los conductores que posean licencia de conducción para vehículos de servicio público, podrán conducir vehículos particulares de similar o menor categoría.”</w:t>
      </w:r>
    </w:p>
    <w:p w:rsidR="00EE3478" w:rsidRPr="00FD6CA0" w:rsidRDefault="00EE3478" w:rsidP="00EE3478">
      <w:pPr>
        <w:spacing w:line="242" w:lineRule="auto"/>
        <w:ind w:right="120"/>
        <w:jc w:val="both"/>
        <w:rPr>
          <w:rFonts w:ascii="Arial Narrow" w:hAnsi="Arial Narrow" w:cs="Arial"/>
          <w:sz w:val="22"/>
          <w:szCs w:val="22"/>
          <w:lang w:val="es-CO"/>
        </w:rPr>
      </w:pPr>
    </w:p>
    <w:p w:rsidR="00EE3478" w:rsidRPr="00FD6CA0" w:rsidRDefault="00EE3478" w:rsidP="00EE3478">
      <w:pPr>
        <w:spacing w:line="242" w:lineRule="auto"/>
        <w:ind w:right="120"/>
        <w:jc w:val="both"/>
        <w:rPr>
          <w:rFonts w:ascii="Arial Narrow" w:hAnsi="Arial Narrow" w:cs="Arial"/>
          <w:bCs/>
          <w:sz w:val="22"/>
          <w:szCs w:val="22"/>
          <w:lang w:val="es-CO"/>
        </w:rPr>
      </w:pPr>
      <w:r w:rsidRPr="00FD6CA0">
        <w:rPr>
          <w:rFonts w:ascii="Arial Narrow" w:hAnsi="Arial Narrow" w:cs="Arial"/>
          <w:bCs/>
          <w:sz w:val="22"/>
          <w:szCs w:val="22"/>
          <w:lang w:val="es-CO"/>
        </w:rPr>
        <w:t>Que está modificación se requiere para efectos de garantizar la concurrencia y la participación efectiva de toda los ciudadanos y ciudadanas en el acceso y participación al empleo público, con lo cual se fortalecerán los procesos meritocráticos en la Secretaría Distrital de Desarrollo Económico y con ello la profesionalización del talento humano, las cuales son una de las apuestas estratégicas definidas dentro del Modelo Integrado de Planeación y Gestión- MIPG y la Política de Gestión Integral del Talento Humano, adoptada mediante CONPES No. 07 de 2019.</w:t>
      </w:r>
    </w:p>
    <w:p w:rsidR="00EE3478" w:rsidRPr="00FD6CA0" w:rsidRDefault="00EE3478" w:rsidP="00EE3478">
      <w:pPr>
        <w:spacing w:line="242" w:lineRule="auto"/>
        <w:ind w:right="120"/>
        <w:jc w:val="both"/>
        <w:rPr>
          <w:rFonts w:ascii="Arial Narrow" w:hAnsi="Arial Narrow" w:cs="Arial"/>
          <w:bCs/>
          <w:sz w:val="22"/>
          <w:szCs w:val="22"/>
          <w:lang w:val="es-CO"/>
        </w:rPr>
      </w:pPr>
    </w:p>
    <w:p w:rsidR="00EE3478" w:rsidRPr="00FD6CA0" w:rsidRDefault="00EE3478" w:rsidP="00EE3478">
      <w:pPr>
        <w:spacing w:line="242" w:lineRule="auto"/>
        <w:ind w:right="120"/>
        <w:jc w:val="both"/>
        <w:rPr>
          <w:rFonts w:ascii="Arial Narrow" w:hAnsi="Arial Narrow" w:cs="Arial"/>
          <w:bCs/>
          <w:sz w:val="22"/>
          <w:szCs w:val="22"/>
          <w:lang w:val="es-CO"/>
        </w:rPr>
      </w:pPr>
      <w:r w:rsidRPr="00FD6CA0">
        <w:rPr>
          <w:rFonts w:ascii="Arial Narrow" w:hAnsi="Arial Narrow" w:cs="Arial"/>
          <w:bCs/>
          <w:sz w:val="22"/>
          <w:szCs w:val="22"/>
          <w:lang w:val="es-CO"/>
        </w:rPr>
        <w:t>En virtud de lo expuesto, se hace necesario realizar las modificaciones al Manual de Funciones y Competencias Laborales de la entidad de acuerdo con todo lo enunciado anteriormente.</w:t>
      </w:r>
    </w:p>
    <w:p w:rsidR="00EE3478" w:rsidRPr="00FD6CA0" w:rsidRDefault="00EE3478" w:rsidP="00EE3478">
      <w:pPr>
        <w:spacing w:line="242" w:lineRule="auto"/>
        <w:ind w:right="120"/>
        <w:jc w:val="both"/>
        <w:rPr>
          <w:rFonts w:ascii="Arial Narrow" w:hAnsi="Arial Narrow" w:cs="Arial"/>
          <w:bCs/>
          <w:sz w:val="22"/>
          <w:szCs w:val="22"/>
          <w:lang w:val="es-CO"/>
        </w:rPr>
      </w:pPr>
    </w:p>
    <w:p w:rsidR="00EE3478" w:rsidRPr="00FD6CA0" w:rsidRDefault="00EE3478" w:rsidP="00EE3478">
      <w:pPr>
        <w:spacing w:line="242" w:lineRule="auto"/>
        <w:ind w:right="120"/>
        <w:jc w:val="both"/>
        <w:rPr>
          <w:rFonts w:ascii="Arial Narrow" w:hAnsi="Arial Narrow" w:cs="Arial"/>
          <w:bCs/>
          <w:sz w:val="22"/>
          <w:szCs w:val="22"/>
          <w:lang w:val="es-CO"/>
        </w:rPr>
      </w:pPr>
      <w:r w:rsidRPr="0047522C">
        <w:rPr>
          <w:rFonts w:ascii="Arial Narrow" w:hAnsi="Arial Narrow" w:cs="Arial"/>
          <w:bCs/>
          <w:sz w:val="22"/>
          <w:szCs w:val="22"/>
          <w:lang w:val="es-CO"/>
        </w:rPr>
        <w:t xml:space="preserve">Que el Departamento Administrativo del Servicio Civil Distrital, mediante oficio radicado No. </w:t>
      </w:r>
      <w:r w:rsidR="0047522C" w:rsidRPr="0047522C">
        <w:rPr>
          <w:rFonts w:ascii="Arial Narrow" w:hAnsi="Arial Narrow" w:cs="Arial"/>
          <w:bCs/>
          <w:sz w:val="22"/>
          <w:szCs w:val="22"/>
          <w:lang w:val="es-CO"/>
        </w:rPr>
        <w:t>2-2022-11728</w:t>
      </w:r>
      <w:r w:rsidRPr="0047522C">
        <w:rPr>
          <w:rFonts w:ascii="Arial Narrow" w:hAnsi="Arial Narrow" w:cs="Arial"/>
          <w:bCs/>
          <w:sz w:val="22"/>
          <w:szCs w:val="22"/>
          <w:lang w:val="es-CO"/>
        </w:rPr>
        <w:t xml:space="preserve"> fechado el </w:t>
      </w:r>
      <w:r w:rsidR="0047522C" w:rsidRPr="0047522C">
        <w:rPr>
          <w:rFonts w:ascii="Arial Narrow" w:hAnsi="Arial Narrow" w:cs="Arial"/>
          <w:bCs/>
          <w:sz w:val="22"/>
          <w:szCs w:val="22"/>
          <w:lang w:val="es-CO"/>
        </w:rPr>
        <w:t xml:space="preserve">23 de diciembre de 2022 </w:t>
      </w:r>
      <w:r w:rsidRPr="0047522C">
        <w:rPr>
          <w:rFonts w:ascii="Arial Narrow" w:hAnsi="Arial Narrow" w:cs="Arial"/>
          <w:bCs/>
          <w:sz w:val="22"/>
          <w:szCs w:val="22"/>
          <w:lang w:val="es-CO"/>
        </w:rPr>
        <w:t xml:space="preserve">emitió concepto técnico favorable para la modificación del Manual Específico de Funciones y Competencias Laborales de la </w:t>
      </w:r>
      <w:r w:rsidR="0047522C">
        <w:rPr>
          <w:rFonts w:ascii="Arial Narrow" w:hAnsi="Arial Narrow" w:cs="Arial"/>
          <w:bCs/>
          <w:sz w:val="22"/>
          <w:szCs w:val="22"/>
          <w:lang w:val="es-CO"/>
        </w:rPr>
        <w:t>Secretaria Distrital de Desarrollo Económico.</w:t>
      </w:r>
    </w:p>
    <w:p w:rsidR="00EE3478" w:rsidRPr="00FD6CA0" w:rsidRDefault="00EE3478" w:rsidP="00EE3478">
      <w:pPr>
        <w:spacing w:line="242" w:lineRule="auto"/>
        <w:ind w:right="120"/>
        <w:jc w:val="both"/>
        <w:rPr>
          <w:rFonts w:ascii="Arial Narrow" w:hAnsi="Arial Narrow" w:cs="Arial"/>
          <w:sz w:val="22"/>
          <w:szCs w:val="22"/>
        </w:rPr>
      </w:pPr>
    </w:p>
    <w:p w:rsidR="00EE3478" w:rsidRPr="00FD6CA0" w:rsidRDefault="00EE3478" w:rsidP="00EE3478">
      <w:pPr>
        <w:spacing w:line="242" w:lineRule="auto"/>
        <w:ind w:right="120"/>
        <w:jc w:val="both"/>
        <w:rPr>
          <w:rFonts w:ascii="Arial Narrow" w:hAnsi="Arial Narrow" w:cs="Arial"/>
          <w:sz w:val="22"/>
          <w:szCs w:val="22"/>
        </w:rPr>
      </w:pPr>
      <w:r w:rsidRPr="00FD6CA0">
        <w:rPr>
          <w:rFonts w:ascii="Arial Narrow" w:hAnsi="Arial Narrow" w:cs="Arial"/>
          <w:sz w:val="22"/>
          <w:szCs w:val="22"/>
        </w:rPr>
        <w:t>Con fundamento en lo expuesto, este Despacho,</w:t>
      </w:r>
    </w:p>
    <w:p w:rsidR="00EE3478" w:rsidRPr="00FD6CA0" w:rsidRDefault="00EE3478" w:rsidP="00EE3478">
      <w:pPr>
        <w:spacing w:line="242" w:lineRule="auto"/>
        <w:ind w:right="120"/>
        <w:jc w:val="both"/>
        <w:rPr>
          <w:rFonts w:ascii="Arial Narrow" w:hAnsi="Arial Narrow" w:cs="Arial"/>
          <w:sz w:val="22"/>
          <w:szCs w:val="22"/>
        </w:rPr>
      </w:pPr>
    </w:p>
    <w:p w:rsidR="00EE3478" w:rsidRPr="00FD6CA0" w:rsidRDefault="00EE3478" w:rsidP="00EE3478">
      <w:pPr>
        <w:spacing w:line="242" w:lineRule="auto"/>
        <w:ind w:left="108" w:right="120"/>
        <w:jc w:val="both"/>
        <w:rPr>
          <w:rFonts w:ascii="Arial Narrow" w:hAnsi="Arial Narrow" w:cs="Arial"/>
          <w:sz w:val="22"/>
          <w:szCs w:val="22"/>
        </w:rPr>
      </w:pPr>
    </w:p>
    <w:p w:rsidR="00EE3478" w:rsidRPr="00FD6CA0" w:rsidRDefault="00EE3478" w:rsidP="00EE3478">
      <w:pPr>
        <w:spacing w:line="242" w:lineRule="auto"/>
        <w:ind w:left="108" w:right="120"/>
        <w:jc w:val="center"/>
        <w:rPr>
          <w:rFonts w:ascii="Arial Narrow" w:hAnsi="Arial Narrow" w:cs="Arial"/>
          <w:b/>
          <w:bCs/>
          <w:sz w:val="22"/>
          <w:szCs w:val="22"/>
        </w:rPr>
      </w:pPr>
      <w:r w:rsidRPr="00FD6CA0">
        <w:rPr>
          <w:rFonts w:ascii="Arial Narrow" w:hAnsi="Arial Narrow" w:cs="Arial"/>
          <w:b/>
          <w:bCs/>
          <w:sz w:val="22"/>
          <w:szCs w:val="22"/>
        </w:rPr>
        <w:t>R E S U E L V E:</w:t>
      </w:r>
    </w:p>
    <w:p w:rsidR="00EE3478" w:rsidRPr="00FD6CA0" w:rsidRDefault="00EE3478" w:rsidP="00EE3478">
      <w:pPr>
        <w:spacing w:line="242" w:lineRule="auto"/>
        <w:ind w:left="108" w:right="120"/>
        <w:jc w:val="both"/>
        <w:rPr>
          <w:rFonts w:ascii="Arial Narrow" w:hAnsi="Arial Narrow" w:cs="Arial"/>
          <w:b/>
          <w:sz w:val="22"/>
          <w:szCs w:val="22"/>
        </w:rPr>
      </w:pPr>
    </w:p>
    <w:p w:rsidR="00EE3478" w:rsidRPr="00FD6CA0" w:rsidRDefault="00EE3478" w:rsidP="00EE3478">
      <w:pPr>
        <w:pStyle w:val="Textoindependiente"/>
        <w:spacing w:after="0"/>
        <w:jc w:val="both"/>
        <w:rPr>
          <w:rFonts w:ascii="Arial Narrow" w:eastAsia="Arial MT" w:hAnsi="Arial Narrow" w:cs="Arial"/>
          <w:sz w:val="22"/>
          <w:szCs w:val="22"/>
          <w:lang w:eastAsia="en-US"/>
        </w:rPr>
      </w:pPr>
    </w:p>
    <w:p w:rsidR="00357BCE" w:rsidRPr="00FD6CA0" w:rsidRDefault="00EE3478" w:rsidP="00EE3478">
      <w:pPr>
        <w:spacing w:line="242" w:lineRule="auto"/>
        <w:ind w:right="120"/>
        <w:jc w:val="both"/>
        <w:rPr>
          <w:rFonts w:ascii="Arial Narrow" w:hAnsi="Arial Narrow" w:cs="Arial"/>
          <w:sz w:val="22"/>
          <w:szCs w:val="22"/>
        </w:rPr>
      </w:pPr>
      <w:r w:rsidRPr="00FD6CA0">
        <w:rPr>
          <w:rFonts w:ascii="Arial Narrow" w:hAnsi="Arial Narrow" w:cs="Arial"/>
          <w:b/>
          <w:sz w:val="22"/>
          <w:szCs w:val="22"/>
        </w:rPr>
        <w:t xml:space="preserve">ARTÍCULO 1°: </w:t>
      </w:r>
      <w:r w:rsidRPr="00FD6CA0">
        <w:rPr>
          <w:rFonts w:ascii="Arial Narrow" w:hAnsi="Arial Narrow" w:cs="Arial"/>
          <w:sz w:val="22"/>
          <w:szCs w:val="22"/>
        </w:rPr>
        <w:t>Modificar el artículo 1° de la Resolución No. 6</w:t>
      </w:r>
      <w:r w:rsidR="00357BCE" w:rsidRPr="00FD6CA0">
        <w:rPr>
          <w:rFonts w:ascii="Arial Narrow" w:hAnsi="Arial Narrow" w:cs="Arial"/>
          <w:sz w:val="22"/>
          <w:szCs w:val="22"/>
        </w:rPr>
        <w:t>07</w:t>
      </w:r>
      <w:r w:rsidRPr="00FD6CA0">
        <w:rPr>
          <w:rFonts w:ascii="Arial Narrow" w:hAnsi="Arial Narrow" w:cs="Arial"/>
          <w:sz w:val="22"/>
          <w:szCs w:val="22"/>
        </w:rPr>
        <w:t xml:space="preserve"> del </w:t>
      </w:r>
      <w:r w:rsidR="005059D5" w:rsidRPr="00FD6CA0">
        <w:rPr>
          <w:rFonts w:ascii="Arial Narrow" w:hAnsi="Arial Narrow" w:cs="Arial"/>
          <w:sz w:val="22"/>
          <w:szCs w:val="22"/>
        </w:rPr>
        <w:t xml:space="preserve">16 </w:t>
      </w:r>
      <w:r w:rsidRPr="00FD6CA0">
        <w:rPr>
          <w:rFonts w:ascii="Arial Narrow" w:hAnsi="Arial Narrow" w:cs="Arial"/>
          <w:sz w:val="22"/>
          <w:szCs w:val="22"/>
        </w:rPr>
        <w:t xml:space="preserve">de </w:t>
      </w:r>
      <w:r w:rsidR="005059D5" w:rsidRPr="00FD6CA0">
        <w:rPr>
          <w:rFonts w:ascii="Arial Narrow" w:hAnsi="Arial Narrow" w:cs="Arial"/>
          <w:sz w:val="22"/>
          <w:szCs w:val="22"/>
        </w:rPr>
        <w:t>octubre</w:t>
      </w:r>
      <w:r w:rsidRPr="00FD6CA0">
        <w:rPr>
          <w:rFonts w:ascii="Arial Narrow" w:hAnsi="Arial Narrow" w:cs="Arial"/>
          <w:sz w:val="22"/>
          <w:szCs w:val="22"/>
        </w:rPr>
        <w:t xml:space="preserve"> de 20</w:t>
      </w:r>
      <w:r w:rsidR="005059D5" w:rsidRPr="00FD6CA0">
        <w:rPr>
          <w:rFonts w:ascii="Arial Narrow" w:hAnsi="Arial Narrow" w:cs="Arial"/>
          <w:sz w:val="22"/>
          <w:szCs w:val="22"/>
        </w:rPr>
        <w:t>19</w:t>
      </w:r>
      <w:r w:rsidRPr="00FD6CA0">
        <w:rPr>
          <w:rFonts w:ascii="Arial Narrow" w:hAnsi="Arial Narrow" w:cs="Arial"/>
          <w:sz w:val="22"/>
          <w:szCs w:val="22"/>
        </w:rPr>
        <w:t xml:space="preserve"> </w:t>
      </w:r>
      <w:r w:rsidRPr="00FD6CA0">
        <w:rPr>
          <w:rFonts w:ascii="Arial Narrow" w:hAnsi="Arial Narrow" w:cs="Arial"/>
          <w:i/>
          <w:sz w:val="22"/>
          <w:szCs w:val="22"/>
        </w:rPr>
        <w:t>“Por la cual se modifica parcialmente el Manual Específico de Funciones y Competencias Laborales para los empleos del nivel asesor adscritos al despacho y los empleos del nivel directivo de la planta de personal de la Secretaría Distrital de Desarrollo Económico”</w:t>
      </w:r>
      <w:r w:rsidRPr="00FD6CA0">
        <w:rPr>
          <w:rFonts w:ascii="Arial Narrow" w:hAnsi="Arial Narrow" w:cs="Arial"/>
          <w:sz w:val="22"/>
          <w:szCs w:val="22"/>
        </w:rPr>
        <w:t xml:space="preserve">, </w:t>
      </w:r>
      <w:r w:rsidR="00557F3F" w:rsidRPr="00FD6CA0">
        <w:rPr>
          <w:rFonts w:ascii="Arial Narrow" w:hAnsi="Arial Narrow" w:cs="Arial"/>
          <w:sz w:val="22"/>
          <w:szCs w:val="22"/>
        </w:rPr>
        <w:t xml:space="preserve">en el sentido de </w:t>
      </w:r>
      <w:r w:rsidR="009945C0">
        <w:rPr>
          <w:rFonts w:ascii="Arial Narrow" w:hAnsi="Arial Narrow" w:cs="Arial"/>
          <w:sz w:val="22"/>
          <w:szCs w:val="22"/>
        </w:rPr>
        <w:t>modifica</w:t>
      </w:r>
      <w:r w:rsidR="00557F3F" w:rsidRPr="00FD6CA0">
        <w:rPr>
          <w:rFonts w:ascii="Arial Narrow" w:hAnsi="Arial Narrow" w:cs="Arial"/>
          <w:sz w:val="22"/>
          <w:szCs w:val="22"/>
        </w:rPr>
        <w:t xml:space="preserve">r </w:t>
      </w:r>
      <w:r w:rsidR="009945C0">
        <w:rPr>
          <w:rFonts w:ascii="Arial Narrow" w:hAnsi="Arial Narrow" w:cs="Arial"/>
          <w:sz w:val="22"/>
          <w:szCs w:val="22"/>
        </w:rPr>
        <w:t>una</w:t>
      </w:r>
      <w:r w:rsidR="00557F3F" w:rsidRPr="00FD6CA0">
        <w:rPr>
          <w:rFonts w:ascii="Arial Narrow" w:hAnsi="Arial Narrow" w:cs="Arial"/>
          <w:sz w:val="22"/>
          <w:szCs w:val="22"/>
        </w:rPr>
        <w:t xml:space="preserve"> ficha </w:t>
      </w:r>
      <w:r w:rsidRPr="00FD6CA0">
        <w:rPr>
          <w:rFonts w:ascii="Arial Narrow" w:hAnsi="Arial Narrow" w:cs="Arial"/>
          <w:sz w:val="22"/>
          <w:szCs w:val="22"/>
        </w:rPr>
        <w:t>específicamente para el empleo denominado Conducto</w:t>
      </w:r>
      <w:r w:rsidR="00354337" w:rsidRPr="00FD6CA0">
        <w:rPr>
          <w:rFonts w:ascii="Arial Narrow" w:hAnsi="Arial Narrow" w:cs="Arial"/>
          <w:sz w:val="22"/>
          <w:szCs w:val="22"/>
        </w:rPr>
        <w:t>r</w:t>
      </w:r>
      <w:r w:rsidRPr="00FD6CA0">
        <w:rPr>
          <w:rFonts w:ascii="Arial Narrow" w:hAnsi="Arial Narrow" w:cs="Arial"/>
          <w:sz w:val="22"/>
          <w:szCs w:val="22"/>
        </w:rPr>
        <w:t xml:space="preserve"> Código 480 Grado 14, </w:t>
      </w:r>
      <w:r w:rsidR="00557F3F" w:rsidRPr="00FD6CA0">
        <w:rPr>
          <w:rFonts w:ascii="Arial Narrow" w:hAnsi="Arial Narrow" w:cs="Arial"/>
          <w:sz w:val="22"/>
          <w:szCs w:val="22"/>
        </w:rPr>
        <w:t>la</w:t>
      </w:r>
      <w:r w:rsidRPr="00FD6CA0">
        <w:rPr>
          <w:rFonts w:ascii="Arial Narrow" w:hAnsi="Arial Narrow" w:cs="Arial"/>
          <w:sz w:val="22"/>
          <w:szCs w:val="22"/>
        </w:rPr>
        <w:t xml:space="preserve"> cual quedará así:</w:t>
      </w:r>
    </w:p>
    <w:p w:rsidR="00357BCE" w:rsidRPr="00FD6CA0" w:rsidRDefault="00357BCE" w:rsidP="00EE3478">
      <w:pPr>
        <w:spacing w:line="242" w:lineRule="auto"/>
        <w:ind w:right="120"/>
        <w:jc w:val="both"/>
        <w:rPr>
          <w:rFonts w:ascii="Arial Narrow" w:hAnsi="Arial Narrow" w:cs="Arial"/>
          <w:sz w:val="22"/>
          <w:szCs w:val="22"/>
        </w:rPr>
      </w:pPr>
    </w:p>
    <w:tbl>
      <w:tblPr>
        <w:tblW w:w="8784" w:type="dxa"/>
        <w:jc w:val="center"/>
        <w:tblCellMar>
          <w:left w:w="70" w:type="dxa"/>
          <w:right w:w="70" w:type="dxa"/>
        </w:tblCellMar>
        <w:tblLook w:val="04A0" w:firstRow="1" w:lastRow="0" w:firstColumn="1" w:lastColumn="0" w:noHBand="0" w:noVBand="1"/>
      </w:tblPr>
      <w:tblGrid>
        <w:gridCol w:w="4531"/>
        <w:gridCol w:w="4253"/>
      </w:tblGrid>
      <w:tr w:rsidR="00FD6CA0" w:rsidRPr="00FD6CA0" w:rsidTr="00C767D9">
        <w:trPr>
          <w:trHeight w:val="307"/>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D6CA0" w:rsidRPr="00FD6CA0" w:rsidRDefault="00FD6CA0" w:rsidP="00C767D9">
            <w:pPr>
              <w:jc w:val="center"/>
              <w:rPr>
                <w:rFonts w:ascii="Arial Narrow" w:hAnsi="Arial Narrow" w:cs="Arial"/>
                <w:b/>
                <w:bCs/>
                <w:sz w:val="20"/>
                <w:szCs w:val="20"/>
                <w:lang w:eastAsia="es-MX"/>
              </w:rPr>
            </w:pPr>
            <w:r w:rsidRPr="00FD6CA0">
              <w:rPr>
                <w:rFonts w:ascii="Arial Narrow" w:hAnsi="Arial Narrow" w:cs="Arial"/>
                <w:b/>
                <w:bCs/>
                <w:sz w:val="20"/>
                <w:szCs w:val="20"/>
                <w:lang w:eastAsia="es-MX"/>
              </w:rPr>
              <w:t>I. IDENTIFICACIÓN</w:t>
            </w:r>
          </w:p>
        </w:tc>
      </w:tr>
      <w:tr w:rsidR="00FD6CA0" w:rsidRPr="00FD6CA0" w:rsidTr="00C767D9">
        <w:trPr>
          <w:trHeight w:val="2332"/>
          <w:jc w:val="center"/>
        </w:trPr>
        <w:tc>
          <w:tcPr>
            <w:tcW w:w="8784" w:type="dxa"/>
            <w:gridSpan w:val="2"/>
            <w:tcBorders>
              <w:top w:val="single" w:sz="4" w:space="0" w:color="auto"/>
              <w:left w:val="single" w:sz="4" w:space="0" w:color="auto"/>
              <w:right w:val="single" w:sz="4" w:space="0" w:color="auto"/>
            </w:tcBorders>
            <w:shd w:val="clear" w:color="000000" w:fill="FFFFFF"/>
            <w:vAlign w:val="center"/>
            <w:hideMark/>
          </w:tcPr>
          <w:p w:rsidR="00FD6CA0" w:rsidRPr="00FD6CA0" w:rsidRDefault="00FD6CA0" w:rsidP="00C767D9">
            <w:pPr>
              <w:pStyle w:val="TableParagraph"/>
              <w:tabs>
                <w:tab w:val="left" w:pos="4322"/>
              </w:tabs>
              <w:ind w:left="69"/>
              <w:rPr>
                <w:rFonts w:ascii="Arial Narrow" w:hAnsi="Arial Narrow" w:cs="Arial"/>
                <w:sz w:val="20"/>
                <w:szCs w:val="20"/>
              </w:rPr>
            </w:pPr>
            <w:r w:rsidRPr="00FD6CA0">
              <w:rPr>
                <w:rFonts w:ascii="Arial Narrow" w:hAnsi="Arial Narrow" w:cs="Arial"/>
                <w:sz w:val="20"/>
                <w:szCs w:val="20"/>
              </w:rPr>
              <w:t>Nivel:</w:t>
            </w:r>
            <w:r w:rsidRPr="00FD6CA0">
              <w:rPr>
                <w:rFonts w:ascii="Arial Narrow" w:hAnsi="Arial Narrow" w:cs="Arial"/>
                <w:sz w:val="20"/>
                <w:szCs w:val="20"/>
              </w:rPr>
              <w:tab/>
              <w:t>Asistencial</w:t>
            </w:r>
          </w:p>
          <w:p w:rsidR="00FD6CA0" w:rsidRPr="00FD6CA0" w:rsidRDefault="00FD6CA0" w:rsidP="00C767D9">
            <w:pPr>
              <w:pStyle w:val="TableParagraph"/>
              <w:tabs>
                <w:tab w:val="left" w:pos="4310"/>
              </w:tabs>
              <w:ind w:left="69"/>
              <w:rPr>
                <w:rFonts w:ascii="Arial Narrow" w:hAnsi="Arial Narrow" w:cs="Arial"/>
                <w:sz w:val="20"/>
                <w:szCs w:val="20"/>
              </w:rPr>
            </w:pPr>
            <w:r w:rsidRPr="00FD6CA0">
              <w:rPr>
                <w:rFonts w:ascii="Arial Narrow" w:hAnsi="Arial Narrow" w:cs="Arial"/>
                <w:sz w:val="20"/>
                <w:szCs w:val="20"/>
              </w:rPr>
              <w:t>Denominación</w:t>
            </w:r>
            <w:r w:rsidRPr="00FD6CA0">
              <w:rPr>
                <w:rFonts w:ascii="Arial Narrow" w:hAnsi="Arial Narrow" w:cs="Arial"/>
                <w:spacing w:val="-1"/>
                <w:sz w:val="20"/>
                <w:szCs w:val="20"/>
              </w:rPr>
              <w:t xml:space="preserve"> </w:t>
            </w:r>
            <w:r w:rsidRPr="00FD6CA0">
              <w:rPr>
                <w:rFonts w:ascii="Arial Narrow" w:hAnsi="Arial Narrow" w:cs="Arial"/>
                <w:sz w:val="20"/>
                <w:szCs w:val="20"/>
              </w:rPr>
              <w:t>del</w:t>
            </w:r>
            <w:r w:rsidRPr="00FD6CA0">
              <w:rPr>
                <w:rFonts w:ascii="Arial Narrow" w:hAnsi="Arial Narrow" w:cs="Arial"/>
                <w:spacing w:val="-1"/>
                <w:sz w:val="20"/>
                <w:szCs w:val="20"/>
              </w:rPr>
              <w:t xml:space="preserve"> </w:t>
            </w:r>
            <w:r w:rsidRPr="00FD6CA0">
              <w:rPr>
                <w:rFonts w:ascii="Arial Narrow" w:hAnsi="Arial Narrow" w:cs="Arial"/>
                <w:sz w:val="20"/>
                <w:szCs w:val="20"/>
              </w:rPr>
              <w:t>Empleo:</w:t>
            </w:r>
            <w:r w:rsidRPr="00FD6CA0">
              <w:rPr>
                <w:rFonts w:ascii="Arial Narrow" w:hAnsi="Arial Narrow" w:cs="Arial"/>
                <w:sz w:val="20"/>
                <w:szCs w:val="20"/>
              </w:rPr>
              <w:tab/>
              <w:t>Conductor</w:t>
            </w:r>
          </w:p>
          <w:p w:rsidR="00FD6CA0" w:rsidRPr="00FD6CA0" w:rsidRDefault="00FD6CA0" w:rsidP="00C767D9">
            <w:pPr>
              <w:pStyle w:val="TableParagraph"/>
              <w:tabs>
                <w:tab w:val="right" w:pos="4696"/>
              </w:tabs>
              <w:ind w:left="69"/>
              <w:rPr>
                <w:rFonts w:ascii="Arial Narrow" w:hAnsi="Arial Narrow" w:cs="Arial"/>
                <w:sz w:val="20"/>
                <w:szCs w:val="20"/>
              </w:rPr>
            </w:pPr>
            <w:r w:rsidRPr="00FD6CA0">
              <w:rPr>
                <w:rFonts w:ascii="Arial Narrow" w:hAnsi="Arial Narrow" w:cs="Arial"/>
                <w:sz w:val="20"/>
                <w:szCs w:val="20"/>
              </w:rPr>
              <w:t>Código:</w:t>
            </w:r>
            <w:r w:rsidRPr="00FD6CA0">
              <w:rPr>
                <w:rFonts w:ascii="Arial Narrow" w:hAnsi="Arial Narrow" w:cs="Arial"/>
                <w:sz w:val="20"/>
                <w:szCs w:val="20"/>
              </w:rPr>
              <w:tab/>
              <w:t>480</w:t>
            </w:r>
          </w:p>
          <w:p w:rsidR="00FD6CA0" w:rsidRPr="00FD6CA0" w:rsidRDefault="00FD6CA0" w:rsidP="00C767D9">
            <w:pPr>
              <w:pStyle w:val="TableParagraph"/>
              <w:tabs>
                <w:tab w:val="right" w:pos="4516"/>
              </w:tabs>
              <w:ind w:left="69"/>
              <w:rPr>
                <w:rFonts w:ascii="Arial Narrow" w:hAnsi="Arial Narrow" w:cs="Arial"/>
                <w:sz w:val="20"/>
                <w:szCs w:val="20"/>
              </w:rPr>
            </w:pPr>
            <w:r w:rsidRPr="00FD6CA0">
              <w:rPr>
                <w:rFonts w:ascii="Arial Narrow" w:hAnsi="Arial Narrow" w:cs="Arial"/>
                <w:sz w:val="20"/>
                <w:szCs w:val="20"/>
              </w:rPr>
              <w:t>Grado:</w:t>
            </w:r>
            <w:r w:rsidRPr="00FD6CA0">
              <w:rPr>
                <w:rFonts w:ascii="Arial Narrow" w:hAnsi="Arial Narrow" w:cs="Arial"/>
                <w:sz w:val="20"/>
                <w:szCs w:val="20"/>
              </w:rPr>
              <w:tab/>
              <w:t>14</w:t>
            </w:r>
          </w:p>
          <w:p w:rsidR="00FD6CA0" w:rsidRPr="00FD6CA0" w:rsidRDefault="00FD6CA0" w:rsidP="00C767D9">
            <w:pPr>
              <w:pStyle w:val="TableParagraph"/>
              <w:tabs>
                <w:tab w:val="left" w:pos="4322"/>
              </w:tabs>
              <w:ind w:left="69"/>
              <w:rPr>
                <w:rFonts w:ascii="Arial Narrow" w:hAnsi="Arial Narrow" w:cs="Arial"/>
                <w:sz w:val="20"/>
                <w:szCs w:val="20"/>
              </w:rPr>
            </w:pPr>
            <w:r w:rsidRPr="00FD6CA0">
              <w:rPr>
                <w:rFonts w:ascii="Arial Narrow" w:hAnsi="Arial Narrow" w:cs="Arial"/>
                <w:sz w:val="20"/>
                <w:szCs w:val="20"/>
              </w:rPr>
              <w:t>No.</w:t>
            </w:r>
            <w:r w:rsidRPr="00FD6CA0">
              <w:rPr>
                <w:rFonts w:ascii="Arial Narrow" w:hAnsi="Arial Narrow" w:cs="Arial"/>
                <w:spacing w:val="-1"/>
                <w:sz w:val="20"/>
                <w:szCs w:val="20"/>
              </w:rPr>
              <w:t xml:space="preserve"> </w:t>
            </w:r>
            <w:r w:rsidRPr="00FD6CA0">
              <w:rPr>
                <w:rFonts w:ascii="Arial Narrow" w:hAnsi="Arial Narrow" w:cs="Arial"/>
                <w:sz w:val="20"/>
                <w:szCs w:val="20"/>
              </w:rPr>
              <w:t>De</w:t>
            </w:r>
            <w:r w:rsidRPr="00FD6CA0">
              <w:rPr>
                <w:rFonts w:ascii="Arial Narrow" w:hAnsi="Arial Narrow" w:cs="Arial"/>
                <w:spacing w:val="-2"/>
                <w:sz w:val="20"/>
                <w:szCs w:val="20"/>
              </w:rPr>
              <w:t xml:space="preserve"> </w:t>
            </w:r>
            <w:r w:rsidRPr="00FD6CA0">
              <w:rPr>
                <w:rFonts w:ascii="Arial Narrow" w:hAnsi="Arial Narrow" w:cs="Arial"/>
                <w:sz w:val="20"/>
                <w:szCs w:val="20"/>
              </w:rPr>
              <w:t>Cargos:</w:t>
            </w:r>
            <w:r w:rsidRPr="00FD6CA0">
              <w:rPr>
                <w:rFonts w:ascii="Arial Narrow" w:hAnsi="Arial Narrow" w:cs="Arial"/>
                <w:sz w:val="20"/>
                <w:szCs w:val="20"/>
              </w:rPr>
              <w:tab/>
              <w:t>Seis (6)</w:t>
            </w:r>
          </w:p>
          <w:p w:rsidR="00FD6CA0" w:rsidRPr="00FD6CA0" w:rsidRDefault="00FD6CA0" w:rsidP="00C767D9">
            <w:pPr>
              <w:pStyle w:val="TableParagraph"/>
              <w:tabs>
                <w:tab w:val="left" w:pos="4322"/>
              </w:tabs>
              <w:ind w:left="69"/>
              <w:rPr>
                <w:rFonts w:ascii="Arial Narrow" w:hAnsi="Arial Narrow" w:cs="Arial"/>
                <w:sz w:val="20"/>
                <w:szCs w:val="20"/>
              </w:rPr>
            </w:pPr>
            <w:r w:rsidRPr="00FD6CA0">
              <w:rPr>
                <w:rFonts w:ascii="Arial Narrow" w:hAnsi="Arial Narrow" w:cs="Arial"/>
                <w:sz w:val="20"/>
                <w:szCs w:val="20"/>
              </w:rPr>
              <w:t>Dependencia:</w:t>
            </w:r>
            <w:r w:rsidRPr="00FD6CA0">
              <w:rPr>
                <w:rFonts w:ascii="Arial Narrow" w:hAnsi="Arial Narrow" w:cs="Arial"/>
                <w:sz w:val="20"/>
                <w:szCs w:val="20"/>
              </w:rPr>
              <w:tab/>
              <w:t>Donde se ubique el</w:t>
            </w:r>
            <w:r w:rsidRPr="00FD6CA0">
              <w:rPr>
                <w:rFonts w:ascii="Arial Narrow" w:hAnsi="Arial Narrow" w:cs="Arial"/>
                <w:spacing w:val="-3"/>
                <w:sz w:val="20"/>
                <w:szCs w:val="20"/>
              </w:rPr>
              <w:t xml:space="preserve"> </w:t>
            </w:r>
            <w:r w:rsidRPr="00FD6CA0">
              <w:rPr>
                <w:rFonts w:ascii="Arial Narrow" w:hAnsi="Arial Narrow" w:cs="Arial"/>
                <w:sz w:val="20"/>
                <w:szCs w:val="20"/>
              </w:rPr>
              <w:t>cargo</w:t>
            </w:r>
          </w:p>
          <w:p w:rsidR="00FD6CA0" w:rsidRPr="00FD6CA0" w:rsidRDefault="00FD6CA0" w:rsidP="00C767D9">
            <w:pPr>
              <w:pStyle w:val="TableParagraph"/>
              <w:tabs>
                <w:tab w:val="left" w:pos="4322"/>
              </w:tabs>
              <w:ind w:left="69"/>
              <w:rPr>
                <w:rFonts w:ascii="Arial Narrow" w:hAnsi="Arial Narrow" w:cs="Arial"/>
                <w:sz w:val="20"/>
                <w:szCs w:val="20"/>
              </w:rPr>
            </w:pPr>
            <w:r w:rsidRPr="00FD6CA0">
              <w:rPr>
                <w:rFonts w:ascii="Arial Narrow" w:hAnsi="Arial Narrow" w:cs="Arial"/>
                <w:sz w:val="20"/>
                <w:szCs w:val="20"/>
              </w:rPr>
              <w:t>Cargo del</w:t>
            </w:r>
            <w:r w:rsidRPr="00FD6CA0">
              <w:rPr>
                <w:rFonts w:ascii="Arial Narrow" w:hAnsi="Arial Narrow" w:cs="Arial"/>
                <w:spacing w:val="-3"/>
                <w:sz w:val="20"/>
                <w:szCs w:val="20"/>
              </w:rPr>
              <w:t xml:space="preserve"> </w:t>
            </w:r>
            <w:r w:rsidRPr="00FD6CA0">
              <w:rPr>
                <w:rFonts w:ascii="Arial Narrow" w:hAnsi="Arial Narrow" w:cs="Arial"/>
                <w:sz w:val="20"/>
                <w:szCs w:val="20"/>
              </w:rPr>
              <w:t>Jefe</w:t>
            </w:r>
            <w:r w:rsidRPr="00FD6CA0">
              <w:rPr>
                <w:rFonts w:ascii="Arial Narrow" w:hAnsi="Arial Narrow" w:cs="Arial"/>
                <w:spacing w:val="-1"/>
                <w:sz w:val="20"/>
                <w:szCs w:val="20"/>
              </w:rPr>
              <w:t xml:space="preserve"> </w:t>
            </w:r>
            <w:r w:rsidRPr="00FD6CA0">
              <w:rPr>
                <w:rFonts w:ascii="Arial Narrow" w:hAnsi="Arial Narrow" w:cs="Arial"/>
                <w:sz w:val="20"/>
                <w:szCs w:val="20"/>
              </w:rPr>
              <w:t>Inmediato:</w:t>
            </w:r>
            <w:r w:rsidRPr="00FD6CA0">
              <w:rPr>
                <w:rFonts w:ascii="Arial Narrow" w:hAnsi="Arial Narrow" w:cs="Arial"/>
                <w:sz w:val="20"/>
                <w:szCs w:val="20"/>
              </w:rPr>
              <w:tab/>
              <w:t>Secretaría</w:t>
            </w:r>
          </w:p>
          <w:p w:rsidR="00FD6CA0" w:rsidRPr="00FD6CA0" w:rsidRDefault="00FD6CA0" w:rsidP="00C767D9">
            <w:pPr>
              <w:jc w:val="both"/>
              <w:rPr>
                <w:rFonts w:ascii="Arial Narrow" w:hAnsi="Arial Narrow" w:cs="Arial"/>
                <w:sz w:val="20"/>
                <w:szCs w:val="20"/>
                <w:lang w:eastAsia="es-MX"/>
              </w:rPr>
            </w:pPr>
            <w:r w:rsidRPr="00FD6CA0">
              <w:rPr>
                <w:rFonts w:ascii="Arial Narrow" w:hAnsi="Arial Narrow" w:cs="Arial"/>
                <w:sz w:val="20"/>
                <w:szCs w:val="20"/>
              </w:rPr>
              <w:t>Naturaleza</w:t>
            </w:r>
            <w:r w:rsidRPr="00FD6CA0">
              <w:rPr>
                <w:rFonts w:ascii="Arial Narrow" w:hAnsi="Arial Narrow" w:cs="Arial"/>
                <w:spacing w:val="-3"/>
                <w:sz w:val="20"/>
                <w:szCs w:val="20"/>
              </w:rPr>
              <w:t xml:space="preserve"> </w:t>
            </w:r>
            <w:r w:rsidRPr="00FD6CA0">
              <w:rPr>
                <w:rFonts w:ascii="Arial Narrow" w:hAnsi="Arial Narrow" w:cs="Arial"/>
                <w:sz w:val="20"/>
                <w:szCs w:val="20"/>
              </w:rPr>
              <w:t>del</w:t>
            </w:r>
            <w:r w:rsidRPr="00FD6CA0">
              <w:rPr>
                <w:rFonts w:ascii="Arial Narrow" w:hAnsi="Arial Narrow" w:cs="Arial"/>
                <w:spacing w:val="-1"/>
                <w:sz w:val="20"/>
                <w:szCs w:val="20"/>
              </w:rPr>
              <w:t xml:space="preserve"> </w:t>
            </w:r>
            <w:r w:rsidRPr="00FD6CA0">
              <w:rPr>
                <w:rFonts w:ascii="Arial Narrow" w:hAnsi="Arial Narrow" w:cs="Arial"/>
                <w:sz w:val="20"/>
                <w:szCs w:val="20"/>
              </w:rPr>
              <w:t>Cargo:</w:t>
            </w:r>
            <w:r w:rsidRPr="00FD6CA0">
              <w:rPr>
                <w:rFonts w:ascii="Arial Narrow" w:hAnsi="Arial Narrow" w:cs="Arial"/>
                <w:sz w:val="20"/>
                <w:szCs w:val="20"/>
              </w:rPr>
              <w:tab/>
              <w:t xml:space="preserve">                                    </w:t>
            </w:r>
            <w:r w:rsidR="009945C0">
              <w:rPr>
                <w:rFonts w:ascii="Arial Narrow" w:hAnsi="Arial Narrow" w:cs="Arial"/>
                <w:sz w:val="20"/>
                <w:szCs w:val="20"/>
              </w:rPr>
              <w:t xml:space="preserve">            </w:t>
            </w:r>
            <w:r w:rsidRPr="00FD6CA0">
              <w:rPr>
                <w:rFonts w:ascii="Arial Narrow" w:hAnsi="Arial Narrow" w:cs="Arial"/>
                <w:sz w:val="20"/>
                <w:szCs w:val="20"/>
              </w:rPr>
              <w:t>Carrera</w:t>
            </w:r>
            <w:r w:rsidRPr="00FD6CA0">
              <w:rPr>
                <w:rFonts w:ascii="Arial Narrow" w:hAnsi="Arial Narrow" w:cs="Arial"/>
                <w:spacing w:val="-1"/>
                <w:sz w:val="20"/>
                <w:szCs w:val="20"/>
              </w:rPr>
              <w:t xml:space="preserve"> </w:t>
            </w:r>
            <w:r w:rsidRPr="00FD6CA0">
              <w:rPr>
                <w:rFonts w:ascii="Arial Narrow" w:hAnsi="Arial Narrow" w:cs="Arial"/>
                <w:sz w:val="20"/>
                <w:szCs w:val="20"/>
              </w:rPr>
              <w:t>Administrativa.</w:t>
            </w:r>
          </w:p>
        </w:tc>
      </w:tr>
      <w:tr w:rsidR="00FD6CA0" w:rsidRPr="00FD6CA0" w:rsidTr="00C767D9">
        <w:trPr>
          <w:trHeight w:val="307"/>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D6CA0" w:rsidRPr="00FD6CA0" w:rsidRDefault="00FD6CA0" w:rsidP="00C767D9">
            <w:pPr>
              <w:jc w:val="center"/>
              <w:rPr>
                <w:rFonts w:ascii="Arial Narrow" w:hAnsi="Arial Narrow" w:cs="Arial"/>
                <w:b/>
                <w:bCs/>
                <w:sz w:val="20"/>
                <w:szCs w:val="20"/>
                <w:lang w:eastAsia="es-MX"/>
              </w:rPr>
            </w:pPr>
            <w:r w:rsidRPr="00FD6CA0">
              <w:rPr>
                <w:rFonts w:ascii="Arial Narrow" w:hAnsi="Arial Narrow" w:cs="Arial"/>
                <w:b/>
                <w:sz w:val="20"/>
                <w:szCs w:val="20"/>
              </w:rPr>
              <w:t>DESPACHO, DIRECCIÓN (6)</w:t>
            </w:r>
          </w:p>
        </w:tc>
      </w:tr>
      <w:tr w:rsidR="00FD6CA0" w:rsidRPr="00FD6CA0" w:rsidTr="00C767D9">
        <w:trPr>
          <w:trHeight w:val="307"/>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D6CA0" w:rsidRPr="00FD6CA0" w:rsidRDefault="00FD6CA0" w:rsidP="00C767D9">
            <w:pPr>
              <w:jc w:val="center"/>
              <w:rPr>
                <w:rFonts w:ascii="Arial Narrow" w:hAnsi="Arial Narrow" w:cs="Arial"/>
                <w:b/>
                <w:bCs/>
                <w:sz w:val="20"/>
                <w:szCs w:val="20"/>
                <w:lang w:eastAsia="es-MX"/>
              </w:rPr>
            </w:pPr>
            <w:r w:rsidRPr="00FD6CA0">
              <w:rPr>
                <w:rFonts w:ascii="Arial Narrow" w:hAnsi="Arial Narrow" w:cs="Arial"/>
                <w:b/>
                <w:bCs/>
                <w:sz w:val="20"/>
                <w:szCs w:val="20"/>
                <w:lang w:eastAsia="es-MX"/>
              </w:rPr>
              <w:t>II. PROPÓSITO PRINCIPAL</w:t>
            </w:r>
          </w:p>
        </w:tc>
      </w:tr>
      <w:tr w:rsidR="00FD6CA0" w:rsidRPr="00FD6CA0" w:rsidTr="00C767D9">
        <w:trPr>
          <w:trHeight w:val="807"/>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CA0" w:rsidRPr="00FD6CA0" w:rsidRDefault="00FD6CA0" w:rsidP="00C767D9">
            <w:pPr>
              <w:jc w:val="both"/>
              <w:rPr>
                <w:rFonts w:ascii="Arial Narrow" w:hAnsi="Arial Narrow" w:cs="Arial"/>
                <w:sz w:val="20"/>
                <w:szCs w:val="20"/>
                <w:lang w:eastAsia="es-MX"/>
              </w:rPr>
            </w:pPr>
            <w:r w:rsidRPr="00FD6CA0">
              <w:rPr>
                <w:rFonts w:ascii="Arial Narrow" w:hAnsi="Arial Narrow" w:cs="Arial"/>
                <w:sz w:val="20"/>
                <w:szCs w:val="20"/>
              </w:rPr>
              <w:t>Desarrollar</w:t>
            </w:r>
            <w:r w:rsidRPr="00FD6CA0">
              <w:rPr>
                <w:rFonts w:ascii="Arial Narrow" w:hAnsi="Arial Narrow" w:cs="Arial"/>
                <w:spacing w:val="-5"/>
                <w:sz w:val="20"/>
                <w:szCs w:val="20"/>
              </w:rPr>
              <w:t xml:space="preserve"> </w:t>
            </w:r>
            <w:r w:rsidRPr="00FD6CA0">
              <w:rPr>
                <w:rFonts w:ascii="Arial Narrow" w:hAnsi="Arial Narrow" w:cs="Arial"/>
                <w:sz w:val="20"/>
                <w:szCs w:val="20"/>
              </w:rPr>
              <w:t>las</w:t>
            </w:r>
            <w:r w:rsidRPr="00FD6CA0">
              <w:rPr>
                <w:rFonts w:ascii="Arial Narrow" w:hAnsi="Arial Narrow" w:cs="Arial"/>
                <w:spacing w:val="-5"/>
                <w:sz w:val="20"/>
                <w:szCs w:val="20"/>
              </w:rPr>
              <w:t xml:space="preserve"> </w:t>
            </w:r>
            <w:r w:rsidRPr="00FD6CA0">
              <w:rPr>
                <w:rFonts w:ascii="Arial Narrow" w:hAnsi="Arial Narrow" w:cs="Arial"/>
                <w:sz w:val="20"/>
                <w:szCs w:val="20"/>
              </w:rPr>
              <w:t>labores</w:t>
            </w:r>
            <w:r w:rsidRPr="00FD6CA0">
              <w:rPr>
                <w:rFonts w:ascii="Arial Narrow" w:hAnsi="Arial Narrow" w:cs="Arial"/>
                <w:spacing w:val="-4"/>
                <w:sz w:val="20"/>
                <w:szCs w:val="20"/>
              </w:rPr>
              <w:t xml:space="preserve"> </w:t>
            </w:r>
            <w:r w:rsidRPr="00FD6CA0">
              <w:rPr>
                <w:rFonts w:ascii="Arial Narrow" w:hAnsi="Arial Narrow" w:cs="Arial"/>
                <w:sz w:val="20"/>
                <w:szCs w:val="20"/>
              </w:rPr>
              <w:t>administrativas</w:t>
            </w:r>
            <w:r w:rsidRPr="00FD6CA0">
              <w:rPr>
                <w:rFonts w:ascii="Arial Narrow" w:hAnsi="Arial Narrow" w:cs="Arial"/>
                <w:spacing w:val="-5"/>
                <w:sz w:val="20"/>
                <w:szCs w:val="20"/>
              </w:rPr>
              <w:t xml:space="preserve"> </w:t>
            </w:r>
            <w:r w:rsidRPr="00FD6CA0">
              <w:rPr>
                <w:rFonts w:ascii="Arial Narrow" w:hAnsi="Arial Narrow" w:cs="Arial"/>
                <w:sz w:val="20"/>
                <w:szCs w:val="20"/>
              </w:rPr>
              <w:t>u</w:t>
            </w:r>
            <w:r w:rsidRPr="00FD6CA0">
              <w:rPr>
                <w:rFonts w:ascii="Arial Narrow" w:hAnsi="Arial Narrow" w:cs="Arial"/>
                <w:spacing w:val="-4"/>
                <w:sz w:val="20"/>
                <w:szCs w:val="20"/>
              </w:rPr>
              <w:t xml:space="preserve"> </w:t>
            </w:r>
            <w:r w:rsidRPr="00FD6CA0">
              <w:rPr>
                <w:rFonts w:ascii="Arial Narrow" w:hAnsi="Arial Narrow" w:cs="Arial"/>
                <w:sz w:val="20"/>
                <w:szCs w:val="20"/>
              </w:rPr>
              <w:t>operativas</w:t>
            </w:r>
            <w:r w:rsidRPr="00FD6CA0">
              <w:rPr>
                <w:rFonts w:ascii="Arial Narrow" w:hAnsi="Arial Narrow" w:cs="Arial"/>
                <w:spacing w:val="-4"/>
                <w:sz w:val="20"/>
                <w:szCs w:val="20"/>
              </w:rPr>
              <w:t xml:space="preserve"> </w:t>
            </w:r>
            <w:r w:rsidRPr="00FD6CA0">
              <w:rPr>
                <w:rFonts w:ascii="Arial Narrow" w:hAnsi="Arial Narrow" w:cs="Arial"/>
                <w:sz w:val="20"/>
                <w:szCs w:val="20"/>
              </w:rPr>
              <w:t>relacionadas</w:t>
            </w:r>
            <w:r w:rsidRPr="00FD6CA0">
              <w:rPr>
                <w:rFonts w:ascii="Arial Narrow" w:hAnsi="Arial Narrow" w:cs="Arial"/>
                <w:spacing w:val="-5"/>
                <w:sz w:val="20"/>
                <w:szCs w:val="20"/>
              </w:rPr>
              <w:t xml:space="preserve"> </w:t>
            </w:r>
            <w:r w:rsidRPr="00FD6CA0">
              <w:rPr>
                <w:rFonts w:ascii="Arial Narrow" w:hAnsi="Arial Narrow" w:cs="Arial"/>
                <w:sz w:val="20"/>
                <w:szCs w:val="20"/>
              </w:rPr>
              <w:t>con</w:t>
            </w:r>
            <w:r w:rsidRPr="00FD6CA0">
              <w:rPr>
                <w:rFonts w:ascii="Arial Narrow" w:hAnsi="Arial Narrow" w:cs="Arial"/>
                <w:spacing w:val="-5"/>
                <w:sz w:val="20"/>
                <w:szCs w:val="20"/>
              </w:rPr>
              <w:t xml:space="preserve"> </w:t>
            </w:r>
            <w:r w:rsidRPr="00FD6CA0">
              <w:rPr>
                <w:rFonts w:ascii="Arial Narrow" w:hAnsi="Arial Narrow" w:cs="Arial"/>
                <w:sz w:val="20"/>
                <w:szCs w:val="20"/>
              </w:rPr>
              <w:t>el</w:t>
            </w:r>
            <w:r w:rsidRPr="00FD6CA0">
              <w:rPr>
                <w:rFonts w:ascii="Arial Narrow" w:hAnsi="Arial Narrow" w:cs="Arial"/>
                <w:spacing w:val="-4"/>
                <w:sz w:val="20"/>
                <w:szCs w:val="20"/>
              </w:rPr>
              <w:t xml:space="preserve"> </w:t>
            </w:r>
            <w:r w:rsidRPr="00FD6CA0">
              <w:rPr>
                <w:rFonts w:ascii="Arial Narrow" w:hAnsi="Arial Narrow" w:cs="Arial"/>
                <w:sz w:val="20"/>
                <w:szCs w:val="20"/>
              </w:rPr>
              <w:t>servicio</w:t>
            </w:r>
            <w:r w:rsidRPr="00FD6CA0">
              <w:rPr>
                <w:rFonts w:ascii="Arial Narrow" w:hAnsi="Arial Narrow" w:cs="Arial"/>
                <w:spacing w:val="-3"/>
                <w:sz w:val="20"/>
                <w:szCs w:val="20"/>
              </w:rPr>
              <w:t xml:space="preserve"> </w:t>
            </w:r>
            <w:r w:rsidRPr="00FD6CA0">
              <w:rPr>
                <w:rFonts w:ascii="Arial Narrow" w:hAnsi="Arial Narrow" w:cs="Arial"/>
                <w:sz w:val="20"/>
                <w:szCs w:val="20"/>
              </w:rPr>
              <w:t>de</w:t>
            </w:r>
            <w:r w:rsidRPr="00FD6CA0">
              <w:rPr>
                <w:rFonts w:ascii="Arial Narrow" w:hAnsi="Arial Narrow" w:cs="Arial"/>
                <w:spacing w:val="-5"/>
                <w:sz w:val="20"/>
                <w:szCs w:val="20"/>
              </w:rPr>
              <w:t xml:space="preserve"> </w:t>
            </w:r>
            <w:r w:rsidRPr="00FD6CA0">
              <w:rPr>
                <w:rFonts w:ascii="Arial Narrow" w:hAnsi="Arial Narrow" w:cs="Arial"/>
                <w:sz w:val="20"/>
                <w:szCs w:val="20"/>
              </w:rPr>
              <w:t>manejo</w:t>
            </w:r>
            <w:r w:rsidRPr="00FD6CA0">
              <w:rPr>
                <w:rFonts w:ascii="Arial Narrow" w:hAnsi="Arial Narrow" w:cs="Arial"/>
                <w:spacing w:val="-5"/>
                <w:sz w:val="20"/>
                <w:szCs w:val="20"/>
              </w:rPr>
              <w:t xml:space="preserve"> </w:t>
            </w:r>
            <w:r w:rsidRPr="00FD6CA0">
              <w:rPr>
                <w:rFonts w:ascii="Arial Narrow" w:hAnsi="Arial Narrow" w:cs="Arial"/>
                <w:sz w:val="20"/>
                <w:szCs w:val="20"/>
              </w:rPr>
              <w:t>de vehículos a cargo de la Secretaría Distrital de Desarrollo Económico, cumpliendo con las normas de tránsito y efectuar apoyo administrativo y logístico de conformidad con las necesidades de la</w:t>
            </w:r>
            <w:r w:rsidRPr="00FD6CA0">
              <w:rPr>
                <w:rFonts w:ascii="Arial Narrow" w:hAnsi="Arial Narrow" w:cs="Arial"/>
                <w:spacing w:val="-2"/>
                <w:sz w:val="20"/>
                <w:szCs w:val="20"/>
              </w:rPr>
              <w:t xml:space="preserve"> </w:t>
            </w:r>
            <w:r w:rsidRPr="00FD6CA0">
              <w:rPr>
                <w:rFonts w:ascii="Arial Narrow" w:hAnsi="Arial Narrow" w:cs="Arial"/>
                <w:sz w:val="20"/>
                <w:szCs w:val="20"/>
              </w:rPr>
              <w:t>Entidad.</w:t>
            </w:r>
          </w:p>
        </w:tc>
      </w:tr>
      <w:tr w:rsidR="00FD6CA0" w:rsidRPr="00FD6CA0" w:rsidTr="00C767D9">
        <w:trPr>
          <w:trHeight w:val="307"/>
          <w:jc w:val="center"/>
        </w:trPr>
        <w:tc>
          <w:tcPr>
            <w:tcW w:w="8784" w:type="dxa"/>
            <w:gridSpan w:val="2"/>
            <w:tcBorders>
              <w:top w:val="nil"/>
              <w:left w:val="single" w:sz="4" w:space="0" w:color="auto"/>
              <w:bottom w:val="single" w:sz="4" w:space="0" w:color="auto"/>
              <w:right w:val="single" w:sz="4" w:space="0" w:color="auto"/>
            </w:tcBorders>
            <w:shd w:val="clear" w:color="000000" w:fill="D9D9D9"/>
            <w:noWrap/>
            <w:vAlign w:val="center"/>
            <w:hideMark/>
          </w:tcPr>
          <w:p w:rsidR="00FD6CA0" w:rsidRPr="00FD6CA0" w:rsidRDefault="00FD6CA0" w:rsidP="00C767D9">
            <w:pPr>
              <w:jc w:val="center"/>
              <w:rPr>
                <w:rFonts w:ascii="Arial Narrow" w:hAnsi="Arial Narrow" w:cs="Arial"/>
                <w:b/>
                <w:bCs/>
                <w:sz w:val="20"/>
                <w:szCs w:val="20"/>
                <w:lang w:eastAsia="es-MX"/>
              </w:rPr>
            </w:pPr>
            <w:r w:rsidRPr="00FD6CA0">
              <w:rPr>
                <w:rFonts w:ascii="Arial Narrow" w:hAnsi="Arial Narrow" w:cs="Arial"/>
                <w:b/>
                <w:bCs/>
                <w:sz w:val="20"/>
                <w:szCs w:val="20"/>
                <w:lang w:eastAsia="es-MX"/>
              </w:rPr>
              <w:t>III. DESCRIPCIÓN DE FUNCIONES ESENCIALES</w:t>
            </w:r>
          </w:p>
        </w:tc>
      </w:tr>
      <w:tr w:rsidR="00FD6CA0" w:rsidRPr="00FD6CA0" w:rsidTr="00C767D9">
        <w:trPr>
          <w:trHeight w:val="692"/>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6CA0" w:rsidRPr="00FD6CA0" w:rsidRDefault="00FD6CA0" w:rsidP="00FD6CA0">
            <w:pPr>
              <w:pStyle w:val="Prrafodelista"/>
              <w:numPr>
                <w:ilvl w:val="0"/>
                <w:numId w:val="4"/>
              </w:numPr>
              <w:jc w:val="both"/>
              <w:rPr>
                <w:rFonts w:ascii="Arial Narrow" w:hAnsi="Arial Narrow" w:cs="Arial"/>
                <w:sz w:val="20"/>
                <w:szCs w:val="20"/>
              </w:rPr>
            </w:pPr>
            <w:r w:rsidRPr="00FD6CA0">
              <w:rPr>
                <w:rFonts w:ascii="Arial Narrow" w:hAnsi="Arial Narrow" w:cs="Arial"/>
                <w:sz w:val="20"/>
                <w:szCs w:val="20"/>
              </w:rPr>
              <w:t>Conducir correctamente el vehículo asignado para actividades oficiales de acuerdo con las normas de tránsito de manera eficiente y oportuna velando siempre por la seguridad e integridad de los funcionarios y bienes transportados.</w:t>
            </w:r>
          </w:p>
          <w:p w:rsidR="00FD6CA0" w:rsidRPr="00FD6CA0" w:rsidRDefault="00FD6CA0" w:rsidP="00FD6CA0">
            <w:pPr>
              <w:pStyle w:val="Prrafodelista"/>
              <w:numPr>
                <w:ilvl w:val="0"/>
                <w:numId w:val="4"/>
              </w:numPr>
              <w:jc w:val="both"/>
              <w:rPr>
                <w:rFonts w:ascii="Arial Narrow" w:hAnsi="Arial Narrow" w:cs="Arial"/>
                <w:sz w:val="20"/>
                <w:szCs w:val="20"/>
              </w:rPr>
            </w:pPr>
            <w:r w:rsidRPr="00FD6CA0">
              <w:rPr>
                <w:rFonts w:ascii="Arial Narrow" w:hAnsi="Arial Narrow" w:cs="Arial"/>
                <w:sz w:val="20"/>
                <w:szCs w:val="20"/>
              </w:rPr>
              <w:t>Realizar el transporte de suministros, equipos y correspondencia previa orden del superior</w:t>
            </w:r>
            <w:r w:rsidRPr="00FD6CA0">
              <w:rPr>
                <w:rFonts w:ascii="Arial Narrow" w:hAnsi="Arial Narrow" w:cs="Arial"/>
                <w:spacing w:val="-1"/>
                <w:sz w:val="20"/>
                <w:szCs w:val="20"/>
              </w:rPr>
              <w:t xml:space="preserve"> </w:t>
            </w:r>
            <w:r w:rsidRPr="00FD6CA0">
              <w:rPr>
                <w:rFonts w:ascii="Arial Narrow" w:hAnsi="Arial Narrow" w:cs="Arial"/>
                <w:sz w:val="20"/>
                <w:szCs w:val="20"/>
              </w:rPr>
              <w:t>inmediato.</w:t>
            </w:r>
          </w:p>
          <w:p w:rsidR="00FD6CA0" w:rsidRPr="00FD6CA0" w:rsidRDefault="00FD6CA0" w:rsidP="00FD6CA0">
            <w:pPr>
              <w:pStyle w:val="TableParagraph"/>
              <w:numPr>
                <w:ilvl w:val="0"/>
                <w:numId w:val="4"/>
              </w:numPr>
              <w:tabs>
                <w:tab w:val="left" w:pos="790"/>
              </w:tabs>
              <w:ind w:right="276"/>
              <w:jc w:val="both"/>
              <w:rPr>
                <w:rFonts w:ascii="Arial Narrow" w:hAnsi="Arial Narrow" w:cs="Arial"/>
                <w:sz w:val="20"/>
                <w:szCs w:val="20"/>
              </w:rPr>
            </w:pPr>
            <w:r w:rsidRPr="00FD6CA0">
              <w:rPr>
                <w:rFonts w:ascii="Arial Narrow" w:hAnsi="Arial Narrow" w:cs="Arial"/>
                <w:sz w:val="20"/>
                <w:szCs w:val="20"/>
              </w:rPr>
              <w:t>Cumplir estrictamente con los reglamentos establecidos para el mantenimiento preventivo, correctivo y de aprovisionamiento de combustible con la oportunidad requerida.</w:t>
            </w:r>
          </w:p>
          <w:p w:rsidR="00FD6CA0" w:rsidRDefault="00FD6CA0" w:rsidP="00FD6CA0">
            <w:pPr>
              <w:pStyle w:val="TableParagraph"/>
              <w:numPr>
                <w:ilvl w:val="0"/>
                <w:numId w:val="4"/>
              </w:numPr>
              <w:tabs>
                <w:tab w:val="left" w:pos="790"/>
              </w:tabs>
              <w:ind w:right="276"/>
              <w:jc w:val="both"/>
              <w:rPr>
                <w:rFonts w:ascii="Arial Narrow" w:hAnsi="Arial Narrow" w:cs="Arial"/>
                <w:sz w:val="20"/>
                <w:szCs w:val="20"/>
              </w:rPr>
            </w:pPr>
            <w:r w:rsidRPr="00FD6CA0">
              <w:rPr>
                <w:rFonts w:ascii="Arial Narrow" w:hAnsi="Arial Narrow" w:cs="Arial"/>
                <w:sz w:val="20"/>
                <w:szCs w:val="20"/>
              </w:rPr>
              <w:t>Apoyar en la ejecución de tareas administrativas y logísticas del proceso de gestión documental, previa orden del superior</w:t>
            </w:r>
            <w:r w:rsidRPr="00FD6CA0">
              <w:rPr>
                <w:rFonts w:ascii="Arial Narrow" w:hAnsi="Arial Narrow" w:cs="Arial"/>
                <w:spacing w:val="1"/>
                <w:sz w:val="20"/>
                <w:szCs w:val="20"/>
              </w:rPr>
              <w:t xml:space="preserve"> </w:t>
            </w:r>
            <w:r w:rsidRPr="00FD6CA0">
              <w:rPr>
                <w:rFonts w:ascii="Arial Narrow" w:hAnsi="Arial Narrow" w:cs="Arial"/>
                <w:sz w:val="20"/>
                <w:szCs w:val="20"/>
              </w:rPr>
              <w:t>inmediato.</w:t>
            </w:r>
          </w:p>
          <w:p w:rsidR="009A13A2" w:rsidRPr="00FD6CA0" w:rsidRDefault="009A13A2" w:rsidP="00FD6CA0">
            <w:pPr>
              <w:pStyle w:val="TableParagraph"/>
              <w:numPr>
                <w:ilvl w:val="0"/>
                <w:numId w:val="4"/>
              </w:numPr>
              <w:tabs>
                <w:tab w:val="left" w:pos="790"/>
              </w:tabs>
              <w:ind w:right="276"/>
              <w:jc w:val="both"/>
              <w:rPr>
                <w:rFonts w:ascii="Arial Narrow" w:hAnsi="Arial Narrow" w:cs="Arial"/>
                <w:sz w:val="20"/>
                <w:szCs w:val="20"/>
              </w:rPr>
            </w:pPr>
            <w:r w:rsidRPr="009A13A2">
              <w:rPr>
                <w:rFonts w:ascii="Arial Narrow" w:hAnsi="Arial Narrow" w:cs="Arial"/>
                <w:sz w:val="20"/>
                <w:szCs w:val="20"/>
              </w:rPr>
              <w:t>Atender los asuntos de carácter administrativo que se requieran en la dependencia, de conformidad con los lineamientos institucionales y la normatividad vigente.</w:t>
            </w:r>
          </w:p>
          <w:p w:rsidR="00FD6CA0" w:rsidRPr="00FD6CA0" w:rsidRDefault="00FD6CA0" w:rsidP="00FD6CA0">
            <w:pPr>
              <w:pStyle w:val="TableParagraph"/>
              <w:numPr>
                <w:ilvl w:val="0"/>
                <w:numId w:val="4"/>
              </w:numPr>
              <w:tabs>
                <w:tab w:val="left" w:pos="790"/>
              </w:tabs>
              <w:ind w:right="280"/>
              <w:jc w:val="both"/>
              <w:rPr>
                <w:rFonts w:ascii="Arial Narrow" w:hAnsi="Arial Narrow" w:cs="Arial"/>
                <w:sz w:val="20"/>
                <w:szCs w:val="20"/>
              </w:rPr>
            </w:pPr>
            <w:r w:rsidRPr="00FD6CA0">
              <w:rPr>
                <w:rFonts w:ascii="Arial Narrow" w:hAnsi="Arial Narrow" w:cs="Arial"/>
                <w:sz w:val="20"/>
                <w:szCs w:val="20"/>
              </w:rPr>
              <w:t>Revisar diariamente el estado mecánico del vehículo, herramientas y equipos de seguridad y</w:t>
            </w:r>
            <w:r w:rsidRPr="00FD6CA0">
              <w:rPr>
                <w:rFonts w:ascii="Arial Narrow" w:hAnsi="Arial Narrow" w:cs="Arial"/>
                <w:spacing w:val="-2"/>
                <w:sz w:val="20"/>
                <w:szCs w:val="20"/>
              </w:rPr>
              <w:t xml:space="preserve"> </w:t>
            </w:r>
            <w:r w:rsidRPr="00FD6CA0">
              <w:rPr>
                <w:rFonts w:ascii="Arial Narrow" w:hAnsi="Arial Narrow" w:cs="Arial"/>
                <w:sz w:val="20"/>
                <w:szCs w:val="20"/>
              </w:rPr>
              <w:t>carretera.</w:t>
            </w:r>
          </w:p>
          <w:p w:rsidR="00FD6CA0" w:rsidRPr="00FD6CA0" w:rsidRDefault="00FD6CA0" w:rsidP="00FD6CA0">
            <w:pPr>
              <w:pStyle w:val="TableParagraph"/>
              <w:numPr>
                <w:ilvl w:val="0"/>
                <w:numId w:val="4"/>
              </w:numPr>
              <w:tabs>
                <w:tab w:val="left" w:pos="790"/>
              </w:tabs>
              <w:ind w:right="279"/>
              <w:jc w:val="both"/>
              <w:rPr>
                <w:rFonts w:ascii="Arial Narrow" w:hAnsi="Arial Narrow" w:cs="Arial"/>
                <w:sz w:val="20"/>
                <w:szCs w:val="20"/>
              </w:rPr>
            </w:pPr>
            <w:r w:rsidRPr="00FD6CA0">
              <w:rPr>
                <w:rFonts w:ascii="Arial Narrow" w:hAnsi="Arial Narrow" w:cs="Arial"/>
                <w:sz w:val="20"/>
                <w:szCs w:val="20"/>
              </w:rPr>
              <w:t>Informar de inmediato al superior sobre los daños del vehículo que requieran reparación inmediata y especializada.</w:t>
            </w:r>
          </w:p>
          <w:p w:rsidR="00FD6CA0" w:rsidRPr="00FD6CA0" w:rsidRDefault="00FD6CA0" w:rsidP="00FD6CA0">
            <w:pPr>
              <w:pStyle w:val="TableParagraph"/>
              <w:numPr>
                <w:ilvl w:val="0"/>
                <w:numId w:val="4"/>
              </w:numPr>
              <w:tabs>
                <w:tab w:val="left" w:pos="790"/>
              </w:tabs>
              <w:ind w:right="282"/>
              <w:jc w:val="both"/>
              <w:rPr>
                <w:rFonts w:ascii="Arial Narrow" w:hAnsi="Arial Narrow" w:cs="Arial"/>
                <w:sz w:val="20"/>
                <w:szCs w:val="20"/>
              </w:rPr>
            </w:pPr>
            <w:r w:rsidRPr="00FD6CA0">
              <w:rPr>
                <w:rFonts w:ascii="Arial Narrow" w:hAnsi="Arial Narrow" w:cs="Arial"/>
                <w:sz w:val="20"/>
                <w:szCs w:val="20"/>
              </w:rPr>
              <w:t>Participar en los planes, programas y proyectos, que adelanten en el área io en la Entidad de acuerdo con las instrucciones del superior</w:t>
            </w:r>
            <w:r w:rsidRPr="00FD6CA0">
              <w:rPr>
                <w:rFonts w:ascii="Arial Narrow" w:hAnsi="Arial Narrow" w:cs="Arial"/>
                <w:spacing w:val="-4"/>
                <w:sz w:val="20"/>
                <w:szCs w:val="20"/>
              </w:rPr>
              <w:t xml:space="preserve"> </w:t>
            </w:r>
            <w:r w:rsidRPr="00FD6CA0">
              <w:rPr>
                <w:rFonts w:ascii="Arial Narrow" w:hAnsi="Arial Narrow" w:cs="Arial"/>
                <w:sz w:val="20"/>
                <w:szCs w:val="20"/>
              </w:rPr>
              <w:t>inmediato.</w:t>
            </w:r>
          </w:p>
          <w:p w:rsidR="00FD6CA0" w:rsidRPr="00FD6CA0" w:rsidRDefault="00FD6CA0" w:rsidP="00FD6CA0">
            <w:pPr>
              <w:pStyle w:val="TableParagraph"/>
              <w:numPr>
                <w:ilvl w:val="0"/>
                <w:numId w:val="4"/>
              </w:numPr>
              <w:tabs>
                <w:tab w:val="left" w:pos="790"/>
              </w:tabs>
              <w:ind w:right="279"/>
              <w:jc w:val="both"/>
              <w:rPr>
                <w:rFonts w:ascii="Arial Narrow" w:hAnsi="Arial Narrow" w:cs="Arial"/>
                <w:sz w:val="20"/>
                <w:szCs w:val="20"/>
              </w:rPr>
            </w:pPr>
            <w:r w:rsidRPr="00FD6CA0">
              <w:rPr>
                <w:rFonts w:ascii="Arial Narrow" w:hAnsi="Arial Narrow" w:cs="Arial"/>
                <w:sz w:val="20"/>
                <w:szCs w:val="20"/>
              </w:rPr>
              <w:t>Retirar y guardar el vehículo en los lugares de parqueo</w:t>
            </w:r>
            <w:r w:rsidRPr="00FD6CA0">
              <w:rPr>
                <w:rFonts w:ascii="Arial Narrow" w:hAnsi="Arial Narrow" w:cs="Arial"/>
                <w:spacing w:val="-4"/>
                <w:sz w:val="20"/>
                <w:szCs w:val="20"/>
              </w:rPr>
              <w:t xml:space="preserve"> </w:t>
            </w:r>
            <w:r w:rsidRPr="00FD6CA0">
              <w:rPr>
                <w:rFonts w:ascii="Arial Narrow" w:hAnsi="Arial Narrow" w:cs="Arial"/>
                <w:sz w:val="20"/>
                <w:szCs w:val="20"/>
              </w:rPr>
              <w:t>autorizados</w:t>
            </w:r>
          </w:p>
          <w:p w:rsidR="00FD6CA0" w:rsidRPr="00FD6CA0" w:rsidRDefault="00FD6CA0" w:rsidP="00FD6CA0">
            <w:pPr>
              <w:pStyle w:val="TableParagraph"/>
              <w:numPr>
                <w:ilvl w:val="0"/>
                <w:numId w:val="4"/>
              </w:numPr>
              <w:tabs>
                <w:tab w:val="left" w:pos="790"/>
              </w:tabs>
              <w:ind w:right="275"/>
              <w:jc w:val="both"/>
              <w:rPr>
                <w:rFonts w:ascii="Arial Narrow" w:hAnsi="Arial Narrow" w:cs="Arial"/>
                <w:sz w:val="20"/>
                <w:szCs w:val="20"/>
              </w:rPr>
            </w:pPr>
            <w:r w:rsidRPr="00FD6CA0">
              <w:rPr>
                <w:rFonts w:ascii="Arial Narrow" w:hAnsi="Arial Narrow" w:cs="Arial"/>
                <w:sz w:val="20"/>
                <w:szCs w:val="20"/>
              </w:rPr>
              <w:t>Verificar que los documentos del vehículo se encuentren actualizados e informar y adelantar las diligencias necesarias para tal</w:t>
            </w:r>
            <w:r w:rsidRPr="00FD6CA0">
              <w:rPr>
                <w:rFonts w:ascii="Arial Narrow" w:hAnsi="Arial Narrow" w:cs="Arial"/>
                <w:spacing w:val="-2"/>
                <w:sz w:val="20"/>
                <w:szCs w:val="20"/>
              </w:rPr>
              <w:t xml:space="preserve"> </w:t>
            </w:r>
            <w:r w:rsidRPr="00FD6CA0">
              <w:rPr>
                <w:rFonts w:ascii="Arial Narrow" w:hAnsi="Arial Narrow" w:cs="Arial"/>
                <w:sz w:val="20"/>
                <w:szCs w:val="20"/>
              </w:rPr>
              <w:t>efecto.</w:t>
            </w:r>
          </w:p>
          <w:p w:rsidR="00FD6CA0" w:rsidRPr="00FD6CA0" w:rsidRDefault="00FD6CA0" w:rsidP="00FD6CA0">
            <w:pPr>
              <w:pStyle w:val="TableParagraph"/>
              <w:numPr>
                <w:ilvl w:val="0"/>
                <w:numId w:val="4"/>
              </w:numPr>
              <w:tabs>
                <w:tab w:val="left" w:pos="790"/>
              </w:tabs>
              <w:ind w:right="279"/>
              <w:jc w:val="both"/>
              <w:rPr>
                <w:rFonts w:ascii="Arial Narrow" w:hAnsi="Arial Narrow" w:cs="Arial"/>
                <w:sz w:val="20"/>
                <w:szCs w:val="20"/>
              </w:rPr>
            </w:pPr>
            <w:r w:rsidRPr="00FD6CA0">
              <w:rPr>
                <w:rFonts w:ascii="Arial Narrow" w:hAnsi="Arial Narrow" w:cs="Arial"/>
                <w:sz w:val="20"/>
                <w:szCs w:val="20"/>
              </w:rPr>
              <w:t>Conocer, implementar y cumplir las disposiciones para la sostenibilidad del Sistema Integrado de Gestión, participar en las actividades que se programen y preparar los informes que le sean solicitados, de conformidad con la naturaleza del empleo y la normatividad</w:t>
            </w:r>
            <w:r w:rsidRPr="00FD6CA0">
              <w:rPr>
                <w:rFonts w:ascii="Arial Narrow" w:hAnsi="Arial Narrow" w:cs="Arial"/>
                <w:spacing w:val="-1"/>
                <w:sz w:val="20"/>
                <w:szCs w:val="20"/>
              </w:rPr>
              <w:t xml:space="preserve"> </w:t>
            </w:r>
            <w:r w:rsidRPr="00FD6CA0">
              <w:rPr>
                <w:rFonts w:ascii="Arial Narrow" w:hAnsi="Arial Narrow" w:cs="Arial"/>
                <w:sz w:val="20"/>
                <w:szCs w:val="20"/>
              </w:rPr>
              <w:t>vigente</w:t>
            </w:r>
          </w:p>
          <w:p w:rsidR="00FD6CA0" w:rsidRPr="00FD6CA0" w:rsidRDefault="00FD6CA0" w:rsidP="00FD6CA0">
            <w:pPr>
              <w:pStyle w:val="TableParagraph"/>
              <w:numPr>
                <w:ilvl w:val="0"/>
                <w:numId w:val="4"/>
              </w:numPr>
              <w:tabs>
                <w:tab w:val="left" w:pos="790"/>
              </w:tabs>
              <w:ind w:right="279"/>
              <w:jc w:val="both"/>
              <w:rPr>
                <w:rFonts w:ascii="Arial Narrow" w:hAnsi="Arial Narrow" w:cs="Arial"/>
                <w:sz w:val="20"/>
                <w:szCs w:val="20"/>
              </w:rPr>
            </w:pPr>
            <w:r w:rsidRPr="00FD6CA0">
              <w:rPr>
                <w:rFonts w:ascii="Arial Narrow" w:hAnsi="Arial Narrow" w:cs="Arial"/>
                <w:sz w:val="20"/>
                <w:szCs w:val="20"/>
              </w:rPr>
              <w:t>Las demás funciones asignadas por la autoridad competente de acuerdo con el nivel, la naturaleza y el área de desempeño del</w:t>
            </w:r>
            <w:r w:rsidRPr="00FD6CA0">
              <w:rPr>
                <w:rFonts w:ascii="Arial Narrow" w:hAnsi="Arial Narrow" w:cs="Arial"/>
                <w:spacing w:val="-5"/>
                <w:sz w:val="20"/>
                <w:szCs w:val="20"/>
              </w:rPr>
              <w:t xml:space="preserve"> </w:t>
            </w:r>
            <w:r w:rsidRPr="00FD6CA0">
              <w:rPr>
                <w:rFonts w:ascii="Arial Narrow" w:hAnsi="Arial Narrow" w:cs="Arial"/>
                <w:sz w:val="20"/>
                <w:szCs w:val="20"/>
              </w:rPr>
              <w:t>cargo.</w:t>
            </w:r>
          </w:p>
          <w:p w:rsidR="00FD6CA0" w:rsidRPr="00FD6CA0" w:rsidRDefault="00FD6CA0" w:rsidP="00C767D9">
            <w:pPr>
              <w:pStyle w:val="TableParagraph"/>
              <w:tabs>
                <w:tab w:val="left" w:pos="790"/>
              </w:tabs>
              <w:ind w:right="280"/>
              <w:jc w:val="both"/>
              <w:rPr>
                <w:rFonts w:ascii="Arial Narrow" w:hAnsi="Arial Narrow" w:cs="Arial"/>
                <w:sz w:val="20"/>
                <w:szCs w:val="20"/>
              </w:rPr>
            </w:pPr>
          </w:p>
          <w:p w:rsidR="00FD6CA0" w:rsidRPr="00FD6CA0" w:rsidRDefault="00FD6CA0" w:rsidP="00C767D9">
            <w:pPr>
              <w:jc w:val="both"/>
              <w:rPr>
                <w:rFonts w:ascii="Arial Narrow" w:hAnsi="Arial Narrow" w:cs="Arial"/>
                <w:sz w:val="20"/>
                <w:szCs w:val="20"/>
                <w:lang w:eastAsia="es-MX"/>
              </w:rPr>
            </w:pPr>
          </w:p>
        </w:tc>
      </w:tr>
      <w:tr w:rsidR="00FD6CA0" w:rsidRPr="00FD6CA0" w:rsidTr="00C767D9">
        <w:trPr>
          <w:trHeight w:val="307"/>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D6CA0" w:rsidRPr="00FD6CA0" w:rsidRDefault="00FD6CA0" w:rsidP="00C767D9">
            <w:pPr>
              <w:jc w:val="center"/>
              <w:rPr>
                <w:rFonts w:ascii="Arial Narrow" w:hAnsi="Arial Narrow" w:cs="Arial"/>
                <w:b/>
                <w:bCs/>
                <w:sz w:val="20"/>
                <w:szCs w:val="20"/>
                <w:lang w:eastAsia="es-MX"/>
              </w:rPr>
            </w:pPr>
            <w:r w:rsidRPr="00FD6CA0">
              <w:rPr>
                <w:rFonts w:ascii="Arial Narrow" w:hAnsi="Arial Narrow" w:cs="Arial"/>
                <w:b/>
                <w:bCs/>
                <w:sz w:val="20"/>
                <w:szCs w:val="20"/>
                <w:lang w:eastAsia="es-MX"/>
              </w:rPr>
              <w:t>IV. COMPETENCIAS COMPORTAMENTALES</w:t>
            </w:r>
          </w:p>
        </w:tc>
      </w:tr>
      <w:tr w:rsidR="00FD6CA0" w:rsidRPr="00FD6CA0" w:rsidTr="00C767D9">
        <w:trPr>
          <w:trHeight w:val="307"/>
          <w:jc w:val="center"/>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rsidR="00FD6CA0" w:rsidRPr="00FD6CA0" w:rsidRDefault="00FD6CA0" w:rsidP="00C767D9">
            <w:pPr>
              <w:jc w:val="both"/>
              <w:rPr>
                <w:rFonts w:ascii="Arial Narrow" w:hAnsi="Arial Narrow" w:cs="Arial"/>
                <w:b/>
                <w:bCs/>
                <w:sz w:val="20"/>
                <w:szCs w:val="20"/>
                <w:lang w:eastAsia="es-MX"/>
              </w:rPr>
            </w:pPr>
            <w:r w:rsidRPr="00FD6CA0">
              <w:rPr>
                <w:rFonts w:ascii="Arial Narrow" w:hAnsi="Arial Narrow" w:cs="Arial"/>
                <w:b/>
                <w:bCs/>
                <w:sz w:val="20"/>
                <w:szCs w:val="20"/>
                <w:lang w:eastAsia="es-MX"/>
              </w:rPr>
              <w:t>Competencias comunes:</w:t>
            </w:r>
          </w:p>
        </w:tc>
        <w:tc>
          <w:tcPr>
            <w:tcW w:w="4253" w:type="dxa"/>
            <w:tcBorders>
              <w:top w:val="nil"/>
              <w:left w:val="nil"/>
              <w:bottom w:val="single" w:sz="4" w:space="0" w:color="auto"/>
              <w:right w:val="single" w:sz="4" w:space="0" w:color="auto"/>
            </w:tcBorders>
            <w:shd w:val="clear" w:color="000000" w:fill="FFFFFF"/>
            <w:noWrap/>
            <w:vAlign w:val="bottom"/>
            <w:hideMark/>
          </w:tcPr>
          <w:p w:rsidR="00FD6CA0" w:rsidRPr="00FD6CA0" w:rsidRDefault="00FD6CA0" w:rsidP="00C767D9">
            <w:pPr>
              <w:jc w:val="both"/>
              <w:rPr>
                <w:rFonts w:ascii="Arial Narrow" w:hAnsi="Arial Narrow" w:cs="Arial"/>
                <w:b/>
                <w:bCs/>
                <w:sz w:val="20"/>
                <w:szCs w:val="20"/>
                <w:lang w:eastAsia="es-MX"/>
              </w:rPr>
            </w:pPr>
            <w:r w:rsidRPr="00FD6CA0">
              <w:rPr>
                <w:rFonts w:ascii="Arial Narrow" w:hAnsi="Arial Narrow" w:cs="Arial"/>
                <w:b/>
                <w:bCs/>
                <w:sz w:val="20"/>
                <w:szCs w:val="20"/>
                <w:lang w:eastAsia="es-MX"/>
              </w:rPr>
              <w:t>Competencias del nivel Asistencial</w:t>
            </w:r>
          </w:p>
        </w:tc>
      </w:tr>
      <w:tr w:rsidR="00FD6CA0" w:rsidRPr="00FD6CA0" w:rsidTr="00C767D9">
        <w:trPr>
          <w:trHeight w:val="3643"/>
          <w:jc w:val="center"/>
        </w:trPr>
        <w:tc>
          <w:tcPr>
            <w:tcW w:w="4531" w:type="dxa"/>
            <w:tcBorders>
              <w:top w:val="nil"/>
              <w:left w:val="single" w:sz="4" w:space="0" w:color="auto"/>
              <w:right w:val="nil"/>
            </w:tcBorders>
            <w:shd w:val="clear" w:color="000000" w:fill="FFFFFF"/>
            <w:noWrap/>
            <w:hideMark/>
          </w:tcPr>
          <w:p w:rsidR="00FD6CA0" w:rsidRPr="00FD6CA0" w:rsidRDefault="00FD6CA0" w:rsidP="00FD6CA0">
            <w:pPr>
              <w:pStyle w:val="Prrafodelista"/>
              <w:numPr>
                <w:ilvl w:val="0"/>
                <w:numId w:val="2"/>
              </w:numPr>
              <w:rPr>
                <w:rFonts w:ascii="Arial Narrow" w:hAnsi="Arial Narrow" w:cs="Arial"/>
                <w:sz w:val="20"/>
                <w:szCs w:val="20"/>
                <w:lang w:eastAsia="es-MX"/>
              </w:rPr>
            </w:pPr>
            <w:r w:rsidRPr="00FD6CA0">
              <w:rPr>
                <w:rFonts w:ascii="Arial Narrow" w:hAnsi="Arial Narrow" w:cs="Arial"/>
                <w:sz w:val="20"/>
                <w:szCs w:val="20"/>
                <w:lang w:eastAsia="es-MX"/>
              </w:rPr>
              <w:t>Aprendizaje continuo</w:t>
            </w:r>
          </w:p>
          <w:p w:rsidR="00FD6CA0" w:rsidRPr="00FD6CA0" w:rsidRDefault="00FD6CA0" w:rsidP="00FD6CA0">
            <w:pPr>
              <w:pStyle w:val="Prrafodelista"/>
              <w:numPr>
                <w:ilvl w:val="0"/>
                <w:numId w:val="2"/>
              </w:numPr>
              <w:rPr>
                <w:rFonts w:ascii="Arial Narrow" w:hAnsi="Arial Narrow" w:cs="Arial"/>
                <w:sz w:val="20"/>
                <w:szCs w:val="20"/>
                <w:lang w:eastAsia="es-MX"/>
              </w:rPr>
            </w:pPr>
            <w:r w:rsidRPr="00FD6CA0">
              <w:rPr>
                <w:rFonts w:ascii="Arial Narrow" w:hAnsi="Arial Narrow" w:cs="Arial"/>
                <w:sz w:val="20"/>
                <w:szCs w:val="20"/>
                <w:lang w:eastAsia="es-MX"/>
              </w:rPr>
              <w:t>Orientación a resultados</w:t>
            </w:r>
          </w:p>
          <w:p w:rsidR="00FD6CA0" w:rsidRPr="00FD6CA0" w:rsidRDefault="00FD6CA0" w:rsidP="00FD6CA0">
            <w:pPr>
              <w:pStyle w:val="Prrafodelista"/>
              <w:numPr>
                <w:ilvl w:val="0"/>
                <w:numId w:val="2"/>
              </w:numPr>
              <w:rPr>
                <w:rFonts w:ascii="Arial Narrow" w:hAnsi="Arial Narrow" w:cs="Arial"/>
                <w:sz w:val="20"/>
                <w:szCs w:val="20"/>
                <w:lang w:eastAsia="es-MX"/>
              </w:rPr>
            </w:pPr>
            <w:r w:rsidRPr="00FD6CA0">
              <w:rPr>
                <w:rFonts w:ascii="Arial Narrow" w:hAnsi="Arial Narrow" w:cs="Arial"/>
                <w:sz w:val="20"/>
                <w:szCs w:val="20"/>
                <w:lang w:eastAsia="es-MX"/>
              </w:rPr>
              <w:t>Orientación al usuario y al ciudadano</w:t>
            </w:r>
          </w:p>
          <w:p w:rsidR="00FD6CA0" w:rsidRPr="00FD6CA0" w:rsidRDefault="00FD6CA0" w:rsidP="00FD6CA0">
            <w:pPr>
              <w:pStyle w:val="Prrafodelista"/>
              <w:numPr>
                <w:ilvl w:val="0"/>
                <w:numId w:val="2"/>
              </w:numPr>
              <w:rPr>
                <w:rFonts w:ascii="Arial Narrow" w:hAnsi="Arial Narrow" w:cs="Arial"/>
                <w:sz w:val="20"/>
                <w:szCs w:val="20"/>
                <w:lang w:eastAsia="es-MX"/>
              </w:rPr>
            </w:pPr>
            <w:r w:rsidRPr="00FD6CA0">
              <w:rPr>
                <w:rFonts w:ascii="Arial Narrow" w:hAnsi="Arial Narrow" w:cs="Arial"/>
                <w:sz w:val="20"/>
                <w:szCs w:val="20"/>
                <w:lang w:eastAsia="es-MX"/>
              </w:rPr>
              <w:t>Compromiso con la organización</w:t>
            </w:r>
          </w:p>
          <w:p w:rsidR="00FD6CA0" w:rsidRPr="00FD6CA0" w:rsidRDefault="00FD6CA0" w:rsidP="00FD6CA0">
            <w:pPr>
              <w:pStyle w:val="Prrafodelista"/>
              <w:numPr>
                <w:ilvl w:val="0"/>
                <w:numId w:val="2"/>
              </w:numPr>
              <w:rPr>
                <w:rFonts w:ascii="Arial Narrow" w:hAnsi="Arial Narrow" w:cs="Arial"/>
                <w:sz w:val="20"/>
                <w:szCs w:val="20"/>
                <w:lang w:eastAsia="es-MX"/>
              </w:rPr>
            </w:pPr>
            <w:r w:rsidRPr="00FD6CA0">
              <w:rPr>
                <w:rFonts w:ascii="Arial Narrow" w:hAnsi="Arial Narrow" w:cs="Arial"/>
                <w:sz w:val="20"/>
                <w:szCs w:val="20"/>
                <w:lang w:eastAsia="es-MX"/>
              </w:rPr>
              <w:t>Trabajo en equipo</w:t>
            </w:r>
          </w:p>
          <w:p w:rsidR="00FD6CA0" w:rsidRPr="00FD6CA0" w:rsidRDefault="00FD6CA0" w:rsidP="00FD6CA0">
            <w:pPr>
              <w:pStyle w:val="Prrafodelista"/>
              <w:numPr>
                <w:ilvl w:val="0"/>
                <w:numId w:val="2"/>
              </w:numPr>
              <w:rPr>
                <w:rFonts w:ascii="Arial Narrow" w:hAnsi="Arial Narrow" w:cs="Arial"/>
                <w:sz w:val="20"/>
                <w:szCs w:val="20"/>
                <w:lang w:eastAsia="es-MX"/>
              </w:rPr>
            </w:pPr>
            <w:r w:rsidRPr="00FD6CA0">
              <w:rPr>
                <w:rFonts w:ascii="Arial Narrow" w:hAnsi="Arial Narrow" w:cs="Arial"/>
                <w:sz w:val="20"/>
                <w:szCs w:val="20"/>
                <w:lang w:eastAsia="es-MX"/>
              </w:rPr>
              <w:t>Adaptación al cambio</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p w:rsidR="00FD6CA0" w:rsidRPr="00FD6CA0" w:rsidRDefault="00FD6CA0" w:rsidP="00C767D9">
            <w:pPr>
              <w:rPr>
                <w:rFonts w:ascii="Arial Narrow" w:hAnsi="Arial Narrow" w:cs="Arial"/>
                <w:b/>
                <w:sz w:val="20"/>
                <w:szCs w:val="20"/>
                <w:lang w:eastAsia="es-MX"/>
              </w:rPr>
            </w:pPr>
          </w:p>
          <w:p w:rsidR="00FD6CA0" w:rsidRPr="00FD6CA0" w:rsidRDefault="00FD6CA0" w:rsidP="00C767D9">
            <w:pPr>
              <w:rPr>
                <w:rFonts w:ascii="Arial Narrow" w:hAnsi="Arial Narrow" w:cs="Arial"/>
                <w:b/>
                <w:sz w:val="20"/>
                <w:szCs w:val="20"/>
                <w:lang w:eastAsia="es-MX"/>
              </w:rPr>
            </w:pPr>
            <w:r w:rsidRPr="00FD6CA0">
              <w:rPr>
                <w:rFonts w:ascii="Arial Narrow" w:hAnsi="Arial Narrow" w:cs="Arial"/>
                <w:b/>
                <w:sz w:val="20"/>
                <w:szCs w:val="20"/>
                <w:lang w:eastAsia="es-MX"/>
              </w:rPr>
              <w:t>Competencias laborales transversales</w:t>
            </w:r>
          </w:p>
          <w:p w:rsidR="00FD6CA0" w:rsidRPr="00FD6CA0" w:rsidRDefault="00FD6CA0" w:rsidP="00C767D9">
            <w:pPr>
              <w:pStyle w:val="TableParagraph"/>
              <w:tabs>
                <w:tab w:val="left" w:pos="789"/>
                <w:tab w:val="left" w:pos="790"/>
              </w:tabs>
              <w:spacing w:line="293" w:lineRule="exact"/>
              <w:rPr>
                <w:rFonts w:ascii="Arial Narrow" w:hAnsi="Arial Narrow" w:cs="Arial"/>
                <w:sz w:val="20"/>
                <w:szCs w:val="20"/>
              </w:rPr>
            </w:pPr>
            <w:r w:rsidRPr="00FD6CA0">
              <w:rPr>
                <w:rFonts w:ascii="Arial Narrow" w:hAnsi="Arial Narrow" w:cs="Arial"/>
                <w:sz w:val="20"/>
                <w:szCs w:val="20"/>
              </w:rPr>
              <w:t>Orientación al Usuario y al</w:t>
            </w:r>
            <w:r w:rsidRPr="00FD6CA0">
              <w:rPr>
                <w:rFonts w:ascii="Arial Narrow" w:hAnsi="Arial Narrow" w:cs="Arial"/>
                <w:spacing w:val="-5"/>
                <w:sz w:val="20"/>
                <w:szCs w:val="20"/>
              </w:rPr>
              <w:t xml:space="preserve"> </w:t>
            </w:r>
            <w:r w:rsidRPr="00FD6CA0">
              <w:rPr>
                <w:rFonts w:ascii="Arial Narrow" w:hAnsi="Arial Narrow" w:cs="Arial"/>
                <w:sz w:val="20"/>
                <w:szCs w:val="20"/>
              </w:rPr>
              <w:t>Ciudadano</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rPr>
              <w:t>Manejo de la Información</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tc>
        <w:tc>
          <w:tcPr>
            <w:tcW w:w="4253" w:type="dxa"/>
            <w:tcBorders>
              <w:top w:val="nil"/>
              <w:left w:val="single" w:sz="4" w:space="0" w:color="auto"/>
              <w:right w:val="single" w:sz="4" w:space="0" w:color="auto"/>
            </w:tcBorders>
            <w:shd w:val="clear" w:color="000000" w:fill="FFFFFF"/>
            <w:noWrap/>
            <w:hideMark/>
          </w:tcPr>
          <w:p w:rsidR="00FD6CA0" w:rsidRPr="00FD6CA0" w:rsidRDefault="00FD6CA0" w:rsidP="00FD6CA0">
            <w:pPr>
              <w:pStyle w:val="TableParagraph"/>
              <w:numPr>
                <w:ilvl w:val="0"/>
                <w:numId w:val="3"/>
              </w:numPr>
              <w:tabs>
                <w:tab w:val="left" w:pos="789"/>
                <w:tab w:val="left" w:pos="790"/>
              </w:tabs>
              <w:spacing w:line="293" w:lineRule="exact"/>
              <w:rPr>
                <w:rFonts w:ascii="Arial Narrow" w:hAnsi="Arial Narrow" w:cs="Arial"/>
                <w:sz w:val="20"/>
                <w:szCs w:val="20"/>
              </w:rPr>
            </w:pPr>
            <w:r w:rsidRPr="00FD6CA0">
              <w:rPr>
                <w:rFonts w:ascii="Arial Narrow" w:hAnsi="Arial Narrow" w:cs="Arial"/>
                <w:sz w:val="20"/>
                <w:szCs w:val="20"/>
              </w:rPr>
              <w:t>Manejo de la Información</w:t>
            </w:r>
          </w:p>
          <w:p w:rsidR="00FD6CA0" w:rsidRPr="00FD6CA0" w:rsidRDefault="00FD6CA0" w:rsidP="00FD6CA0">
            <w:pPr>
              <w:pStyle w:val="TableParagraph"/>
              <w:numPr>
                <w:ilvl w:val="0"/>
                <w:numId w:val="3"/>
              </w:numPr>
              <w:tabs>
                <w:tab w:val="left" w:pos="789"/>
                <w:tab w:val="left" w:pos="790"/>
              </w:tabs>
              <w:spacing w:line="293" w:lineRule="exact"/>
              <w:rPr>
                <w:rFonts w:ascii="Arial Narrow" w:hAnsi="Arial Narrow" w:cs="Arial"/>
                <w:sz w:val="20"/>
                <w:szCs w:val="20"/>
              </w:rPr>
            </w:pPr>
            <w:r w:rsidRPr="00FD6CA0">
              <w:rPr>
                <w:rFonts w:ascii="Arial Narrow" w:hAnsi="Arial Narrow" w:cs="Arial"/>
                <w:sz w:val="20"/>
                <w:szCs w:val="20"/>
              </w:rPr>
              <w:t>Relaciones Interpersonales</w:t>
            </w:r>
          </w:p>
          <w:p w:rsidR="00FD6CA0" w:rsidRPr="00FD6CA0" w:rsidRDefault="00FD6CA0" w:rsidP="00FD6CA0">
            <w:pPr>
              <w:pStyle w:val="TableParagraph"/>
              <w:numPr>
                <w:ilvl w:val="0"/>
                <w:numId w:val="3"/>
              </w:numPr>
              <w:tabs>
                <w:tab w:val="left" w:pos="789"/>
                <w:tab w:val="left" w:pos="790"/>
              </w:tabs>
              <w:spacing w:line="294" w:lineRule="exact"/>
              <w:rPr>
                <w:rFonts w:ascii="Arial Narrow" w:hAnsi="Arial Narrow" w:cs="Arial"/>
                <w:sz w:val="20"/>
                <w:szCs w:val="20"/>
              </w:rPr>
            </w:pPr>
            <w:r w:rsidRPr="00FD6CA0">
              <w:rPr>
                <w:rFonts w:ascii="Arial Narrow" w:hAnsi="Arial Narrow" w:cs="Arial"/>
                <w:sz w:val="20"/>
                <w:szCs w:val="20"/>
              </w:rPr>
              <w:t>Colaboración</w:t>
            </w:r>
          </w:p>
          <w:p w:rsidR="00FD6CA0" w:rsidRPr="00FD6CA0" w:rsidRDefault="00FD6CA0" w:rsidP="00FD6CA0">
            <w:pPr>
              <w:pStyle w:val="Prrafodelista"/>
              <w:numPr>
                <w:ilvl w:val="0"/>
                <w:numId w:val="3"/>
              </w:numPr>
              <w:rPr>
                <w:rFonts w:ascii="Arial Narrow" w:hAnsi="Arial Narrow" w:cs="Arial"/>
                <w:sz w:val="20"/>
                <w:szCs w:val="20"/>
                <w:lang w:eastAsia="es-MX"/>
              </w:rPr>
            </w:pPr>
            <w:r w:rsidRPr="00FD6CA0">
              <w:rPr>
                <w:rFonts w:ascii="Arial Narrow" w:hAnsi="Arial Narrow" w:cs="Arial"/>
                <w:sz w:val="20"/>
                <w:szCs w:val="20"/>
                <w:lang w:eastAsia="es-MX"/>
              </w:rPr>
              <w:t>Comunicación efectiva</w:t>
            </w:r>
          </w:p>
          <w:p w:rsidR="00FD6CA0" w:rsidRPr="00FD6CA0" w:rsidRDefault="00FD6CA0" w:rsidP="00FD6CA0">
            <w:pPr>
              <w:pStyle w:val="Prrafodelista"/>
              <w:numPr>
                <w:ilvl w:val="0"/>
                <w:numId w:val="3"/>
              </w:numPr>
              <w:rPr>
                <w:rFonts w:ascii="Arial Narrow" w:hAnsi="Arial Narrow" w:cs="Arial"/>
                <w:sz w:val="20"/>
                <w:szCs w:val="20"/>
                <w:lang w:eastAsia="es-MX"/>
              </w:rPr>
            </w:pPr>
            <w:r w:rsidRPr="00FD6CA0">
              <w:rPr>
                <w:rFonts w:ascii="Arial Narrow" w:hAnsi="Arial Narrow" w:cs="Arial"/>
                <w:sz w:val="20"/>
                <w:szCs w:val="20"/>
                <w:lang w:eastAsia="es-MX"/>
              </w:rPr>
              <w:t>Gestión de procedimientos</w:t>
            </w:r>
          </w:p>
          <w:p w:rsidR="00FD6CA0" w:rsidRPr="00FD6CA0" w:rsidRDefault="00FD6CA0" w:rsidP="00FD6CA0">
            <w:pPr>
              <w:pStyle w:val="Prrafodelista"/>
              <w:numPr>
                <w:ilvl w:val="0"/>
                <w:numId w:val="3"/>
              </w:numPr>
              <w:rPr>
                <w:rFonts w:ascii="Arial Narrow" w:hAnsi="Arial Narrow" w:cs="Arial"/>
                <w:sz w:val="20"/>
                <w:szCs w:val="20"/>
                <w:lang w:eastAsia="es-MX"/>
              </w:rPr>
            </w:pPr>
            <w:r w:rsidRPr="00FD6CA0">
              <w:rPr>
                <w:rFonts w:ascii="Arial Narrow" w:hAnsi="Arial Narrow" w:cs="Arial"/>
                <w:sz w:val="20"/>
                <w:szCs w:val="20"/>
                <w:lang w:eastAsia="es-MX"/>
              </w:rPr>
              <w:t>Instrumentación de Decisiones</w:t>
            </w:r>
          </w:p>
          <w:p w:rsidR="00FD6CA0" w:rsidRPr="00FD6CA0" w:rsidRDefault="00FD6CA0" w:rsidP="00C767D9">
            <w:pPr>
              <w:ind w:firstLine="60"/>
              <w:rPr>
                <w:rFonts w:ascii="Arial Narrow" w:hAnsi="Arial Narrow" w:cs="Arial"/>
                <w:sz w:val="20"/>
                <w:szCs w:val="20"/>
                <w:lang w:eastAsia="es-MX"/>
              </w:rPr>
            </w:pP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r w:rsidRPr="00FD6CA0">
              <w:rPr>
                <w:rFonts w:ascii="Arial Narrow" w:hAnsi="Arial Narrow" w:cs="Arial"/>
                <w:b/>
                <w:sz w:val="20"/>
                <w:szCs w:val="20"/>
                <w:lang w:eastAsia="es-MX"/>
              </w:rPr>
              <w:t>Competencias comunes transversales</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rPr>
              <w:t xml:space="preserve">Competencia Gestión de Procedimientos de </w:t>
            </w:r>
            <w:r w:rsidRPr="00FD6CA0">
              <w:rPr>
                <w:rFonts w:ascii="Arial Narrow" w:hAnsi="Arial Narrow" w:cs="Arial"/>
                <w:spacing w:val="-3"/>
                <w:sz w:val="20"/>
                <w:szCs w:val="20"/>
              </w:rPr>
              <w:t>Calidad</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p w:rsidR="00FD6CA0" w:rsidRPr="00FD6CA0" w:rsidRDefault="00FD6CA0" w:rsidP="00C767D9">
            <w:pPr>
              <w:rPr>
                <w:rFonts w:ascii="Arial Narrow" w:hAnsi="Arial Narrow" w:cs="Arial"/>
                <w:sz w:val="20"/>
                <w:szCs w:val="20"/>
                <w:lang w:eastAsia="es-MX"/>
              </w:rPr>
            </w:pPr>
            <w:r w:rsidRPr="00FD6CA0">
              <w:rPr>
                <w:rFonts w:ascii="Arial Narrow" w:hAnsi="Arial Narrow" w:cs="Arial"/>
                <w:sz w:val="20"/>
                <w:szCs w:val="20"/>
                <w:lang w:eastAsia="es-MX"/>
              </w:rPr>
              <w:t> </w:t>
            </w:r>
          </w:p>
        </w:tc>
      </w:tr>
      <w:tr w:rsidR="00FD6CA0" w:rsidRPr="00FD6CA0" w:rsidTr="00C767D9">
        <w:trPr>
          <w:trHeight w:val="58"/>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D6CA0" w:rsidRPr="00FD6CA0" w:rsidRDefault="00FD6CA0" w:rsidP="00C767D9">
            <w:pPr>
              <w:jc w:val="center"/>
              <w:rPr>
                <w:rFonts w:ascii="Arial Narrow" w:hAnsi="Arial Narrow" w:cs="Arial"/>
                <w:b/>
                <w:bCs/>
                <w:sz w:val="20"/>
                <w:szCs w:val="20"/>
                <w:lang w:eastAsia="es-MX"/>
              </w:rPr>
            </w:pPr>
            <w:r w:rsidRPr="00FD6CA0">
              <w:rPr>
                <w:rFonts w:ascii="Arial Narrow" w:hAnsi="Arial Narrow" w:cs="Arial"/>
                <w:b/>
                <w:bCs/>
                <w:sz w:val="20"/>
                <w:szCs w:val="20"/>
                <w:lang w:eastAsia="es-MX"/>
              </w:rPr>
              <w:t>V. CONOCIMIENTOS ESENCIALES</w:t>
            </w:r>
          </w:p>
        </w:tc>
      </w:tr>
      <w:tr w:rsidR="00FD6CA0" w:rsidRPr="00FD6CA0" w:rsidTr="00C767D9">
        <w:trPr>
          <w:trHeight w:val="2159"/>
          <w:jc w:val="center"/>
        </w:trPr>
        <w:tc>
          <w:tcPr>
            <w:tcW w:w="8784" w:type="dxa"/>
            <w:gridSpan w:val="2"/>
            <w:tcBorders>
              <w:top w:val="nil"/>
              <w:left w:val="single" w:sz="4" w:space="0" w:color="auto"/>
              <w:right w:val="single" w:sz="4" w:space="0" w:color="auto"/>
            </w:tcBorders>
            <w:shd w:val="clear" w:color="000000" w:fill="FFFFFF"/>
            <w:noWrap/>
            <w:vAlign w:val="bottom"/>
            <w:hideMark/>
          </w:tcPr>
          <w:p w:rsidR="00FD6CA0" w:rsidRPr="00FD6CA0" w:rsidRDefault="00FD6CA0" w:rsidP="00FD6CA0">
            <w:pPr>
              <w:pStyle w:val="TableParagraph"/>
              <w:numPr>
                <w:ilvl w:val="0"/>
                <w:numId w:val="1"/>
              </w:numPr>
              <w:tabs>
                <w:tab w:val="left" w:pos="636"/>
              </w:tabs>
              <w:ind w:hanging="210"/>
              <w:rPr>
                <w:rFonts w:ascii="Arial Narrow" w:hAnsi="Arial Narrow" w:cs="Arial"/>
                <w:sz w:val="20"/>
                <w:szCs w:val="20"/>
              </w:rPr>
            </w:pPr>
            <w:r w:rsidRPr="00FD6CA0">
              <w:rPr>
                <w:rFonts w:ascii="Arial Narrow" w:hAnsi="Arial Narrow" w:cs="Arial"/>
                <w:spacing w:val="-3"/>
                <w:sz w:val="20"/>
                <w:szCs w:val="20"/>
              </w:rPr>
              <w:t>Manejo</w:t>
            </w:r>
            <w:r w:rsidRPr="00FD6CA0">
              <w:rPr>
                <w:rFonts w:ascii="Arial Narrow" w:hAnsi="Arial Narrow" w:cs="Arial"/>
                <w:spacing w:val="-8"/>
                <w:sz w:val="20"/>
                <w:szCs w:val="20"/>
              </w:rPr>
              <w:t xml:space="preserve"> </w:t>
            </w:r>
            <w:r w:rsidRPr="00FD6CA0">
              <w:rPr>
                <w:rFonts w:ascii="Arial Narrow" w:hAnsi="Arial Narrow" w:cs="Arial"/>
                <w:spacing w:val="-3"/>
                <w:sz w:val="20"/>
                <w:szCs w:val="20"/>
              </w:rPr>
              <w:t>Preventivo</w:t>
            </w:r>
          </w:p>
          <w:p w:rsidR="00FD6CA0" w:rsidRPr="00FD6CA0" w:rsidRDefault="00FD6CA0" w:rsidP="00FD6CA0">
            <w:pPr>
              <w:pStyle w:val="TableParagraph"/>
              <w:numPr>
                <w:ilvl w:val="0"/>
                <w:numId w:val="1"/>
              </w:numPr>
              <w:tabs>
                <w:tab w:val="left" w:pos="636"/>
              </w:tabs>
              <w:ind w:hanging="210"/>
              <w:rPr>
                <w:rFonts w:ascii="Arial Narrow" w:hAnsi="Arial Narrow" w:cs="Arial"/>
                <w:sz w:val="20"/>
                <w:szCs w:val="20"/>
              </w:rPr>
            </w:pPr>
            <w:r w:rsidRPr="00FD6CA0">
              <w:rPr>
                <w:rFonts w:ascii="Arial Narrow" w:hAnsi="Arial Narrow" w:cs="Arial"/>
                <w:spacing w:val="-4"/>
                <w:sz w:val="20"/>
                <w:szCs w:val="20"/>
              </w:rPr>
              <w:t xml:space="preserve">Constitución </w:t>
            </w:r>
            <w:r w:rsidRPr="00FD6CA0">
              <w:rPr>
                <w:rFonts w:ascii="Arial Narrow" w:hAnsi="Arial Narrow" w:cs="Arial"/>
                <w:spacing w:val="-3"/>
                <w:sz w:val="20"/>
                <w:szCs w:val="20"/>
              </w:rPr>
              <w:t xml:space="preserve">Política </w:t>
            </w:r>
            <w:r w:rsidRPr="00FD6CA0">
              <w:rPr>
                <w:rFonts w:ascii="Arial Narrow" w:hAnsi="Arial Narrow" w:cs="Arial"/>
                <w:sz w:val="20"/>
                <w:szCs w:val="20"/>
              </w:rPr>
              <w:t>de</w:t>
            </w:r>
            <w:r w:rsidRPr="00FD6CA0">
              <w:rPr>
                <w:rFonts w:ascii="Arial Narrow" w:hAnsi="Arial Narrow" w:cs="Arial"/>
                <w:spacing w:val="-16"/>
                <w:sz w:val="20"/>
                <w:szCs w:val="20"/>
              </w:rPr>
              <w:t xml:space="preserve"> </w:t>
            </w:r>
            <w:r w:rsidRPr="00FD6CA0">
              <w:rPr>
                <w:rFonts w:ascii="Arial Narrow" w:hAnsi="Arial Narrow" w:cs="Arial"/>
                <w:spacing w:val="-3"/>
                <w:sz w:val="20"/>
                <w:szCs w:val="20"/>
              </w:rPr>
              <w:t>Colombia.</w:t>
            </w:r>
          </w:p>
          <w:p w:rsidR="00FD6CA0" w:rsidRPr="00FD6CA0" w:rsidRDefault="00FD6CA0" w:rsidP="00FD6CA0">
            <w:pPr>
              <w:pStyle w:val="TableParagraph"/>
              <w:numPr>
                <w:ilvl w:val="0"/>
                <w:numId w:val="1"/>
              </w:numPr>
              <w:tabs>
                <w:tab w:val="left" w:pos="636"/>
              </w:tabs>
              <w:ind w:hanging="210"/>
              <w:rPr>
                <w:rFonts w:ascii="Arial Narrow" w:hAnsi="Arial Narrow" w:cs="Arial"/>
                <w:sz w:val="20"/>
                <w:szCs w:val="20"/>
              </w:rPr>
            </w:pPr>
            <w:r w:rsidRPr="00FD6CA0">
              <w:rPr>
                <w:rFonts w:ascii="Arial Narrow" w:hAnsi="Arial Narrow" w:cs="Arial"/>
                <w:spacing w:val="-3"/>
                <w:sz w:val="20"/>
                <w:szCs w:val="20"/>
              </w:rPr>
              <w:t xml:space="preserve">Código </w:t>
            </w:r>
            <w:r w:rsidRPr="00FD6CA0">
              <w:rPr>
                <w:rFonts w:ascii="Arial Narrow" w:hAnsi="Arial Narrow" w:cs="Arial"/>
                <w:sz w:val="20"/>
                <w:szCs w:val="20"/>
              </w:rPr>
              <w:t>de</w:t>
            </w:r>
            <w:r w:rsidRPr="00FD6CA0">
              <w:rPr>
                <w:rFonts w:ascii="Arial Narrow" w:hAnsi="Arial Narrow" w:cs="Arial"/>
                <w:spacing w:val="-11"/>
                <w:sz w:val="20"/>
                <w:szCs w:val="20"/>
              </w:rPr>
              <w:t xml:space="preserve"> </w:t>
            </w:r>
            <w:r w:rsidRPr="00FD6CA0">
              <w:rPr>
                <w:rFonts w:ascii="Arial Narrow" w:hAnsi="Arial Narrow" w:cs="Arial"/>
                <w:spacing w:val="-4"/>
                <w:sz w:val="20"/>
                <w:szCs w:val="20"/>
              </w:rPr>
              <w:t>tránsito</w:t>
            </w:r>
          </w:p>
          <w:p w:rsidR="00FD6CA0" w:rsidRPr="00FD6CA0" w:rsidRDefault="00FD6CA0" w:rsidP="00FD6CA0">
            <w:pPr>
              <w:pStyle w:val="TableParagraph"/>
              <w:numPr>
                <w:ilvl w:val="0"/>
                <w:numId w:val="1"/>
              </w:numPr>
              <w:tabs>
                <w:tab w:val="left" w:pos="636"/>
              </w:tabs>
              <w:ind w:hanging="210"/>
              <w:rPr>
                <w:rFonts w:ascii="Arial Narrow" w:hAnsi="Arial Narrow" w:cs="Arial"/>
                <w:sz w:val="20"/>
                <w:szCs w:val="20"/>
              </w:rPr>
            </w:pPr>
            <w:r w:rsidRPr="00FD6CA0">
              <w:rPr>
                <w:rFonts w:ascii="Arial Narrow" w:hAnsi="Arial Narrow" w:cs="Arial"/>
                <w:spacing w:val="-3"/>
                <w:sz w:val="20"/>
                <w:szCs w:val="20"/>
              </w:rPr>
              <w:t xml:space="preserve">Mecánica </w:t>
            </w:r>
            <w:r w:rsidRPr="00FD6CA0">
              <w:rPr>
                <w:rFonts w:ascii="Arial Narrow" w:hAnsi="Arial Narrow" w:cs="Arial"/>
                <w:spacing w:val="-4"/>
                <w:sz w:val="20"/>
                <w:szCs w:val="20"/>
              </w:rPr>
              <w:t xml:space="preserve">automotriz básica preventiva </w:t>
            </w:r>
            <w:r w:rsidRPr="00FD6CA0">
              <w:rPr>
                <w:rFonts w:ascii="Arial Narrow" w:hAnsi="Arial Narrow" w:cs="Arial"/>
                <w:sz w:val="20"/>
                <w:szCs w:val="20"/>
              </w:rPr>
              <w:t>y</w:t>
            </w:r>
            <w:r w:rsidRPr="00FD6CA0">
              <w:rPr>
                <w:rFonts w:ascii="Arial Narrow" w:hAnsi="Arial Narrow" w:cs="Arial"/>
                <w:spacing w:val="-16"/>
                <w:sz w:val="20"/>
                <w:szCs w:val="20"/>
              </w:rPr>
              <w:t xml:space="preserve"> </w:t>
            </w:r>
            <w:r w:rsidRPr="00FD6CA0">
              <w:rPr>
                <w:rFonts w:ascii="Arial Narrow" w:hAnsi="Arial Narrow" w:cs="Arial"/>
                <w:spacing w:val="-3"/>
                <w:sz w:val="20"/>
                <w:szCs w:val="20"/>
              </w:rPr>
              <w:t>correctiva</w:t>
            </w:r>
          </w:p>
          <w:p w:rsidR="00FD6CA0" w:rsidRPr="00FD6CA0" w:rsidRDefault="00FD6CA0" w:rsidP="00FD6CA0">
            <w:pPr>
              <w:pStyle w:val="TableParagraph"/>
              <w:numPr>
                <w:ilvl w:val="0"/>
                <w:numId w:val="1"/>
              </w:numPr>
              <w:tabs>
                <w:tab w:val="left" w:pos="636"/>
              </w:tabs>
              <w:ind w:hanging="210"/>
              <w:rPr>
                <w:rFonts w:ascii="Arial Narrow" w:hAnsi="Arial Narrow" w:cs="Arial"/>
                <w:sz w:val="20"/>
                <w:szCs w:val="20"/>
              </w:rPr>
            </w:pPr>
            <w:r w:rsidRPr="00FD6CA0">
              <w:rPr>
                <w:rFonts w:ascii="Arial Narrow" w:hAnsi="Arial Narrow" w:cs="Arial"/>
                <w:spacing w:val="-3"/>
                <w:sz w:val="20"/>
                <w:szCs w:val="20"/>
              </w:rPr>
              <w:t xml:space="preserve">Atención </w:t>
            </w:r>
            <w:r w:rsidRPr="00FD6CA0">
              <w:rPr>
                <w:rFonts w:ascii="Arial Narrow" w:hAnsi="Arial Narrow" w:cs="Arial"/>
                <w:sz w:val="20"/>
                <w:szCs w:val="20"/>
              </w:rPr>
              <w:t>a la</w:t>
            </w:r>
            <w:r w:rsidRPr="00FD6CA0">
              <w:rPr>
                <w:rFonts w:ascii="Arial Narrow" w:hAnsi="Arial Narrow" w:cs="Arial"/>
                <w:spacing w:val="-19"/>
                <w:sz w:val="20"/>
                <w:szCs w:val="20"/>
              </w:rPr>
              <w:t xml:space="preserve"> </w:t>
            </w:r>
            <w:r w:rsidRPr="00FD6CA0">
              <w:rPr>
                <w:rFonts w:ascii="Arial Narrow" w:hAnsi="Arial Narrow" w:cs="Arial"/>
                <w:spacing w:val="-4"/>
                <w:sz w:val="20"/>
                <w:szCs w:val="20"/>
              </w:rPr>
              <w:t>Ciudadanía</w:t>
            </w:r>
          </w:p>
          <w:p w:rsidR="00FD6CA0" w:rsidRPr="00FD6CA0" w:rsidRDefault="00FD6CA0" w:rsidP="00FD6CA0">
            <w:pPr>
              <w:pStyle w:val="Prrafodelista"/>
              <w:numPr>
                <w:ilvl w:val="0"/>
                <w:numId w:val="1"/>
              </w:numPr>
              <w:ind w:hanging="210"/>
              <w:jc w:val="both"/>
              <w:rPr>
                <w:rFonts w:ascii="Arial Narrow" w:hAnsi="Arial Narrow" w:cs="Arial"/>
                <w:sz w:val="20"/>
                <w:szCs w:val="20"/>
                <w:lang w:eastAsia="es-MX"/>
              </w:rPr>
            </w:pPr>
            <w:r w:rsidRPr="00FD6CA0">
              <w:rPr>
                <w:rFonts w:ascii="Arial Narrow" w:hAnsi="Arial Narrow" w:cs="Arial"/>
                <w:spacing w:val="-4"/>
                <w:sz w:val="20"/>
                <w:szCs w:val="20"/>
              </w:rPr>
              <w:t xml:space="preserve">Nomenclatura </w:t>
            </w:r>
            <w:r w:rsidRPr="00FD6CA0">
              <w:rPr>
                <w:rFonts w:ascii="Arial Narrow" w:hAnsi="Arial Narrow" w:cs="Arial"/>
                <w:sz w:val="20"/>
                <w:szCs w:val="20"/>
              </w:rPr>
              <w:t xml:space="preserve">y </w:t>
            </w:r>
            <w:r w:rsidRPr="00FD6CA0">
              <w:rPr>
                <w:rFonts w:ascii="Arial Narrow" w:hAnsi="Arial Narrow" w:cs="Arial"/>
                <w:spacing w:val="-3"/>
                <w:sz w:val="20"/>
                <w:szCs w:val="20"/>
              </w:rPr>
              <w:t xml:space="preserve">direcciones dentro </w:t>
            </w:r>
            <w:r w:rsidRPr="00FD6CA0">
              <w:rPr>
                <w:rFonts w:ascii="Arial Narrow" w:hAnsi="Arial Narrow" w:cs="Arial"/>
                <w:sz w:val="20"/>
                <w:szCs w:val="20"/>
              </w:rPr>
              <w:t>de la</w:t>
            </w:r>
            <w:r w:rsidRPr="00FD6CA0">
              <w:rPr>
                <w:rFonts w:ascii="Arial Narrow" w:hAnsi="Arial Narrow" w:cs="Arial"/>
                <w:spacing w:val="-34"/>
                <w:sz w:val="20"/>
                <w:szCs w:val="20"/>
              </w:rPr>
              <w:t xml:space="preserve"> </w:t>
            </w:r>
            <w:r w:rsidRPr="00FD6CA0">
              <w:rPr>
                <w:rFonts w:ascii="Arial Narrow" w:hAnsi="Arial Narrow" w:cs="Arial"/>
                <w:spacing w:val="-3"/>
                <w:sz w:val="20"/>
                <w:szCs w:val="20"/>
              </w:rPr>
              <w:t>ciudad.</w:t>
            </w:r>
          </w:p>
          <w:p w:rsidR="00FD6CA0" w:rsidRPr="00FD6CA0" w:rsidRDefault="00FD6CA0" w:rsidP="00FD6CA0">
            <w:pPr>
              <w:pStyle w:val="Prrafodelista"/>
              <w:numPr>
                <w:ilvl w:val="0"/>
                <w:numId w:val="1"/>
              </w:numPr>
              <w:ind w:hanging="210"/>
              <w:jc w:val="both"/>
              <w:rPr>
                <w:rFonts w:ascii="Arial Narrow" w:hAnsi="Arial Narrow" w:cs="Arial"/>
                <w:sz w:val="20"/>
                <w:szCs w:val="20"/>
                <w:lang w:eastAsia="es-MX"/>
              </w:rPr>
            </w:pPr>
            <w:r w:rsidRPr="00FD6CA0">
              <w:rPr>
                <w:rFonts w:ascii="Arial Narrow" w:hAnsi="Arial Narrow" w:cs="Arial"/>
                <w:spacing w:val="-3"/>
                <w:sz w:val="20"/>
                <w:szCs w:val="20"/>
              </w:rPr>
              <w:t>Manejo de tráfico p</w:t>
            </w:r>
            <w:r w:rsidR="009A13A2">
              <w:rPr>
                <w:rFonts w:ascii="Arial Narrow" w:hAnsi="Arial Narrow" w:cs="Arial"/>
                <w:spacing w:val="-3"/>
                <w:sz w:val="20"/>
                <w:szCs w:val="20"/>
              </w:rPr>
              <w:t>e</w:t>
            </w:r>
            <w:r w:rsidRPr="00FD6CA0">
              <w:rPr>
                <w:rFonts w:ascii="Arial Narrow" w:hAnsi="Arial Narrow" w:cs="Arial"/>
                <w:spacing w:val="-3"/>
                <w:sz w:val="20"/>
                <w:szCs w:val="20"/>
              </w:rPr>
              <w:t>sado.</w:t>
            </w:r>
          </w:p>
          <w:p w:rsidR="00FD6CA0" w:rsidRPr="00FD6CA0" w:rsidRDefault="00FD6CA0" w:rsidP="00FD6CA0">
            <w:pPr>
              <w:pStyle w:val="Prrafodelista"/>
              <w:numPr>
                <w:ilvl w:val="0"/>
                <w:numId w:val="1"/>
              </w:numPr>
              <w:ind w:hanging="210"/>
              <w:jc w:val="both"/>
              <w:rPr>
                <w:rFonts w:ascii="Arial Narrow" w:hAnsi="Arial Narrow" w:cs="Arial"/>
                <w:sz w:val="20"/>
                <w:szCs w:val="20"/>
                <w:lang w:eastAsia="es-MX"/>
              </w:rPr>
            </w:pPr>
            <w:r w:rsidRPr="00FD6CA0">
              <w:rPr>
                <w:rFonts w:ascii="Arial Narrow" w:hAnsi="Arial Narrow" w:cs="Arial"/>
                <w:sz w:val="20"/>
                <w:szCs w:val="20"/>
              </w:rPr>
              <w:t>Estrategias de comunicación.</w:t>
            </w:r>
          </w:p>
          <w:p w:rsidR="00FD6CA0" w:rsidRPr="00FD6CA0" w:rsidRDefault="00FD6CA0" w:rsidP="00C767D9">
            <w:pPr>
              <w:pStyle w:val="Prrafodelista"/>
              <w:ind w:left="635"/>
              <w:jc w:val="both"/>
              <w:rPr>
                <w:rFonts w:ascii="Arial Narrow" w:hAnsi="Arial Narrow" w:cs="Arial"/>
                <w:sz w:val="20"/>
                <w:szCs w:val="20"/>
                <w:lang w:eastAsia="es-MX"/>
              </w:rPr>
            </w:pPr>
          </w:p>
        </w:tc>
      </w:tr>
      <w:tr w:rsidR="00FD6CA0" w:rsidRPr="00FD6CA0" w:rsidTr="00C767D9">
        <w:trPr>
          <w:trHeight w:val="307"/>
          <w:jc w:val="center"/>
        </w:trPr>
        <w:tc>
          <w:tcPr>
            <w:tcW w:w="8784" w:type="dxa"/>
            <w:gridSpan w:val="2"/>
            <w:tcBorders>
              <w:top w:val="single" w:sz="4" w:space="0" w:color="auto"/>
              <w:left w:val="single" w:sz="4" w:space="0" w:color="auto"/>
              <w:bottom w:val="nil"/>
              <w:right w:val="single" w:sz="4" w:space="0" w:color="000000"/>
            </w:tcBorders>
            <w:shd w:val="clear" w:color="000000" w:fill="D9D9D9"/>
            <w:vAlign w:val="center"/>
            <w:hideMark/>
          </w:tcPr>
          <w:p w:rsidR="00FD6CA0" w:rsidRPr="00FD6CA0" w:rsidRDefault="00FD6CA0" w:rsidP="00C767D9">
            <w:pPr>
              <w:jc w:val="center"/>
              <w:rPr>
                <w:rFonts w:ascii="Arial Narrow" w:hAnsi="Arial Narrow" w:cs="Arial"/>
                <w:b/>
                <w:bCs/>
                <w:sz w:val="20"/>
                <w:szCs w:val="20"/>
                <w:lang w:eastAsia="es-MX"/>
              </w:rPr>
            </w:pPr>
            <w:r w:rsidRPr="00FD6CA0">
              <w:rPr>
                <w:rFonts w:ascii="Arial Narrow" w:hAnsi="Arial Narrow" w:cs="Arial"/>
                <w:b/>
                <w:bCs/>
                <w:sz w:val="20"/>
                <w:szCs w:val="20"/>
                <w:lang w:eastAsia="es-MX"/>
              </w:rPr>
              <w:t>VI. REQUISITOS DE FORMACIÓN ACADEMICA Y EXPERIENCIA</w:t>
            </w:r>
          </w:p>
        </w:tc>
      </w:tr>
      <w:tr w:rsidR="00FD6CA0" w:rsidRPr="00FD6CA0" w:rsidTr="00C767D9">
        <w:trPr>
          <w:trHeight w:val="2411"/>
          <w:jc w:val="center"/>
        </w:trPr>
        <w:tc>
          <w:tcPr>
            <w:tcW w:w="4531" w:type="dxa"/>
            <w:vMerge w:val="restart"/>
            <w:tcBorders>
              <w:top w:val="single" w:sz="4" w:space="0" w:color="auto"/>
              <w:left w:val="single" w:sz="4" w:space="0" w:color="auto"/>
              <w:bottom w:val="nil"/>
              <w:right w:val="nil"/>
            </w:tcBorders>
            <w:shd w:val="clear" w:color="000000" w:fill="FFFFFF"/>
            <w:noWrap/>
            <w:vAlign w:val="center"/>
            <w:hideMark/>
          </w:tcPr>
          <w:p w:rsidR="00FD6CA0" w:rsidRPr="00FD6CA0" w:rsidRDefault="00FD6CA0" w:rsidP="00C767D9">
            <w:pPr>
              <w:jc w:val="both"/>
              <w:rPr>
                <w:rFonts w:ascii="Arial Narrow" w:hAnsi="Arial Narrow" w:cs="Arial"/>
                <w:b/>
                <w:bCs/>
                <w:sz w:val="20"/>
                <w:szCs w:val="20"/>
                <w:lang w:eastAsia="es-MX"/>
              </w:rPr>
            </w:pPr>
            <w:r w:rsidRPr="00FD6CA0">
              <w:rPr>
                <w:rFonts w:ascii="Arial Narrow" w:hAnsi="Arial Narrow" w:cs="Arial"/>
                <w:b/>
                <w:bCs/>
                <w:sz w:val="20"/>
                <w:szCs w:val="20"/>
                <w:lang w:eastAsia="es-MX"/>
              </w:rPr>
              <w:t xml:space="preserve">Formación Académica </w:t>
            </w:r>
          </w:p>
          <w:p w:rsidR="00FD6CA0" w:rsidRPr="00FD6CA0" w:rsidRDefault="00FD6CA0" w:rsidP="00C767D9">
            <w:pPr>
              <w:pStyle w:val="TableParagraph"/>
              <w:rPr>
                <w:rFonts w:ascii="Arial Narrow" w:hAnsi="Arial Narrow" w:cs="Arial"/>
                <w:sz w:val="20"/>
                <w:szCs w:val="20"/>
              </w:rPr>
            </w:pPr>
            <w:r w:rsidRPr="00FD6CA0">
              <w:rPr>
                <w:rFonts w:ascii="Arial Narrow" w:hAnsi="Arial Narrow" w:cs="Arial"/>
                <w:sz w:val="20"/>
                <w:szCs w:val="20"/>
              </w:rPr>
              <w:t>Aprobación de cuatro (4) años de educación básica</w:t>
            </w:r>
          </w:p>
          <w:p w:rsidR="00FD6CA0" w:rsidRPr="00FD6CA0" w:rsidRDefault="00FD6CA0" w:rsidP="00C767D9">
            <w:pPr>
              <w:pStyle w:val="TableParagraph"/>
              <w:spacing w:before="1"/>
              <w:rPr>
                <w:rFonts w:ascii="Arial Narrow" w:hAnsi="Arial Narrow" w:cs="Arial"/>
                <w:b/>
                <w:sz w:val="20"/>
                <w:szCs w:val="20"/>
              </w:rPr>
            </w:pPr>
          </w:p>
          <w:p w:rsidR="00FD6CA0" w:rsidRPr="00FD6CA0" w:rsidRDefault="00FD6CA0" w:rsidP="00C767D9">
            <w:pPr>
              <w:jc w:val="both"/>
              <w:rPr>
                <w:rFonts w:ascii="Arial Narrow" w:hAnsi="Arial Narrow" w:cs="Arial"/>
                <w:sz w:val="20"/>
                <w:szCs w:val="20"/>
                <w:lang w:eastAsia="es-MX"/>
              </w:rPr>
            </w:pPr>
            <w:r w:rsidRPr="00FD6CA0">
              <w:rPr>
                <w:rFonts w:ascii="Arial Narrow" w:hAnsi="Arial Narrow" w:cs="Arial"/>
                <w:sz w:val="20"/>
                <w:szCs w:val="20"/>
              </w:rPr>
              <w:t>Licencia de conducción C1</w:t>
            </w:r>
          </w:p>
          <w:p w:rsidR="00FD6CA0" w:rsidRPr="00FD6CA0" w:rsidRDefault="00FD6CA0" w:rsidP="00C767D9">
            <w:pPr>
              <w:jc w:val="both"/>
              <w:rPr>
                <w:rFonts w:ascii="Arial Narrow" w:hAnsi="Arial Narrow" w:cs="Arial"/>
                <w:b/>
                <w:bCs/>
                <w:sz w:val="20"/>
                <w:szCs w:val="20"/>
                <w:lang w:eastAsia="es-MX"/>
              </w:rPr>
            </w:pPr>
          </w:p>
        </w:tc>
        <w:tc>
          <w:tcPr>
            <w:tcW w:w="4253" w:type="dxa"/>
            <w:tcBorders>
              <w:top w:val="single" w:sz="4" w:space="0" w:color="auto"/>
              <w:left w:val="single" w:sz="4" w:space="0" w:color="auto"/>
              <w:bottom w:val="nil"/>
              <w:right w:val="single" w:sz="4" w:space="0" w:color="auto"/>
            </w:tcBorders>
            <w:shd w:val="clear" w:color="000000" w:fill="FFFFFF"/>
            <w:noWrap/>
            <w:vAlign w:val="center"/>
            <w:hideMark/>
          </w:tcPr>
          <w:p w:rsidR="00FD6CA0" w:rsidRPr="00FD6CA0" w:rsidRDefault="00FD6CA0" w:rsidP="00C767D9">
            <w:pPr>
              <w:jc w:val="both"/>
              <w:rPr>
                <w:rFonts w:ascii="Arial Narrow" w:hAnsi="Arial Narrow" w:cs="Arial"/>
                <w:b/>
                <w:bCs/>
                <w:sz w:val="20"/>
                <w:szCs w:val="20"/>
                <w:lang w:eastAsia="es-MX"/>
              </w:rPr>
            </w:pPr>
            <w:r w:rsidRPr="00FD6CA0">
              <w:rPr>
                <w:rFonts w:ascii="Arial Narrow" w:hAnsi="Arial Narrow" w:cs="Arial"/>
                <w:b/>
                <w:bCs/>
                <w:sz w:val="20"/>
                <w:szCs w:val="20"/>
                <w:lang w:eastAsia="es-MX"/>
              </w:rPr>
              <w:t>Experiencia</w:t>
            </w:r>
          </w:p>
          <w:p w:rsidR="00FD6CA0" w:rsidRPr="00FD6CA0" w:rsidRDefault="00FD6CA0" w:rsidP="00C767D9">
            <w:pPr>
              <w:jc w:val="both"/>
              <w:rPr>
                <w:rFonts w:ascii="Arial Narrow" w:hAnsi="Arial Narrow" w:cs="Arial"/>
                <w:bCs/>
                <w:sz w:val="20"/>
                <w:szCs w:val="20"/>
                <w:lang w:eastAsia="es-MX"/>
              </w:rPr>
            </w:pPr>
            <w:r w:rsidRPr="00FD6CA0">
              <w:rPr>
                <w:rFonts w:ascii="Arial Narrow" w:hAnsi="Arial Narrow" w:cs="Arial"/>
                <w:bCs/>
                <w:sz w:val="20"/>
                <w:szCs w:val="20"/>
                <w:lang w:eastAsia="es-MX"/>
              </w:rPr>
              <w:t xml:space="preserve">Cuatro (4) años de experiencia relacionada con las funciones del cargo </w:t>
            </w:r>
          </w:p>
        </w:tc>
      </w:tr>
      <w:tr w:rsidR="00FD6CA0" w:rsidRPr="00FD6CA0" w:rsidTr="00C767D9">
        <w:trPr>
          <w:trHeight w:val="307"/>
          <w:jc w:val="center"/>
        </w:trPr>
        <w:tc>
          <w:tcPr>
            <w:tcW w:w="4531" w:type="dxa"/>
            <w:vMerge/>
            <w:tcBorders>
              <w:left w:val="single" w:sz="4" w:space="0" w:color="auto"/>
              <w:bottom w:val="single" w:sz="4" w:space="0" w:color="auto"/>
              <w:right w:val="nil"/>
            </w:tcBorders>
            <w:shd w:val="clear" w:color="000000" w:fill="FFFFFF"/>
            <w:vAlign w:val="center"/>
            <w:hideMark/>
          </w:tcPr>
          <w:p w:rsidR="00FD6CA0" w:rsidRPr="00FD6CA0" w:rsidRDefault="00FD6CA0" w:rsidP="00C767D9">
            <w:pPr>
              <w:jc w:val="both"/>
              <w:rPr>
                <w:rFonts w:ascii="Arial Narrow" w:hAnsi="Arial Narrow" w:cs="Arial"/>
                <w:sz w:val="20"/>
                <w:szCs w:val="20"/>
                <w:lang w:eastAsia="es-MX"/>
              </w:rPr>
            </w:pPr>
          </w:p>
        </w:tc>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rsidR="00FD6CA0" w:rsidRPr="00FD6CA0" w:rsidRDefault="00FD6CA0" w:rsidP="00C767D9">
            <w:pPr>
              <w:jc w:val="both"/>
              <w:rPr>
                <w:rFonts w:ascii="Arial Narrow" w:hAnsi="Arial Narrow" w:cs="Arial"/>
                <w:sz w:val="20"/>
                <w:szCs w:val="20"/>
                <w:lang w:eastAsia="es-MX"/>
              </w:rPr>
            </w:pPr>
            <w:r w:rsidRPr="00FD6CA0">
              <w:rPr>
                <w:rFonts w:ascii="Arial Narrow" w:hAnsi="Arial Narrow" w:cs="Arial"/>
                <w:sz w:val="20"/>
                <w:szCs w:val="20"/>
                <w:lang w:eastAsia="es-MX"/>
              </w:rPr>
              <w:t> </w:t>
            </w:r>
          </w:p>
        </w:tc>
      </w:tr>
    </w:tbl>
    <w:p w:rsidR="00EE3478" w:rsidRPr="00FD6CA0" w:rsidRDefault="00EE3478" w:rsidP="00EE3478">
      <w:pPr>
        <w:pStyle w:val="Textoindependiente"/>
        <w:shd w:val="clear" w:color="auto" w:fill="FFFFFF" w:themeFill="background1"/>
        <w:spacing w:after="0"/>
        <w:jc w:val="both"/>
        <w:rPr>
          <w:rFonts w:ascii="Arial Narrow" w:eastAsia="Arial MT" w:hAnsi="Arial Narrow" w:cs="Arial"/>
          <w:sz w:val="22"/>
          <w:szCs w:val="22"/>
          <w:lang w:eastAsia="en-US"/>
        </w:rPr>
      </w:pPr>
    </w:p>
    <w:p w:rsidR="00EE3478" w:rsidRPr="00FD6CA0" w:rsidRDefault="00EE3478" w:rsidP="00EE3478">
      <w:pPr>
        <w:pStyle w:val="Textoindependiente"/>
        <w:shd w:val="clear" w:color="auto" w:fill="FFFFFF" w:themeFill="background1"/>
        <w:spacing w:after="0"/>
        <w:jc w:val="both"/>
        <w:rPr>
          <w:rFonts w:ascii="Arial Narrow" w:eastAsia="Arial MT" w:hAnsi="Arial Narrow" w:cs="Arial"/>
          <w:sz w:val="22"/>
          <w:szCs w:val="22"/>
          <w:lang w:eastAsia="en-US"/>
        </w:rPr>
      </w:pPr>
    </w:p>
    <w:p w:rsidR="009A13A2" w:rsidRPr="00457F5D" w:rsidRDefault="009A13A2" w:rsidP="009A13A2">
      <w:pPr>
        <w:pStyle w:val="Textoindependiente"/>
        <w:shd w:val="clear" w:color="auto" w:fill="FFFFFF" w:themeFill="background1"/>
        <w:spacing w:after="0"/>
        <w:jc w:val="both"/>
        <w:rPr>
          <w:rFonts w:ascii="Arial Narrow" w:eastAsia="Arial MT" w:hAnsi="Arial Narrow" w:cs="Arial"/>
          <w:b/>
          <w:sz w:val="22"/>
          <w:szCs w:val="22"/>
          <w:lang w:eastAsia="en-US"/>
        </w:rPr>
      </w:pPr>
      <w:r w:rsidRPr="00457F5D">
        <w:rPr>
          <w:rFonts w:ascii="Arial Narrow" w:eastAsia="Arial MT" w:hAnsi="Arial Narrow" w:cs="Arial"/>
          <w:b/>
          <w:sz w:val="22"/>
          <w:szCs w:val="22"/>
          <w:lang w:eastAsia="en-US"/>
        </w:rPr>
        <w:t>Parágrafo:</w:t>
      </w:r>
      <w:r>
        <w:rPr>
          <w:rFonts w:ascii="Arial Narrow" w:eastAsia="Arial MT" w:hAnsi="Arial Narrow" w:cs="Arial"/>
          <w:b/>
          <w:sz w:val="22"/>
          <w:szCs w:val="22"/>
          <w:lang w:eastAsia="en-US"/>
        </w:rPr>
        <w:t xml:space="preserve"> </w:t>
      </w:r>
      <w:r>
        <w:rPr>
          <w:rFonts w:ascii="Arial Narrow" w:eastAsia="Arial MT" w:hAnsi="Arial Narrow" w:cs="Arial"/>
          <w:sz w:val="22"/>
          <w:szCs w:val="22"/>
          <w:lang w:eastAsia="en-US"/>
        </w:rPr>
        <w:t>Los</w:t>
      </w:r>
      <w:r w:rsidRPr="00457F5D">
        <w:rPr>
          <w:rFonts w:ascii="Arial Narrow" w:eastAsia="Arial MT" w:hAnsi="Arial Narrow" w:cs="Arial"/>
          <w:sz w:val="22"/>
          <w:szCs w:val="22"/>
          <w:lang w:eastAsia="en-US"/>
        </w:rPr>
        <w:t xml:space="preserve"> servidor</w:t>
      </w:r>
      <w:r>
        <w:rPr>
          <w:rFonts w:ascii="Arial Narrow" w:eastAsia="Arial MT" w:hAnsi="Arial Narrow" w:cs="Arial"/>
          <w:sz w:val="22"/>
          <w:szCs w:val="22"/>
          <w:lang w:eastAsia="en-US"/>
        </w:rPr>
        <w:t>es</w:t>
      </w:r>
      <w:r w:rsidRPr="00457F5D">
        <w:rPr>
          <w:rFonts w:ascii="Arial Narrow" w:eastAsia="Arial MT" w:hAnsi="Arial Narrow" w:cs="Arial"/>
          <w:sz w:val="22"/>
          <w:szCs w:val="22"/>
          <w:lang w:eastAsia="en-US"/>
        </w:rPr>
        <w:t xml:space="preserve"> público</w:t>
      </w:r>
      <w:r>
        <w:rPr>
          <w:rFonts w:ascii="Arial Narrow" w:eastAsia="Arial MT" w:hAnsi="Arial Narrow" w:cs="Arial"/>
          <w:sz w:val="22"/>
          <w:szCs w:val="22"/>
          <w:lang w:eastAsia="en-US"/>
        </w:rPr>
        <w:t>s que vienen</w:t>
      </w:r>
      <w:r w:rsidRPr="00457F5D">
        <w:rPr>
          <w:rFonts w:ascii="Arial Narrow" w:eastAsia="Arial MT" w:hAnsi="Arial Narrow" w:cs="Arial"/>
          <w:sz w:val="22"/>
          <w:szCs w:val="22"/>
          <w:lang w:eastAsia="en-US"/>
        </w:rPr>
        <w:t xml:space="preserve"> desem</w:t>
      </w:r>
      <w:r>
        <w:rPr>
          <w:rFonts w:ascii="Arial Narrow" w:eastAsia="Arial MT" w:hAnsi="Arial Narrow" w:cs="Arial"/>
          <w:sz w:val="22"/>
          <w:szCs w:val="22"/>
          <w:lang w:eastAsia="en-US"/>
        </w:rPr>
        <w:t xml:space="preserve">peñando el cargo y que acreditaron </w:t>
      </w:r>
      <w:r w:rsidRPr="00457F5D">
        <w:rPr>
          <w:rFonts w:ascii="Arial Narrow" w:eastAsia="Arial MT" w:hAnsi="Arial Narrow" w:cs="Arial"/>
          <w:sz w:val="22"/>
          <w:szCs w:val="22"/>
          <w:lang w:eastAsia="en-US"/>
        </w:rPr>
        <w:t xml:space="preserve">los requisitos mínimos exigidos para su desempeño al momento de su vinculación, no </w:t>
      </w:r>
      <w:r>
        <w:rPr>
          <w:rFonts w:ascii="Arial Narrow" w:eastAsia="Arial MT" w:hAnsi="Arial Narrow" w:cs="Arial"/>
          <w:sz w:val="22"/>
          <w:szCs w:val="22"/>
          <w:lang w:eastAsia="en-US"/>
        </w:rPr>
        <w:t>se le exigirán</w:t>
      </w:r>
      <w:r w:rsidRPr="00457F5D">
        <w:rPr>
          <w:rFonts w:ascii="Arial Narrow" w:eastAsia="Arial MT" w:hAnsi="Arial Narrow" w:cs="Arial"/>
          <w:sz w:val="22"/>
          <w:szCs w:val="22"/>
          <w:lang w:eastAsia="en-US"/>
        </w:rPr>
        <w:t xml:space="preserve"> requisitos adicionales a los ya acreditados al momento de su posesión</w:t>
      </w:r>
      <w:r>
        <w:rPr>
          <w:rFonts w:ascii="Arial Narrow" w:eastAsia="Arial MT" w:hAnsi="Arial Narrow" w:cs="Arial"/>
          <w:sz w:val="22"/>
          <w:szCs w:val="22"/>
          <w:lang w:eastAsia="en-US"/>
        </w:rPr>
        <w:t>.</w:t>
      </w:r>
    </w:p>
    <w:p w:rsidR="009A13A2" w:rsidRDefault="009A13A2" w:rsidP="00EE3478">
      <w:pPr>
        <w:pStyle w:val="Textoindependiente"/>
        <w:shd w:val="clear" w:color="auto" w:fill="FFFFFF" w:themeFill="background1"/>
        <w:spacing w:after="0"/>
        <w:jc w:val="both"/>
        <w:rPr>
          <w:rFonts w:ascii="Arial Narrow" w:eastAsia="Arial MT" w:hAnsi="Arial Narrow" w:cs="Arial"/>
          <w:b/>
          <w:bCs/>
          <w:sz w:val="22"/>
          <w:szCs w:val="22"/>
          <w:lang w:eastAsia="en-US"/>
        </w:rPr>
      </w:pPr>
    </w:p>
    <w:p w:rsidR="00EE3478" w:rsidRDefault="00EE3478" w:rsidP="00EE3478">
      <w:pPr>
        <w:pStyle w:val="Textoindependiente"/>
        <w:shd w:val="clear" w:color="auto" w:fill="FFFFFF" w:themeFill="background1"/>
        <w:spacing w:after="0"/>
        <w:jc w:val="both"/>
        <w:rPr>
          <w:rFonts w:ascii="Arial Narrow" w:eastAsia="Arial MT" w:hAnsi="Arial Narrow" w:cs="Arial"/>
          <w:sz w:val="22"/>
          <w:szCs w:val="22"/>
          <w:lang w:eastAsia="en-US"/>
        </w:rPr>
      </w:pPr>
      <w:r w:rsidRPr="00FD6CA0">
        <w:rPr>
          <w:rFonts w:ascii="Arial Narrow" w:eastAsia="Arial MT" w:hAnsi="Arial Narrow" w:cs="Arial"/>
          <w:b/>
          <w:bCs/>
          <w:sz w:val="22"/>
          <w:szCs w:val="22"/>
          <w:lang w:eastAsia="en-US"/>
        </w:rPr>
        <w:t xml:space="preserve">ARTÍCULO </w:t>
      </w:r>
      <w:r w:rsidR="009A13A2">
        <w:rPr>
          <w:rFonts w:ascii="Arial Narrow" w:eastAsia="Arial MT" w:hAnsi="Arial Narrow" w:cs="Arial"/>
          <w:b/>
          <w:bCs/>
          <w:sz w:val="22"/>
          <w:szCs w:val="22"/>
          <w:lang w:eastAsia="en-US"/>
        </w:rPr>
        <w:t>2</w:t>
      </w:r>
      <w:r w:rsidRPr="00FD6CA0">
        <w:rPr>
          <w:rFonts w:ascii="Arial Narrow" w:eastAsia="Arial MT" w:hAnsi="Arial Narrow" w:cs="Arial"/>
          <w:b/>
          <w:bCs/>
          <w:sz w:val="22"/>
          <w:szCs w:val="22"/>
          <w:lang w:eastAsia="en-US"/>
        </w:rPr>
        <w:t>°:</w:t>
      </w:r>
      <w:r w:rsidRPr="00FD6CA0">
        <w:rPr>
          <w:rFonts w:ascii="Arial Narrow" w:eastAsia="Arial MT" w:hAnsi="Arial Narrow" w:cs="Arial"/>
          <w:sz w:val="22"/>
          <w:szCs w:val="22"/>
          <w:lang w:eastAsia="en-US"/>
        </w:rPr>
        <w:t xml:space="preserve"> Cuando para el desempeño de un empleo se exija una profesión, arte u oficio debidamente reglamentado, la posesión de grados, títulos, licencias, matrículas o autorizaciones previstas en las leyes o en sus reglamentos, no podrán ser compensados por experiencia u otras calidades, salvo cuando las mismas leyes así lo establezcan. </w:t>
      </w:r>
    </w:p>
    <w:p w:rsidR="00457F5D" w:rsidRDefault="00457F5D" w:rsidP="00EE3478">
      <w:pPr>
        <w:pStyle w:val="Textoindependiente"/>
        <w:shd w:val="clear" w:color="auto" w:fill="FFFFFF" w:themeFill="background1"/>
        <w:spacing w:after="0"/>
        <w:jc w:val="both"/>
        <w:rPr>
          <w:rFonts w:ascii="Arial Narrow" w:eastAsia="Arial MT" w:hAnsi="Arial Narrow" w:cs="Arial"/>
          <w:sz w:val="22"/>
          <w:szCs w:val="22"/>
          <w:lang w:eastAsia="en-US"/>
        </w:rPr>
      </w:pPr>
    </w:p>
    <w:p w:rsidR="00EE3478" w:rsidRDefault="00EE3478" w:rsidP="00EE3478">
      <w:pPr>
        <w:pStyle w:val="Textoindependiente"/>
        <w:shd w:val="clear" w:color="auto" w:fill="FFFFFF" w:themeFill="background1"/>
        <w:spacing w:after="0"/>
        <w:jc w:val="both"/>
        <w:rPr>
          <w:rFonts w:ascii="Arial Narrow" w:eastAsia="Arial MT" w:hAnsi="Arial Narrow" w:cs="Arial"/>
          <w:bCs/>
          <w:sz w:val="22"/>
          <w:szCs w:val="22"/>
          <w:lang w:eastAsia="en-US"/>
        </w:rPr>
      </w:pPr>
      <w:r w:rsidRPr="00FD6CA0">
        <w:rPr>
          <w:rFonts w:ascii="Arial Narrow" w:eastAsia="Arial MT" w:hAnsi="Arial Narrow" w:cs="Arial"/>
          <w:b/>
          <w:bCs/>
          <w:sz w:val="22"/>
          <w:szCs w:val="22"/>
          <w:lang w:eastAsia="en-US"/>
        </w:rPr>
        <w:t xml:space="preserve">ARTÍCULO </w:t>
      </w:r>
      <w:r w:rsidR="009A13A2">
        <w:rPr>
          <w:rFonts w:ascii="Arial Narrow" w:eastAsia="Arial MT" w:hAnsi="Arial Narrow" w:cs="Arial"/>
          <w:b/>
          <w:bCs/>
          <w:sz w:val="22"/>
          <w:szCs w:val="22"/>
          <w:lang w:eastAsia="en-US"/>
        </w:rPr>
        <w:t>3</w:t>
      </w:r>
      <w:r w:rsidRPr="00FD6CA0">
        <w:rPr>
          <w:rFonts w:ascii="Arial Narrow" w:eastAsia="Arial MT" w:hAnsi="Arial Narrow" w:cs="Arial"/>
          <w:b/>
          <w:bCs/>
          <w:sz w:val="22"/>
          <w:szCs w:val="22"/>
          <w:lang w:eastAsia="en-US"/>
        </w:rPr>
        <w:t xml:space="preserve">°: </w:t>
      </w:r>
      <w:r w:rsidRPr="00FD6CA0">
        <w:rPr>
          <w:rFonts w:ascii="Arial Narrow" w:eastAsia="Arial MT" w:hAnsi="Arial Narrow" w:cs="Arial"/>
          <w:bCs/>
          <w:sz w:val="22"/>
          <w:szCs w:val="22"/>
          <w:lang w:eastAsia="en-US"/>
        </w:rPr>
        <w:t xml:space="preserve">La Subdirección Administrativa y Financiera entregará al </w:t>
      </w:r>
      <w:r w:rsidR="009A13A2">
        <w:rPr>
          <w:rFonts w:ascii="Arial Narrow" w:eastAsia="Arial MT" w:hAnsi="Arial Narrow" w:cs="Arial"/>
          <w:bCs/>
          <w:sz w:val="22"/>
          <w:szCs w:val="22"/>
          <w:lang w:eastAsia="en-US"/>
        </w:rPr>
        <w:t xml:space="preserve">servidor público </w:t>
      </w:r>
      <w:r w:rsidRPr="00FD6CA0">
        <w:rPr>
          <w:rFonts w:ascii="Arial Narrow" w:eastAsia="Arial MT" w:hAnsi="Arial Narrow" w:cs="Arial"/>
          <w:bCs/>
          <w:sz w:val="22"/>
          <w:szCs w:val="22"/>
          <w:lang w:eastAsia="en-US"/>
        </w:rPr>
        <w:t>copia de las funciones y competencias determinadas en el presente Manual para el respectivo empleo.</w:t>
      </w:r>
    </w:p>
    <w:p w:rsidR="009A13A2" w:rsidRDefault="009A13A2" w:rsidP="00EE3478">
      <w:pPr>
        <w:pStyle w:val="Textoindependiente"/>
        <w:shd w:val="clear" w:color="auto" w:fill="FFFFFF" w:themeFill="background1"/>
        <w:spacing w:after="0"/>
        <w:jc w:val="both"/>
        <w:rPr>
          <w:rFonts w:ascii="Arial Narrow" w:eastAsia="Arial MT" w:hAnsi="Arial Narrow" w:cs="Arial"/>
          <w:bCs/>
          <w:sz w:val="22"/>
          <w:szCs w:val="22"/>
          <w:lang w:eastAsia="en-US"/>
        </w:rPr>
      </w:pPr>
    </w:p>
    <w:p w:rsidR="009A13A2" w:rsidRDefault="009A13A2" w:rsidP="009A13A2">
      <w:pPr>
        <w:pStyle w:val="Textoindependiente"/>
        <w:shd w:val="clear" w:color="auto" w:fill="FFFFFF" w:themeFill="background1"/>
        <w:spacing w:after="0"/>
        <w:jc w:val="both"/>
        <w:rPr>
          <w:rFonts w:ascii="Arial Narrow" w:eastAsia="Arial MT" w:hAnsi="Arial Narrow" w:cs="Arial"/>
          <w:sz w:val="22"/>
          <w:szCs w:val="22"/>
          <w:lang w:eastAsia="en-US"/>
        </w:rPr>
      </w:pPr>
      <w:r w:rsidRPr="00FD6CA0">
        <w:rPr>
          <w:rFonts w:ascii="Arial Narrow" w:eastAsia="Arial MT" w:hAnsi="Arial Narrow" w:cs="Arial"/>
          <w:b/>
          <w:bCs/>
          <w:sz w:val="22"/>
          <w:szCs w:val="22"/>
          <w:lang w:eastAsia="en-US"/>
        </w:rPr>
        <w:t xml:space="preserve">ARTÍCULO </w:t>
      </w:r>
      <w:r>
        <w:rPr>
          <w:rFonts w:ascii="Arial Narrow" w:eastAsia="Arial MT" w:hAnsi="Arial Narrow" w:cs="Arial"/>
          <w:b/>
          <w:bCs/>
          <w:sz w:val="22"/>
          <w:szCs w:val="22"/>
          <w:lang w:eastAsia="en-US"/>
        </w:rPr>
        <w:t>4</w:t>
      </w:r>
      <w:r w:rsidRPr="00FD6CA0">
        <w:rPr>
          <w:rFonts w:ascii="Arial Narrow" w:eastAsia="Arial MT" w:hAnsi="Arial Narrow" w:cs="Arial"/>
          <w:b/>
          <w:bCs/>
          <w:sz w:val="22"/>
          <w:szCs w:val="22"/>
          <w:lang w:eastAsia="en-US"/>
        </w:rPr>
        <w:t>°:</w:t>
      </w:r>
      <w:r w:rsidRPr="00FD6CA0">
        <w:rPr>
          <w:rFonts w:ascii="Arial Narrow" w:eastAsia="Arial MT" w:hAnsi="Arial Narrow" w:cs="Arial"/>
          <w:sz w:val="22"/>
          <w:szCs w:val="22"/>
          <w:lang w:eastAsia="en-US"/>
        </w:rPr>
        <w:t xml:space="preserve"> A la presente resolución se le aplicarán todas las equivalencias establecidas en el artículo 25 del Decreto 785 del 2005.</w:t>
      </w:r>
    </w:p>
    <w:p w:rsidR="009A13A2" w:rsidRPr="00FD6CA0" w:rsidRDefault="009A13A2" w:rsidP="00EE3478">
      <w:pPr>
        <w:pStyle w:val="Textoindependiente"/>
        <w:shd w:val="clear" w:color="auto" w:fill="FFFFFF" w:themeFill="background1"/>
        <w:spacing w:after="0"/>
        <w:jc w:val="both"/>
        <w:rPr>
          <w:rFonts w:ascii="Arial Narrow" w:eastAsia="Arial MT" w:hAnsi="Arial Narrow" w:cs="Arial"/>
          <w:sz w:val="22"/>
          <w:szCs w:val="22"/>
          <w:lang w:eastAsia="en-US"/>
        </w:rPr>
      </w:pPr>
    </w:p>
    <w:p w:rsidR="00EE3478" w:rsidRPr="00FD6CA0" w:rsidRDefault="00EE3478" w:rsidP="00EE3478">
      <w:pPr>
        <w:jc w:val="both"/>
        <w:rPr>
          <w:rFonts w:ascii="Arial Narrow" w:eastAsia="Arial MT" w:hAnsi="Arial Narrow" w:cs="Arial"/>
          <w:sz w:val="22"/>
          <w:szCs w:val="22"/>
          <w:lang w:eastAsia="en-US"/>
        </w:rPr>
      </w:pPr>
      <w:r w:rsidRPr="00FD6CA0">
        <w:rPr>
          <w:rFonts w:ascii="Arial Narrow" w:eastAsia="Arial MT" w:hAnsi="Arial Narrow" w:cs="Arial"/>
          <w:b/>
          <w:bCs/>
          <w:sz w:val="22"/>
          <w:szCs w:val="22"/>
          <w:lang w:eastAsia="en-US"/>
        </w:rPr>
        <w:t>ARTÍCULO 5:</w:t>
      </w:r>
      <w:r w:rsidRPr="00FD6CA0">
        <w:rPr>
          <w:rFonts w:ascii="Arial Narrow" w:eastAsia="Arial MT" w:hAnsi="Arial Narrow" w:cs="Arial"/>
          <w:sz w:val="22"/>
          <w:szCs w:val="22"/>
          <w:lang w:eastAsia="en-US"/>
        </w:rPr>
        <w:t xml:space="preserve"> La presente Resolución rige a partir de su refrendación por parte del Departamento Administrativo del Servicio Civil Distrital y modifica todo lo que le sea contrario. </w:t>
      </w:r>
    </w:p>
    <w:p w:rsidR="00EE3478" w:rsidRPr="00FD6CA0" w:rsidRDefault="00EE3478" w:rsidP="00EE3478">
      <w:pPr>
        <w:jc w:val="both"/>
        <w:rPr>
          <w:rFonts w:ascii="Arial Narrow" w:eastAsia="Arial MT" w:hAnsi="Arial Narrow" w:cs="Arial"/>
          <w:sz w:val="22"/>
          <w:szCs w:val="22"/>
          <w:lang w:eastAsia="en-US"/>
        </w:rPr>
      </w:pPr>
    </w:p>
    <w:p w:rsidR="00EE3478" w:rsidRPr="00FD6CA0" w:rsidRDefault="00EE3478" w:rsidP="00EE3478">
      <w:pPr>
        <w:ind w:left="108"/>
        <w:jc w:val="both"/>
        <w:rPr>
          <w:rFonts w:ascii="Arial Narrow" w:eastAsia="Arial MT" w:hAnsi="Arial Narrow" w:cs="Arial"/>
          <w:sz w:val="22"/>
          <w:szCs w:val="22"/>
          <w:lang w:eastAsia="en-US"/>
        </w:rPr>
      </w:pPr>
    </w:p>
    <w:p w:rsidR="00EE3478" w:rsidRPr="00FD6CA0" w:rsidRDefault="00EE3478" w:rsidP="00EE3478">
      <w:pPr>
        <w:ind w:left="108"/>
        <w:jc w:val="center"/>
        <w:rPr>
          <w:rFonts w:ascii="Arial Narrow" w:eastAsia="Arial MT" w:hAnsi="Arial Narrow" w:cs="Arial"/>
          <w:b/>
          <w:sz w:val="22"/>
          <w:szCs w:val="22"/>
          <w:lang w:eastAsia="en-US"/>
        </w:rPr>
      </w:pPr>
      <w:r w:rsidRPr="00FD6CA0">
        <w:rPr>
          <w:rFonts w:ascii="Arial Narrow" w:eastAsia="Arial MT" w:hAnsi="Arial Narrow" w:cs="Arial"/>
          <w:b/>
          <w:sz w:val="22"/>
          <w:szCs w:val="22"/>
          <w:lang w:eastAsia="en-US"/>
        </w:rPr>
        <w:t>PÚBLIQUESE Y CÚMPLASE</w:t>
      </w:r>
    </w:p>
    <w:p w:rsidR="00EE3478" w:rsidRPr="00FD6CA0" w:rsidRDefault="00EE3478" w:rsidP="00EE3478">
      <w:pPr>
        <w:ind w:left="108"/>
        <w:rPr>
          <w:rFonts w:ascii="Arial Narrow" w:eastAsia="Arial MT" w:hAnsi="Arial Narrow" w:cs="Arial"/>
          <w:sz w:val="22"/>
          <w:szCs w:val="22"/>
          <w:lang w:eastAsia="en-US"/>
        </w:rPr>
      </w:pPr>
      <w:r w:rsidRPr="00FD6CA0">
        <w:rPr>
          <w:rFonts w:ascii="Arial Narrow" w:eastAsia="Arial MT" w:hAnsi="Arial Narrow" w:cs="Arial"/>
          <w:sz w:val="22"/>
          <w:szCs w:val="22"/>
          <w:lang w:eastAsia="en-US"/>
        </w:rPr>
        <w:t xml:space="preserve">Dada en Bogotá, a los </w:t>
      </w:r>
    </w:p>
    <w:p w:rsidR="00EE3478" w:rsidRPr="00FD6CA0" w:rsidRDefault="00EE3478" w:rsidP="00EE3478">
      <w:pPr>
        <w:ind w:left="108"/>
        <w:jc w:val="both"/>
        <w:rPr>
          <w:rFonts w:ascii="Arial Narrow" w:eastAsia="Arial MT" w:hAnsi="Arial Narrow" w:cs="Arial"/>
          <w:sz w:val="22"/>
          <w:szCs w:val="22"/>
          <w:lang w:eastAsia="en-US"/>
        </w:rPr>
      </w:pPr>
    </w:p>
    <w:p w:rsidR="00EE3478" w:rsidRPr="00FD6CA0" w:rsidRDefault="00EE3478" w:rsidP="00EE3478">
      <w:pPr>
        <w:ind w:left="108"/>
        <w:jc w:val="both"/>
        <w:rPr>
          <w:rFonts w:ascii="Arial Narrow" w:eastAsia="Arial MT" w:hAnsi="Arial Narrow" w:cs="Arial"/>
          <w:sz w:val="22"/>
          <w:szCs w:val="22"/>
          <w:lang w:eastAsia="en-US"/>
        </w:rPr>
      </w:pPr>
    </w:p>
    <w:p w:rsidR="00EE3478" w:rsidRPr="00FD6CA0" w:rsidRDefault="00EE3478" w:rsidP="00EE3478">
      <w:pPr>
        <w:ind w:left="108"/>
        <w:jc w:val="both"/>
        <w:rPr>
          <w:rFonts w:ascii="Arial Narrow" w:eastAsia="Arial MT" w:hAnsi="Arial Narrow" w:cs="Arial"/>
          <w:sz w:val="22"/>
          <w:szCs w:val="22"/>
          <w:lang w:eastAsia="en-US"/>
        </w:rPr>
      </w:pPr>
    </w:p>
    <w:p w:rsidR="00EE3478" w:rsidRPr="00FD6CA0" w:rsidRDefault="00EE3478" w:rsidP="00EE3478">
      <w:pPr>
        <w:ind w:left="108"/>
        <w:jc w:val="both"/>
        <w:rPr>
          <w:rFonts w:ascii="Arial Narrow" w:eastAsia="Arial MT" w:hAnsi="Arial Narrow" w:cs="Arial"/>
          <w:sz w:val="22"/>
          <w:szCs w:val="22"/>
          <w:lang w:eastAsia="en-US"/>
        </w:rPr>
      </w:pPr>
    </w:p>
    <w:p w:rsidR="00EE3478" w:rsidRPr="00FD6CA0" w:rsidRDefault="00EE3478" w:rsidP="00EE3478">
      <w:pPr>
        <w:ind w:left="108"/>
        <w:jc w:val="center"/>
        <w:rPr>
          <w:rFonts w:ascii="Arial Narrow" w:eastAsia="Arial MT" w:hAnsi="Arial Narrow" w:cs="Arial"/>
          <w:b/>
          <w:bCs/>
          <w:sz w:val="22"/>
          <w:szCs w:val="22"/>
          <w:lang w:eastAsia="en-US"/>
        </w:rPr>
      </w:pPr>
      <w:r w:rsidRPr="00FD6CA0">
        <w:rPr>
          <w:rFonts w:ascii="Arial Narrow" w:eastAsia="Arial MT" w:hAnsi="Arial Narrow" w:cs="Arial"/>
          <w:b/>
          <w:bCs/>
          <w:sz w:val="22"/>
          <w:szCs w:val="22"/>
          <w:lang w:eastAsia="en-US"/>
        </w:rPr>
        <w:t>ALFREDO JOSÉ BATEMAN SERRANO</w:t>
      </w:r>
    </w:p>
    <w:p w:rsidR="00EE3478" w:rsidRPr="00FD6CA0" w:rsidRDefault="00EE3478" w:rsidP="00EE3478">
      <w:pPr>
        <w:ind w:left="108"/>
        <w:jc w:val="center"/>
        <w:rPr>
          <w:rFonts w:ascii="Arial Narrow" w:eastAsia="Arial MT" w:hAnsi="Arial Narrow" w:cs="Arial"/>
          <w:bCs/>
          <w:sz w:val="22"/>
          <w:szCs w:val="22"/>
          <w:lang w:eastAsia="en-US"/>
        </w:rPr>
      </w:pPr>
      <w:r w:rsidRPr="00FD6CA0">
        <w:rPr>
          <w:rFonts w:ascii="Arial Narrow" w:eastAsia="Arial MT" w:hAnsi="Arial Narrow" w:cs="Arial"/>
          <w:bCs/>
          <w:sz w:val="22"/>
          <w:szCs w:val="22"/>
          <w:lang w:eastAsia="en-US"/>
        </w:rPr>
        <w:t>Secretario de Despacho</w:t>
      </w:r>
    </w:p>
    <w:p w:rsidR="00EE3478" w:rsidRPr="00FD6CA0" w:rsidRDefault="00EE3478" w:rsidP="00EE3478">
      <w:pPr>
        <w:ind w:left="108"/>
        <w:jc w:val="center"/>
        <w:rPr>
          <w:rFonts w:ascii="Arial Narrow" w:eastAsia="Arial MT" w:hAnsi="Arial Narrow" w:cs="Arial"/>
          <w:bCs/>
          <w:sz w:val="22"/>
          <w:szCs w:val="22"/>
          <w:lang w:eastAsia="en-US"/>
        </w:rPr>
      </w:pPr>
      <w:r w:rsidRPr="00FD6CA0">
        <w:rPr>
          <w:rFonts w:ascii="Arial Narrow" w:eastAsia="Arial MT" w:hAnsi="Arial Narrow" w:cs="Arial"/>
          <w:bCs/>
          <w:sz w:val="22"/>
          <w:szCs w:val="22"/>
          <w:lang w:eastAsia="en-US"/>
        </w:rPr>
        <w:t>Secretaría Distrital de Desarrollo Económico</w:t>
      </w:r>
    </w:p>
    <w:p w:rsidR="00EE3478" w:rsidRPr="00FD6CA0" w:rsidRDefault="00EE3478" w:rsidP="00EE3478">
      <w:pPr>
        <w:rPr>
          <w:rFonts w:ascii="Arial Narrow" w:hAnsi="Arial Narrow" w:cs="Arial"/>
          <w:sz w:val="22"/>
          <w:szCs w:val="22"/>
        </w:rPr>
      </w:pPr>
    </w:p>
    <w:p w:rsidR="00EE3478" w:rsidRPr="00FD6CA0" w:rsidRDefault="00EE3478" w:rsidP="00EE3478">
      <w:pPr>
        <w:rPr>
          <w:rFonts w:ascii="Arial Narrow" w:hAnsi="Arial Narrow" w:cs="Arial"/>
          <w:sz w:val="22"/>
          <w:szCs w:val="22"/>
        </w:rPr>
      </w:pPr>
      <w:r w:rsidRPr="00FD6CA0">
        <w:rPr>
          <w:rFonts w:ascii="Arial Narrow" w:hAnsi="Arial Narrow" w:cs="Arial"/>
          <w:sz w:val="22"/>
          <w:szCs w:val="22"/>
        </w:rPr>
        <w:t>Refrendado por:</w:t>
      </w:r>
    </w:p>
    <w:p w:rsidR="00EE3478" w:rsidRPr="00FD6CA0" w:rsidRDefault="00EE3478" w:rsidP="00EE3478">
      <w:pPr>
        <w:rPr>
          <w:rFonts w:ascii="Arial Narrow" w:hAnsi="Arial Narrow" w:cs="Arial"/>
          <w:sz w:val="22"/>
          <w:szCs w:val="22"/>
        </w:rPr>
      </w:pPr>
    </w:p>
    <w:p w:rsidR="00EE3478" w:rsidRPr="00FD6CA0" w:rsidRDefault="00EE3478" w:rsidP="00EE3478">
      <w:pPr>
        <w:rPr>
          <w:rFonts w:ascii="Arial Narrow" w:hAnsi="Arial Narrow" w:cs="Arial"/>
          <w:sz w:val="22"/>
          <w:szCs w:val="22"/>
        </w:rPr>
      </w:pPr>
    </w:p>
    <w:p w:rsidR="00EE3478" w:rsidRPr="00FD6CA0" w:rsidRDefault="00EE3478" w:rsidP="00EE3478">
      <w:pPr>
        <w:rPr>
          <w:rFonts w:ascii="Arial Narrow" w:hAnsi="Arial Narrow" w:cs="Arial"/>
          <w:sz w:val="22"/>
          <w:szCs w:val="22"/>
        </w:rPr>
      </w:pPr>
    </w:p>
    <w:p w:rsidR="00EE3478" w:rsidRPr="00FD6CA0" w:rsidRDefault="00EE3478" w:rsidP="00EE3478">
      <w:pPr>
        <w:ind w:left="108"/>
        <w:jc w:val="center"/>
        <w:rPr>
          <w:rFonts w:ascii="Arial Narrow" w:eastAsia="Arial MT" w:hAnsi="Arial Narrow" w:cs="Arial"/>
          <w:b/>
          <w:bCs/>
          <w:sz w:val="22"/>
          <w:szCs w:val="22"/>
          <w:lang w:eastAsia="en-US"/>
        </w:rPr>
      </w:pPr>
      <w:r w:rsidRPr="00FD6CA0">
        <w:rPr>
          <w:rFonts w:ascii="Arial Narrow" w:eastAsia="Arial MT" w:hAnsi="Arial Narrow" w:cs="Arial"/>
          <w:b/>
          <w:bCs/>
          <w:sz w:val="22"/>
          <w:szCs w:val="22"/>
          <w:lang w:eastAsia="en-US"/>
        </w:rPr>
        <w:t>NIDIA ROCIO VARGAS</w:t>
      </w:r>
    </w:p>
    <w:p w:rsidR="00EE3478" w:rsidRPr="00FD6CA0" w:rsidRDefault="00EE3478" w:rsidP="00EE3478">
      <w:pPr>
        <w:ind w:left="108"/>
        <w:jc w:val="center"/>
        <w:rPr>
          <w:rFonts w:ascii="Arial Narrow" w:eastAsia="Arial MT" w:hAnsi="Arial Narrow" w:cs="Arial"/>
          <w:bCs/>
          <w:sz w:val="22"/>
          <w:szCs w:val="22"/>
          <w:lang w:eastAsia="en-US"/>
        </w:rPr>
      </w:pPr>
      <w:r w:rsidRPr="00FD6CA0">
        <w:rPr>
          <w:rFonts w:ascii="Arial Narrow" w:eastAsia="Arial MT" w:hAnsi="Arial Narrow" w:cs="Arial"/>
          <w:bCs/>
          <w:sz w:val="22"/>
          <w:szCs w:val="22"/>
          <w:lang w:eastAsia="en-US"/>
        </w:rPr>
        <w:t>Directora</w:t>
      </w:r>
    </w:p>
    <w:p w:rsidR="00EE3478" w:rsidRPr="00FD6CA0" w:rsidRDefault="00EE3478" w:rsidP="00EE3478">
      <w:pPr>
        <w:ind w:left="108"/>
        <w:jc w:val="center"/>
        <w:rPr>
          <w:rFonts w:ascii="Arial Narrow" w:eastAsia="Arial MT" w:hAnsi="Arial Narrow" w:cs="Arial"/>
          <w:bCs/>
          <w:sz w:val="22"/>
          <w:szCs w:val="22"/>
          <w:lang w:eastAsia="en-US"/>
        </w:rPr>
      </w:pPr>
      <w:r w:rsidRPr="00FD6CA0">
        <w:rPr>
          <w:rFonts w:ascii="Arial Narrow" w:eastAsia="Arial MT" w:hAnsi="Arial Narrow" w:cs="Arial"/>
          <w:bCs/>
          <w:sz w:val="22"/>
          <w:szCs w:val="22"/>
          <w:lang w:eastAsia="en-US"/>
        </w:rPr>
        <w:t>Departamento Administrativo del Servicio Civil Distrital</w:t>
      </w:r>
    </w:p>
    <w:p w:rsidR="00EE3478" w:rsidRPr="00FD6CA0" w:rsidRDefault="00EE3478" w:rsidP="00EE3478">
      <w:pPr>
        <w:rPr>
          <w:rFonts w:ascii="Arial Narrow" w:hAnsi="Arial Narrow" w:cs="Arial"/>
          <w:sz w:val="22"/>
          <w:szCs w:val="22"/>
        </w:rPr>
      </w:pPr>
    </w:p>
    <w:tbl>
      <w:tblPr>
        <w:tblW w:w="8622" w:type="dxa"/>
        <w:jc w:val="center"/>
        <w:tblCellMar>
          <w:left w:w="70" w:type="dxa"/>
          <w:right w:w="70" w:type="dxa"/>
        </w:tblCellMar>
        <w:tblLook w:val="04A0" w:firstRow="1" w:lastRow="0" w:firstColumn="1" w:lastColumn="0" w:noHBand="0" w:noVBand="1"/>
      </w:tblPr>
      <w:tblGrid>
        <w:gridCol w:w="736"/>
        <w:gridCol w:w="6255"/>
        <w:gridCol w:w="1631"/>
      </w:tblGrid>
      <w:tr w:rsidR="001242CA" w:rsidRPr="00FD6CA0" w:rsidTr="009A7977">
        <w:trPr>
          <w:trHeight w:val="255"/>
          <w:jc w:val="center"/>
        </w:trPr>
        <w:tc>
          <w:tcPr>
            <w:tcW w:w="69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E3478" w:rsidRPr="00FD6CA0" w:rsidRDefault="00EE3478" w:rsidP="009A7977">
            <w:pPr>
              <w:jc w:val="center"/>
              <w:rPr>
                <w:rFonts w:ascii="Arial Narrow" w:hAnsi="Arial Narrow" w:cs="Arial"/>
                <w:b/>
                <w:bCs/>
                <w:sz w:val="16"/>
                <w:szCs w:val="16"/>
              </w:rPr>
            </w:pPr>
            <w:r w:rsidRPr="00FD6CA0">
              <w:rPr>
                <w:rFonts w:ascii="Arial Narrow" w:hAnsi="Arial Narrow" w:cs="Arial"/>
                <w:b/>
                <w:bCs/>
                <w:sz w:val="16"/>
                <w:szCs w:val="16"/>
              </w:rPr>
              <w:t> NOMBRE, CARGO O CONTRATO</w:t>
            </w:r>
          </w:p>
        </w:tc>
        <w:tc>
          <w:tcPr>
            <w:tcW w:w="1631" w:type="dxa"/>
            <w:tcBorders>
              <w:top w:val="single" w:sz="8" w:space="0" w:color="auto"/>
              <w:left w:val="nil"/>
              <w:bottom w:val="single" w:sz="8" w:space="0" w:color="auto"/>
              <w:right w:val="single" w:sz="8" w:space="0" w:color="auto"/>
            </w:tcBorders>
            <w:shd w:val="clear" w:color="auto" w:fill="auto"/>
            <w:vAlign w:val="center"/>
            <w:hideMark/>
          </w:tcPr>
          <w:p w:rsidR="00EE3478" w:rsidRPr="00FD6CA0" w:rsidRDefault="00EE3478" w:rsidP="009A7977">
            <w:pPr>
              <w:jc w:val="center"/>
              <w:rPr>
                <w:rFonts w:ascii="Arial Narrow" w:hAnsi="Arial Narrow" w:cs="Arial"/>
                <w:b/>
                <w:bCs/>
                <w:sz w:val="16"/>
                <w:szCs w:val="16"/>
              </w:rPr>
            </w:pPr>
            <w:r w:rsidRPr="00FD6CA0">
              <w:rPr>
                <w:rFonts w:ascii="Arial Narrow" w:hAnsi="Arial Narrow" w:cs="Arial"/>
                <w:b/>
                <w:bCs/>
                <w:sz w:val="16"/>
                <w:szCs w:val="16"/>
              </w:rPr>
              <w:t>FIRMA</w:t>
            </w:r>
          </w:p>
        </w:tc>
      </w:tr>
      <w:tr w:rsidR="001242CA" w:rsidRPr="00FD6CA0" w:rsidTr="009A7977">
        <w:trPr>
          <w:trHeight w:val="276"/>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Elaboró:</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Ana María Gómez Quintero        - Profesional Especializada SAF</w:t>
            </w:r>
          </w:p>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Carlos Andrés Pinedo Meneses - Profesional Especializado SAF</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AMG</w:t>
            </w:r>
          </w:p>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CAP</w:t>
            </w:r>
          </w:p>
        </w:tc>
      </w:tr>
      <w:tr w:rsidR="001242CA" w:rsidRPr="00FD6CA0" w:rsidTr="009A7977">
        <w:trPr>
          <w:trHeight w:val="276"/>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Revisó</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María del Pilar Barrios                - Profesional Especializada Despacho</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EE3478" w:rsidRPr="00FD6CA0" w:rsidRDefault="00EE3478" w:rsidP="009A7977">
            <w:pPr>
              <w:rPr>
                <w:rFonts w:ascii="Arial Narrow" w:hAnsi="Arial Narrow" w:cs="Arial"/>
                <w:sz w:val="16"/>
                <w:szCs w:val="16"/>
              </w:rPr>
            </w:pPr>
          </w:p>
        </w:tc>
      </w:tr>
      <w:tr w:rsidR="001242CA" w:rsidRPr="00FD6CA0" w:rsidTr="009A7977">
        <w:trPr>
          <w:trHeight w:val="276"/>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Aprobó</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rsidR="00EE3478" w:rsidRPr="00FD6CA0" w:rsidRDefault="00745993" w:rsidP="009A7977">
            <w:pPr>
              <w:rPr>
                <w:rFonts w:ascii="Arial Narrow" w:hAnsi="Arial Narrow" w:cs="Arial"/>
                <w:sz w:val="16"/>
                <w:szCs w:val="16"/>
              </w:rPr>
            </w:pPr>
            <w:r w:rsidRPr="00FD6CA0">
              <w:rPr>
                <w:rFonts w:ascii="Arial Narrow" w:hAnsi="Arial Narrow" w:cs="Arial"/>
                <w:sz w:val="16"/>
                <w:szCs w:val="16"/>
              </w:rPr>
              <w:t xml:space="preserve">Isaías </w:t>
            </w:r>
            <w:r w:rsidR="00FD6CA0" w:rsidRPr="00FD6CA0">
              <w:rPr>
                <w:rFonts w:ascii="Arial Narrow" w:hAnsi="Arial Narrow" w:cs="Arial"/>
                <w:sz w:val="16"/>
                <w:szCs w:val="16"/>
              </w:rPr>
              <w:t>Sánchez</w:t>
            </w:r>
            <w:r w:rsidRPr="00FD6CA0">
              <w:rPr>
                <w:rFonts w:ascii="Arial Narrow" w:hAnsi="Arial Narrow" w:cs="Arial"/>
                <w:sz w:val="16"/>
                <w:szCs w:val="16"/>
              </w:rPr>
              <w:t xml:space="preserve"> Rivera </w:t>
            </w:r>
            <w:r w:rsidR="00EE3478" w:rsidRPr="00FD6CA0">
              <w:rPr>
                <w:rFonts w:ascii="Arial Narrow" w:hAnsi="Arial Narrow" w:cs="Arial"/>
                <w:sz w:val="16"/>
                <w:szCs w:val="16"/>
              </w:rPr>
              <w:t xml:space="preserve">         - Subdirector Administrativo y Financiero (E)</w:t>
            </w:r>
          </w:p>
          <w:p w:rsidR="00EE3478" w:rsidRPr="00FD6CA0" w:rsidRDefault="00EE3478" w:rsidP="009A7977">
            <w:pPr>
              <w:rPr>
                <w:rFonts w:ascii="Arial Narrow" w:hAnsi="Arial Narrow" w:cs="Arial"/>
                <w:sz w:val="16"/>
                <w:szCs w:val="16"/>
              </w:rPr>
            </w:pPr>
            <w:r w:rsidRPr="00FD6CA0">
              <w:rPr>
                <w:rFonts w:ascii="Arial Narrow" w:hAnsi="Arial Narrow" w:cs="Arial"/>
                <w:sz w:val="16"/>
                <w:szCs w:val="16"/>
              </w:rPr>
              <w:t xml:space="preserve">Gloria Edith Martínez Sierra       - Directora de gestión Corporativa </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rsidR="00EE3478" w:rsidRPr="00FD6CA0" w:rsidRDefault="00EE3478" w:rsidP="009A7977">
            <w:pPr>
              <w:rPr>
                <w:rFonts w:ascii="Arial Narrow" w:hAnsi="Arial Narrow" w:cs="Arial"/>
                <w:sz w:val="16"/>
                <w:szCs w:val="16"/>
              </w:rPr>
            </w:pPr>
          </w:p>
        </w:tc>
      </w:tr>
    </w:tbl>
    <w:p w:rsidR="00EE3478" w:rsidRPr="00FD6CA0" w:rsidRDefault="00EE3478" w:rsidP="00EE3478">
      <w:pPr>
        <w:ind w:left="108"/>
        <w:jc w:val="both"/>
        <w:rPr>
          <w:rFonts w:ascii="Arial Narrow" w:eastAsia="Arial MT" w:hAnsi="Arial Narrow" w:cs="Arial"/>
          <w:sz w:val="22"/>
          <w:szCs w:val="22"/>
          <w:lang w:eastAsia="en-US"/>
        </w:rPr>
      </w:pPr>
    </w:p>
    <w:p w:rsidR="00C32631" w:rsidRPr="00FD6CA0" w:rsidRDefault="005A505F">
      <w:pPr>
        <w:rPr>
          <w:rFonts w:ascii="Arial Narrow" w:hAnsi="Arial Narrow" w:cs="Arial"/>
          <w:sz w:val="22"/>
          <w:szCs w:val="22"/>
        </w:rPr>
      </w:pPr>
    </w:p>
    <w:sectPr w:rsidR="00C32631" w:rsidRPr="00FD6CA0" w:rsidSect="002D2C9E">
      <w:headerReference w:type="default" r:id="rId8"/>
      <w:footerReference w:type="default" r:id="rId9"/>
      <w:pgSz w:w="12240" w:h="15840"/>
      <w:pgMar w:top="3119" w:right="1701" w:bottom="1276" w:left="1701" w:header="709" w:footer="12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05F" w:rsidRDefault="005A505F" w:rsidP="00EE3478">
      <w:r>
        <w:separator/>
      </w:r>
    </w:p>
  </w:endnote>
  <w:endnote w:type="continuationSeparator" w:id="0">
    <w:p w:rsidR="005A505F" w:rsidRDefault="005A505F" w:rsidP="00EE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87F" w:rsidRPr="00592426" w:rsidRDefault="00BA3011" w:rsidP="00DA602F">
    <w:pPr>
      <w:rPr>
        <w:rFonts w:ascii="Arial" w:hAnsi="Arial" w:cs="Arial"/>
        <w:sz w:val="16"/>
        <w:szCs w:val="16"/>
      </w:rPr>
    </w:pPr>
    <w:r w:rsidRPr="00592426">
      <w:rPr>
        <w:rFonts w:ascii="Arial" w:hAnsi="Arial" w:cs="Arial"/>
        <w:sz w:val="16"/>
        <w:szCs w:val="16"/>
      </w:rPr>
      <w:t xml:space="preserve">Carrera 60 No. 63A-52, </w:t>
    </w:r>
  </w:p>
  <w:p w:rsidR="00EC187F" w:rsidRPr="00592426" w:rsidRDefault="00BA3011" w:rsidP="00DA602F">
    <w:pPr>
      <w:rPr>
        <w:rFonts w:ascii="Arial" w:hAnsi="Arial" w:cs="Arial"/>
        <w:sz w:val="16"/>
        <w:szCs w:val="16"/>
      </w:rPr>
    </w:pPr>
    <w:r>
      <w:rPr>
        <w:rFonts w:ascii="Arial" w:hAnsi="Arial" w:cs="Arial"/>
        <w:noProof/>
        <w:sz w:val="16"/>
        <w:szCs w:val="16"/>
        <w:lang w:val="es-CO" w:eastAsia="es-CO"/>
      </w:rPr>
      <w:drawing>
        <wp:anchor distT="0" distB="0" distL="114300" distR="114300" simplePos="0" relativeHeight="251659264" behindDoc="0" locked="0" layoutInCell="1" allowOverlap="1" wp14:anchorId="588DE30C" wp14:editId="564C2B49">
          <wp:simplePos x="0" y="0"/>
          <wp:positionH relativeFrom="column">
            <wp:posOffset>5320665</wp:posOffset>
          </wp:positionH>
          <wp:positionV relativeFrom="paragraph">
            <wp:posOffset>12700</wp:posOffset>
          </wp:positionV>
          <wp:extent cx="735965" cy="735965"/>
          <wp:effectExtent l="0" t="0" r="6985" b="698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blanco y negr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Pr="00592426">
      <w:rPr>
        <w:rFonts w:ascii="Arial" w:hAnsi="Arial" w:cs="Arial"/>
        <w:sz w:val="16"/>
        <w:szCs w:val="16"/>
      </w:rPr>
      <w:t>Plaza de los Artesanos</w:t>
    </w:r>
  </w:p>
  <w:p w:rsidR="00EC187F" w:rsidRPr="00592426" w:rsidRDefault="00BA3011" w:rsidP="00DA602F">
    <w:pPr>
      <w:rPr>
        <w:rFonts w:ascii="Arial" w:hAnsi="Arial" w:cs="Arial"/>
        <w:sz w:val="16"/>
        <w:szCs w:val="16"/>
      </w:rPr>
    </w:pPr>
    <w:r w:rsidRPr="00592426">
      <w:rPr>
        <w:rFonts w:ascii="Arial" w:hAnsi="Arial" w:cs="Arial"/>
        <w:sz w:val="16"/>
        <w:szCs w:val="16"/>
      </w:rPr>
      <w:t>Teléfonos: 3693777</w:t>
    </w:r>
  </w:p>
  <w:p w:rsidR="00EC187F" w:rsidRPr="00592426" w:rsidRDefault="00BA3011" w:rsidP="00DA602F">
    <w:pPr>
      <w:rPr>
        <w:rFonts w:ascii="Arial" w:hAnsi="Arial" w:cs="Arial"/>
        <w:sz w:val="16"/>
        <w:szCs w:val="16"/>
      </w:rPr>
    </w:pPr>
    <w:r w:rsidRPr="00592426">
      <w:rPr>
        <w:rFonts w:ascii="Arial" w:hAnsi="Arial" w:cs="Arial"/>
        <w:sz w:val="16"/>
        <w:szCs w:val="16"/>
      </w:rPr>
      <w:t>www.desarrolloeconomico.gov.co</w:t>
    </w:r>
  </w:p>
  <w:p w:rsidR="00EC187F" w:rsidRPr="00592426" w:rsidRDefault="00BA3011" w:rsidP="00DA602F">
    <w:pPr>
      <w:rPr>
        <w:rFonts w:ascii="Arial" w:hAnsi="Arial" w:cs="Arial"/>
        <w:sz w:val="16"/>
        <w:szCs w:val="16"/>
      </w:rPr>
    </w:pPr>
    <w:r w:rsidRPr="00592426">
      <w:rPr>
        <w:rFonts w:ascii="Arial" w:hAnsi="Arial" w:cs="Arial"/>
        <w:sz w:val="16"/>
        <w:szCs w:val="16"/>
      </w:rPr>
      <w:t xml:space="preserve">Información: Línea 195 </w:t>
    </w:r>
  </w:p>
  <w:p w:rsidR="00EC187F" w:rsidRPr="00592426" w:rsidRDefault="005A505F" w:rsidP="00DA602F">
    <w:pPr>
      <w:rPr>
        <w:rFonts w:ascii="Arial" w:hAnsi="Arial" w:cs="Arial"/>
        <w:sz w:val="16"/>
        <w:szCs w:val="16"/>
      </w:rPr>
    </w:pPr>
  </w:p>
  <w:p w:rsidR="00EC187F" w:rsidRPr="00592426" w:rsidRDefault="00BA3011" w:rsidP="00DA602F">
    <w:pPr>
      <w:rPr>
        <w:rFonts w:ascii="Arial" w:hAnsi="Arial" w:cs="Arial"/>
        <w:sz w:val="16"/>
        <w:szCs w:val="16"/>
      </w:rPr>
    </w:pPr>
    <w:r>
      <w:rPr>
        <w:rFonts w:ascii="Arial" w:hAnsi="Arial" w:cs="Arial"/>
        <w:sz w:val="16"/>
        <w:szCs w:val="16"/>
      </w:rPr>
      <w:t>GD-P3</w:t>
    </w:r>
    <w:r w:rsidRPr="00592426">
      <w:rPr>
        <w:rFonts w:ascii="Arial" w:hAnsi="Arial" w:cs="Arial"/>
        <w:sz w:val="16"/>
        <w:szCs w:val="16"/>
      </w:rPr>
      <w:t>-F18</w:t>
    </w:r>
  </w:p>
  <w:p w:rsidR="00EC187F" w:rsidRDefault="005A505F" w:rsidP="00DA602F">
    <w:pPr>
      <w:rPr>
        <w:sz w:val="16"/>
        <w:szCs w:val="16"/>
      </w:rPr>
    </w:pPr>
  </w:p>
  <w:p w:rsidR="00EC187F" w:rsidRPr="002D2C9E" w:rsidRDefault="00BA3011" w:rsidP="002D2C9E">
    <w:pPr>
      <w:pStyle w:val="Piedepgina"/>
      <w:jc w:val="center"/>
    </w:pPr>
    <w:r>
      <w:fldChar w:fldCharType="begin"/>
    </w:r>
    <w:r>
      <w:instrText>PAGE   \* MERGEFORMAT</w:instrText>
    </w:r>
    <w:r>
      <w:fldChar w:fldCharType="separate"/>
    </w:r>
    <w:r w:rsidR="00457F5D">
      <w:rPr>
        <w:noProof/>
      </w:rPr>
      <w:t>1</w:t>
    </w:r>
    <w:r>
      <w:fldChar w:fldCharType="end"/>
    </w:r>
  </w:p>
  <w:p w:rsidR="00EC187F" w:rsidRDefault="005A50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05F" w:rsidRDefault="005A505F" w:rsidP="00EE3478">
      <w:r>
        <w:separator/>
      </w:r>
    </w:p>
  </w:footnote>
  <w:footnote w:type="continuationSeparator" w:id="0">
    <w:p w:rsidR="005A505F" w:rsidRDefault="005A505F" w:rsidP="00EE3478">
      <w:r>
        <w:continuationSeparator/>
      </w:r>
    </w:p>
  </w:footnote>
  <w:footnote w:id="1">
    <w:p w:rsidR="00C91FF3" w:rsidRPr="00F37738" w:rsidRDefault="00C91FF3" w:rsidP="00C91FF3">
      <w:pPr>
        <w:pStyle w:val="Textonotapie"/>
        <w:jc w:val="both"/>
        <w:rPr>
          <w:lang w:val="es-MX"/>
        </w:rPr>
      </w:pPr>
      <w:r w:rsidRPr="00D02A33">
        <w:rPr>
          <w:rStyle w:val="Refdenotaalpie"/>
          <w:rFonts w:ascii="Arial" w:eastAsia="Arial" w:hAnsi="Arial" w:cs="Arial"/>
          <w:sz w:val="16"/>
        </w:rPr>
        <w:footnoteRef/>
      </w:r>
      <w:r w:rsidRPr="00D02A33">
        <w:rPr>
          <w:rFonts w:ascii="Arial" w:hAnsi="Arial" w:cs="Arial"/>
          <w:sz w:val="16"/>
        </w:rPr>
        <w:t xml:space="preserve"> </w:t>
      </w:r>
      <w:r w:rsidRPr="00D02A33">
        <w:rPr>
          <w:rFonts w:ascii="Arial" w:hAnsi="Arial" w:cs="Arial"/>
          <w:i/>
          <w:sz w:val="16"/>
        </w:rPr>
        <w:t>“Por el cual se modifica y adiciona el Decreto 1083 de 2015, Reglamentario Único del Sector de la Función Pública</w:t>
      </w:r>
      <w:r w:rsidRPr="005606D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87F" w:rsidRDefault="00BA3011" w:rsidP="00CF0B3E">
    <w:pPr>
      <w:pStyle w:val="Encabezado"/>
      <w:jc w:val="center"/>
    </w:pPr>
    <w:r>
      <w:rPr>
        <w:noProof/>
        <w:lang w:val="es-CO" w:eastAsia="es-CO"/>
      </w:rPr>
      <w:drawing>
        <wp:inline distT="0" distB="0" distL="0" distR="0" wp14:anchorId="46E4D437" wp14:editId="53AE15F9">
          <wp:extent cx="1989455" cy="585860"/>
          <wp:effectExtent l="0" t="0" r="0" b="5080"/>
          <wp:docPr id="33" name="Imagen 3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con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129" cy="612562"/>
                  </a:xfrm>
                  <a:prstGeom prst="rect">
                    <a:avLst/>
                  </a:prstGeom>
                </pic:spPr>
              </pic:pic>
            </a:graphicData>
          </a:graphic>
        </wp:inline>
      </w:drawing>
    </w:r>
  </w:p>
  <w:p w:rsidR="00EC187F" w:rsidRDefault="005A505F" w:rsidP="00CF0B3E">
    <w:pPr>
      <w:pStyle w:val="Encabezado"/>
      <w:jc w:val="center"/>
    </w:pPr>
  </w:p>
  <w:p w:rsidR="00EC187F" w:rsidRPr="00FD6CA0" w:rsidRDefault="00BA3011" w:rsidP="008016B2">
    <w:pPr>
      <w:pStyle w:val="Encabezado"/>
      <w:jc w:val="center"/>
      <w:rPr>
        <w:rFonts w:ascii="Arial Narrow" w:hAnsi="Arial Narrow" w:cs="Arial"/>
      </w:rPr>
    </w:pPr>
    <w:r w:rsidRPr="00FD6CA0">
      <w:rPr>
        <w:rFonts w:ascii="Arial Narrow" w:hAnsi="Arial Narrow" w:cs="Arial"/>
        <w:b/>
        <w:bCs/>
      </w:rPr>
      <w:t xml:space="preserve">RESOLUCIÓN No.      </w:t>
    </w:r>
    <w:r w:rsidRPr="00FD6CA0">
      <w:rPr>
        <w:rFonts w:ascii="Arial Narrow" w:hAnsi="Arial Narrow" w:cs="Arial"/>
        <w:b/>
      </w:rPr>
      <w:t>de 2022</w:t>
    </w:r>
  </w:p>
  <w:p w:rsidR="00EC187F" w:rsidRPr="00FD6CA0" w:rsidRDefault="005A505F" w:rsidP="00CF0B3E">
    <w:pPr>
      <w:pStyle w:val="Encabezado"/>
      <w:rPr>
        <w:rFonts w:ascii="Arial Narrow" w:hAnsi="Arial Narrow" w:cs="Arial"/>
      </w:rPr>
    </w:pPr>
  </w:p>
  <w:p w:rsidR="00EC187F" w:rsidRPr="00FD6CA0" w:rsidRDefault="00BA3011" w:rsidP="00CF0B3E">
    <w:pPr>
      <w:pStyle w:val="Encabezado"/>
      <w:jc w:val="center"/>
      <w:rPr>
        <w:rFonts w:ascii="Arial Narrow" w:hAnsi="Arial Narrow"/>
      </w:rPr>
    </w:pPr>
    <w:r w:rsidRPr="00FD6CA0">
      <w:rPr>
        <w:rFonts w:ascii="Arial Narrow" w:hAnsi="Arial Narrow" w:cs="Arial"/>
      </w:rPr>
      <w:t xml:space="preserve">“Por la cual se modifica el Manual Específico de Funciones y Competencias Laborales de la </w:t>
    </w:r>
    <w:r w:rsidR="009A13A2">
      <w:rPr>
        <w:rFonts w:ascii="Arial Narrow" w:hAnsi="Arial Narrow" w:cs="Arial"/>
      </w:rPr>
      <w:t>Secretaría Distrital de Desarrollo Económico</w:t>
    </w:r>
    <w:r w:rsidRPr="00FD6CA0">
      <w:rPr>
        <w:rFonts w:ascii="Arial Narrow" w:hAnsi="Arial Narrow" w:cs="Arial"/>
      </w:rPr>
      <w:t>”</w:t>
    </w:r>
  </w:p>
  <w:p w:rsidR="00EC187F" w:rsidRDefault="005A5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283"/>
    <w:multiLevelType w:val="hybridMultilevel"/>
    <w:tmpl w:val="76A8663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E0E15D8"/>
    <w:multiLevelType w:val="hybridMultilevel"/>
    <w:tmpl w:val="FE7A5D22"/>
    <w:lvl w:ilvl="0" w:tplc="4A9E1E40">
      <w:numFmt w:val="bullet"/>
      <w:lvlText w:val=""/>
      <w:lvlJc w:val="left"/>
      <w:pPr>
        <w:ind w:left="789" w:hanging="360"/>
      </w:pPr>
      <w:rPr>
        <w:rFonts w:ascii="Symbol" w:eastAsia="Symbol" w:hAnsi="Symbol" w:cs="Symbol" w:hint="default"/>
        <w:w w:val="100"/>
        <w:sz w:val="24"/>
        <w:szCs w:val="24"/>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C7E3700"/>
    <w:multiLevelType w:val="hybridMultilevel"/>
    <w:tmpl w:val="8F448EFC"/>
    <w:lvl w:ilvl="0" w:tplc="4A9E1E40">
      <w:numFmt w:val="bullet"/>
      <w:lvlText w:val=""/>
      <w:lvlJc w:val="left"/>
      <w:pPr>
        <w:ind w:left="789" w:hanging="360"/>
      </w:pPr>
      <w:rPr>
        <w:rFonts w:ascii="Symbol" w:eastAsia="Symbol" w:hAnsi="Symbol" w:cs="Symbol" w:hint="default"/>
        <w:w w:val="100"/>
        <w:sz w:val="24"/>
        <w:szCs w:val="24"/>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A552C28"/>
    <w:multiLevelType w:val="hybridMultilevel"/>
    <w:tmpl w:val="E69CA7C0"/>
    <w:lvl w:ilvl="0" w:tplc="BB14A10E">
      <w:numFmt w:val="bullet"/>
      <w:lvlText w:val=""/>
      <w:lvlJc w:val="left"/>
      <w:pPr>
        <w:ind w:left="635" w:hanging="207"/>
      </w:pPr>
      <w:rPr>
        <w:rFonts w:ascii="Symbol" w:eastAsia="Symbol" w:hAnsi="Symbol" w:cs="Symbol" w:hint="default"/>
        <w:w w:val="100"/>
        <w:sz w:val="24"/>
        <w:szCs w:val="24"/>
        <w:lang w:val="es-ES" w:eastAsia="en-US" w:bidi="ar-SA"/>
      </w:rPr>
    </w:lvl>
    <w:lvl w:ilvl="1" w:tplc="0E64644C">
      <w:numFmt w:val="bullet"/>
      <w:lvlText w:val="•"/>
      <w:lvlJc w:val="left"/>
      <w:pPr>
        <w:ind w:left="1503" w:hanging="207"/>
      </w:pPr>
      <w:rPr>
        <w:rFonts w:hint="default"/>
        <w:lang w:val="es-ES" w:eastAsia="en-US" w:bidi="ar-SA"/>
      </w:rPr>
    </w:lvl>
    <w:lvl w:ilvl="2" w:tplc="460E0054">
      <w:numFmt w:val="bullet"/>
      <w:lvlText w:val="•"/>
      <w:lvlJc w:val="left"/>
      <w:pPr>
        <w:ind w:left="2366" w:hanging="207"/>
      </w:pPr>
      <w:rPr>
        <w:rFonts w:hint="default"/>
        <w:lang w:val="es-ES" w:eastAsia="en-US" w:bidi="ar-SA"/>
      </w:rPr>
    </w:lvl>
    <w:lvl w:ilvl="3" w:tplc="F69C4858">
      <w:numFmt w:val="bullet"/>
      <w:lvlText w:val="•"/>
      <w:lvlJc w:val="left"/>
      <w:pPr>
        <w:ind w:left="3229" w:hanging="207"/>
      </w:pPr>
      <w:rPr>
        <w:rFonts w:hint="default"/>
        <w:lang w:val="es-ES" w:eastAsia="en-US" w:bidi="ar-SA"/>
      </w:rPr>
    </w:lvl>
    <w:lvl w:ilvl="4" w:tplc="EE921F00">
      <w:numFmt w:val="bullet"/>
      <w:lvlText w:val="•"/>
      <w:lvlJc w:val="left"/>
      <w:pPr>
        <w:ind w:left="4093" w:hanging="207"/>
      </w:pPr>
      <w:rPr>
        <w:rFonts w:hint="default"/>
        <w:lang w:val="es-ES" w:eastAsia="en-US" w:bidi="ar-SA"/>
      </w:rPr>
    </w:lvl>
    <w:lvl w:ilvl="5" w:tplc="92FE8F8A">
      <w:numFmt w:val="bullet"/>
      <w:lvlText w:val="•"/>
      <w:lvlJc w:val="left"/>
      <w:pPr>
        <w:ind w:left="4956" w:hanging="207"/>
      </w:pPr>
      <w:rPr>
        <w:rFonts w:hint="default"/>
        <w:lang w:val="es-ES" w:eastAsia="en-US" w:bidi="ar-SA"/>
      </w:rPr>
    </w:lvl>
    <w:lvl w:ilvl="6" w:tplc="36A0EE6E">
      <w:numFmt w:val="bullet"/>
      <w:lvlText w:val="•"/>
      <w:lvlJc w:val="left"/>
      <w:pPr>
        <w:ind w:left="5819" w:hanging="207"/>
      </w:pPr>
      <w:rPr>
        <w:rFonts w:hint="default"/>
        <w:lang w:val="es-ES" w:eastAsia="en-US" w:bidi="ar-SA"/>
      </w:rPr>
    </w:lvl>
    <w:lvl w:ilvl="7" w:tplc="86D8A686">
      <w:numFmt w:val="bullet"/>
      <w:lvlText w:val="•"/>
      <w:lvlJc w:val="left"/>
      <w:pPr>
        <w:ind w:left="6683" w:hanging="207"/>
      </w:pPr>
      <w:rPr>
        <w:rFonts w:hint="default"/>
        <w:lang w:val="es-ES" w:eastAsia="en-US" w:bidi="ar-SA"/>
      </w:rPr>
    </w:lvl>
    <w:lvl w:ilvl="8" w:tplc="EC5AD644">
      <w:numFmt w:val="bullet"/>
      <w:lvlText w:val="•"/>
      <w:lvlJc w:val="left"/>
      <w:pPr>
        <w:ind w:left="7546" w:hanging="207"/>
      </w:pPr>
      <w:rPr>
        <w:rFonts w:hint="default"/>
        <w:lang w:val="es-E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78"/>
    <w:rsid w:val="000F7D45"/>
    <w:rsid w:val="001242CA"/>
    <w:rsid w:val="00165DA3"/>
    <w:rsid w:val="0025361E"/>
    <w:rsid w:val="003213BA"/>
    <w:rsid w:val="00354337"/>
    <w:rsid w:val="00357BCE"/>
    <w:rsid w:val="00457F5D"/>
    <w:rsid w:val="0047522C"/>
    <w:rsid w:val="005059D5"/>
    <w:rsid w:val="00557F3F"/>
    <w:rsid w:val="005A505F"/>
    <w:rsid w:val="00634243"/>
    <w:rsid w:val="0063439D"/>
    <w:rsid w:val="006857DD"/>
    <w:rsid w:val="00745993"/>
    <w:rsid w:val="007954D8"/>
    <w:rsid w:val="009426B1"/>
    <w:rsid w:val="0096657A"/>
    <w:rsid w:val="009945C0"/>
    <w:rsid w:val="00994989"/>
    <w:rsid w:val="009A13A2"/>
    <w:rsid w:val="009A51CA"/>
    <w:rsid w:val="00AC7CA9"/>
    <w:rsid w:val="00BA3011"/>
    <w:rsid w:val="00C91FF3"/>
    <w:rsid w:val="00E21E0C"/>
    <w:rsid w:val="00E53B21"/>
    <w:rsid w:val="00EE3478"/>
    <w:rsid w:val="00F605F7"/>
    <w:rsid w:val="00FC6E59"/>
    <w:rsid w:val="00FD6C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D3B5"/>
  <w15:docId w15:val="{2837BFCF-59BB-4C5E-B903-DD581353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478"/>
    <w:rPr>
      <w:rFonts w:ascii="Times New Roman" w:eastAsia="Times New Roman" w:hAnsi="Times New Roman" w:cs="Times New Roman"/>
      <w:lang w:val="es-ES" w:eastAsia="es-ES"/>
    </w:rPr>
  </w:style>
  <w:style w:type="paragraph" w:styleId="Ttulo1">
    <w:name w:val="heading 1"/>
    <w:basedOn w:val="Normal"/>
    <w:link w:val="Ttulo1Car"/>
    <w:uiPriority w:val="9"/>
    <w:qFormat/>
    <w:rsid w:val="00EE3478"/>
    <w:pPr>
      <w:widowControl w:val="0"/>
      <w:autoSpaceDE w:val="0"/>
      <w:autoSpaceDN w:val="0"/>
      <w:ind w:left="257" w:right="272"/>
      <w:jc w:val="center"/>
      <w:outlineLvl w:val="0"/>
    </w:pPr>
    <w:rPr>
      <w:rFonts w:ascii="Arial" w:eastAsia="Arial" w:hAnsi="Arial" w:cs="Arial"/>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478"/>
    <w:rPr>
      <w:rFonts w:ascii="Arial" w:eastAsia="Arial" w:hAnsi="Arial" w:cs="Arial"/>
      <w:b/>
      <w:bCs/>
      <w:sz w:val="22"/>
      <w:szCs w:val="22"/>
      <w:lang w:val="es-ES"/>
    </w:rPr>
  </w:style>
  <w:style w:type="paragraph" w:styleId="Encabezado">
    <w:name w:val="header"/>
    <w:basedOn w:val="Normal"/>
    <w:link w:val="EncabezadoCar"/>
    <w:rsid w:val="00EE3478"/>
    <w:pPr>
      <w:tabs>
        <w:tab w:val="center" w:pos="4252"/>
        <w:tab w:val="right" w:pos="8504"/>
      </w:tabs>
    </w:pPr>
  </w:style>
  <w:style w:type="character" w:customStyle="1" w:styleId="EncabezadoCar">
    <w:name w:val="Encabezado Car"/>
    <w:basedOn w:val="Fuentedeprrafopredeter"/>
    <w:link w:val="Encabezado"/>
    <w:rsid w:val="00EE3478"/>
    <w:rPr>
      <w:rFonts w:ascii="Times New Roman" w:eastAsia="Times New Roman" w:hAnsi="Times New Roman" w:cs="Times New Roman"/>
      <w:lang w:val="es-ES" w:eastAsia="es-ES"/>
    </w:rPr>
  </w:style>
  <w:style w:type="paragraph" w:styleId="Piedepgina">
    <w:name w:val="footer"/>
    <w:aliases w:val=" Car Car Car, Car Car,Car Car Car,Car Car"/>
    <w:basedOn w:val="Normal"/>
    <w:link w:val="PiedepginaCar"/>
    <w:uiPriority w:val="99"/>
    <w:rsid w:val="00EE3478"/>
    <w:pPr>
      <w:tabs>
        <w:tab w:val="center" w:pos="4252"/>
        <w:tab w:val="right" w:pos="8504"/>
      </w:tabs>
    </w:pPr>
  </w:style>
  <w:style w:type="character" w:customStyle="1" w:styleId="PiedepginaCar">
    <w:name w:val="Pie de página Car"/>
    <w:aliases w:val=" Car Car Car Car, Car Car Car1,Car Car Car Car,Car Car Car1"/>
    <w:basedOn w:val="Fuentedeprrafopredeter"/>
    <w:link w:val="Piedepgina"/>
    <w:uiPriority w:val="99"/>
    <w:rsid w:val="00EE3478"/>
    <w:rPr>
      <w:rFonts w:ascii="Times New Roman" w:eastAsia="Times New Roman" w:hAnsi="Times New Roman" w:cs="Times New Roman"/>
      <w:lang w:val="es-ES" w:eastAsia="es-ES"/>
    </w:rPr>
  </w:style>
  <w:style w:type="paragraph" w:styleId="Textoindependiente">
    <w:name w:val="Body Text"/>
    <w:basedOn w:val="Normal"/>
    <w:link w:val="TextoindependienteCar"/>
    <w:rsid w:val="00EE3478"/>
    <w:pPr>
      <w:spacing w:after="120"/>
    </w:pPr>
  </w:style>
  <w:style w:type="character" w:customStyle="1" w:styleId="TextoindependienteCar">
    <w:name w:val="Texto independiente Car"/>
    <w:basedOn w:val="Fuentedeprrafopredeter"/>
    <w:link w:val="Textoindependiente"/>
    <w:rsid w:val="00EE3478"/>
    <w:rPr>
      <w:rFonts w:ascii="Times New Roman" w:eastAsia="Times New Roman" w:hAnsi="Times New Roman" w:cs="Times New Roman"/>
      <w:lang w:val="es-ES" w:eastAsia="es-ES"/>
    </w:rPr>
  </w:style>
  <w:style w:type="paragraph" w:styleId="Textonotapie">
    <w:name w:val="footnote text"/>
    <w:aliases w:val="Footnote Text Char Char Char Char Char,Footnote Text Char Char Char Char,Footnote reference,FA Fu,Footnote Text Char Char Char,texto de nota al pie,Ref. de nota al pie1,Texto nota pie Car Car1,ft,Texto nota pie Car Car,Footnote Text Char"/>
    <w:basedOn w:val="Normal"/>
    <w:link w:val="TextonotapieCar"/>
    <w:semiHidden/>
    <w:rsid w:val="00EE347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Ref. de nota al pie1 Car,Texto nota pie Car Car1 Car,ft Car"/>
    <w:basedOn w:val="Fuentedeprrafopredeter"/>
    <w:link w:val="Textonotapie"/>
    <w:semiHidden/>
    <w:rsid w:val="00EE3478"/>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Appel note de bas de page,Footnotes refss,Footnote number,referencia nota al pie,BVI fnr,f,4_G,16 Point,Superscript 6 Point,Texto nota al pie,Pie de Página,FC,Texto de nota al p,Pie de Pàgin"/>
    <w:uiPriority w:val="99"/>
    <w:rsid w:val="00EE3478"/>
    <w:rPr>
      <w:vertAlign w:val="superscript"/>
    </w:rPr>
  </w:style>
  <w:style w:type="paragraph" w:styleId="Prrafodelista">
    <w:name w:val="List Paragraph"/>
    <w:aliases w:val="BOLA,BOLADEF,Bolita,Bullet List,Colorful List - Accent 11,Colorful List - Accent 111,FooterText,HOJA,Nivel 1 OS,Paragraphe de liste1,Párrafo de lista21,Párrafo de lista3,Párrafo de lista4,lp1,numbered,Segundo nivel de viñetas,titulo 3"/>
    <w:basedOn w:val="Normal"/>
    <w:link w:val="PrrafodelistaCar"/>
    <w:uiPriority w:val="34"/>
    <w:qFormat/>
    <w:rsid w:val="00357BCE"/>
    <w:pPr>
      <w:ind w:left="720"/>
      <w:contextualSpacing/>
    </w:pPr>
    <w:rPr>
      <w:lang w:val="es-CO" w:eastAsia="es-ES_tradnl"/>
    </w:rPr>
  </w:style>
  <w:style w:type="character" w:customStyle="1" w:styleId="PrrafodelistaCar">
    <w:name w:val="Párrafo de lista Car"/>
    <w:aliases w:val="BOLA Car,BOLADEF Car,Bolita Car,Bullet List Car,Colorful List - Accent 11 Car,Colorful List - Accent 111 Car,FooterText Car,HOJA Car,Nivel 1 OS Car,Paragraphe de liste1 Car,Párrafo de lista21 Car,Párrafo de lista3 Car,lp1 Car"/>
    <w:link w:val="Prrafodelista"/>
    <w:uiPriority w:val="34"/>
    <w:qFormat/>
    <w:rsid w:val="00357BCE"/>
    <w:rPr>
      <w:rFonts w:ascii="Times New Roman" w:eastAsia="Times New Roman" w:hAnsi="Times New Roman" w:cs="Times New Roman"/>
      <w:lang w:eastAsia="es-ES_tradnl"/>
    </w:rPr>
  </w:style>
  <w:style w:type="paragraph" w:customStyle="1" w:styleId="TableParagraph">
    <w:name w:val="Table Paragraph"/>
    <w:basedOn w:val="Normal"/>
    <w:uiPriority w:val="1"/>
    <w:qFormat/>
    <w:rsid w:val="00357BCE"/>
    <w:pPr>
      <w:widowControl w:val="0"/>
      <w:autoSpaceDE w:val="0"/>
      <w:autoSpaceDN w:val="0"/>
    </w:pPr>
    <w:rPr>
      <w:rFonts w:ascii="Arial MT" w:eastAsia="Arial MT" w:hAnsi="Arial MT" w:cs="Arial MT"/>
      <w:sz w:val="22"/>
      <w:szCs w:val="22"/>
      <w:lang w:val="es-CO" w:eastAsia="en-US"/>
    </w:rPr>
  </w:style>
  <w:style w:type="paragraph" w:styleId="Textodeglobo">
    <w:name w:val="Balloon Text"/>
    <w:basedOn w:val="Normal"/>
    <w:link w:val="TextodegloboCar"/>
    <w:uiPriority w:val="99"/>
    <w:semiHidden/>
    <w:unhideWhenUsed/>
    <w:rsid w:val="00C91FF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FF3"/>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242CA"/>
    <w:rPr>
      <w:sz w:val="16"/>
      <w:szCs w:val="16"/>
    </w:rPr>
  </w:style>
  <w:style w:type="paragraph" w:styleId="Textocomentario">
    <w:name w:val="annotation text"/>
    <w:basedOn w:val="Normal"/>
    <w:link w:val="TextocomentarioCar"/>
    <w:uiPriority w:val="99"/>
    <w:semiHidden/>
    <w:unhideWhenUsed/>
    <w:rsid w:val="001242CA"/>
    <w:rPr>
      <w:sz w:val="20"/>
      <w:szCs w:val="20"/>
    </w:rPr>
  </w:style>
  <w:style w:type="character" w:customStyle="1" w:styleId="TextocomentarioCar">
    <w:name w:val="Texto comentario Car"/>
    <w:basedOn w:val="Fuentedeprrafopredeter"/>
    <w:link w:val="Textocomentario"/>
    <w:uiPriority w:val="99"/>
    <w:semiHidden/>
    <w:rsid w:val="001242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242CA"/>
    <w:rPr>
      <w:b/>
      <w:bCs/>
    </w:rPr>
  </w:style>
  <w:style w:type="character" w:customStyle="1" w:styleId="AsuntodelcomentarioCar">
    <w:name w:val="Asunto del comentario Car"/>
    <w:basedOn w:val="TextocomentarioCar"/>
    <w:link w:val="Asuntodelcomentario"/>
    <w:uiPriority w:val="99"/>
    <w:semiHidden/>
    <w:rsid w:val="001242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242CA"/>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09BE-C40B-FA40-BC8C-FC244177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1997</Words>
  <Characters>10988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Gomez Quintero</dc:creator>
  <cp:keywords/>
  <dc:description/>
  <cp:lastModifiedBy>Carlos Andres Acosta Naranjo</cp:lastModifiedBy>
  <cp:revision>2</cp:revision>
  <dcterms:created xsi:type="dcterms:W3CDTF">2022-12-15T14:11:00Z</dcterms:created>
  <dcterms:modified xsi:type="dcterms:W3CDTF">2022-12-15T14:11:00Z</dcterms:modified>
</cp:coreProperties>
</file>