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874" w:rsidRPr="00075CC6" w:rsidRDefault="00837F8D">
      <w:pPr>
        <w:pStyle w:val="Cuerpodetexto"/>
        <w:jc w:val="center"/>
        <w:rPr>
          <w:sz w:val="20"/>
          <w:szCs w:val="20"/>
          <w:lang w:val="es-CO"/>
        </w:rPr>
      </w:pPr>
      <w:bookmarkStart w:id="0" w:name="_GoBack"/>
      <w:bookmarkEnd w:id="0"/>
      <w:r w:rsidRPr="00075CC6">
        <w:rPr>
          <w:b/>
          <w:bCs/>
          <w:sz w:val="20"/>
          <w:szCs w:val="20"/>
          <w:lang w:val="es-CO"/>
        </w:rPr>
        <w:t>SECRETARIA DISTRITAL DE DESARROLLO ECONÓMICO –SDDE-</w:t>
      </w:r>
    </w:p>
    <w:p w:rsidR="00CF6874" w:rsidRPr="00075CC6" w:rsidRDefault="00CF6874">
      <w:pPr>
        <w:pStyle w:val="Cuerpodetexto"/>
        <w:jc w:val="center"/>
        <w:rPr>
          <w:b/>
          <w:bCs/>
          <w:sz w:val="20"/>
          <w:szCs w:val="20"/>
          <w:lang w:val="es-CO"/>
        </w:rPr>
      </w:pPr>
    </w:p>
    <w:p w:rsidR="004129EE" w:rsidRPr="00075CC6" w:rsidRDefault="004129EE">
      <w:pPr>
        <w:pStyle w:val="Cuerpodetexto"/>
        <w:jc w:val="center"/>
        <w:rPr>
          <w:b/>
          <w:bCs/>
          <w:sz w:val="20"/>
          <w:szCs w:val="20"/>
          <w:lang w:val="es-CO"/>
        </w:rPr>
      </w:pPr>
    </w:p>
    <w:p w:rsidR="00CF6874" w:rsidRPr="00075CC6" w:rsidRDefault="00837F8D">
      <w:pPr>
        <w:pStyle w:val="Cuerpodetexto"/>
        <w:jc w:val="center"/>
        <w:rPr>
          <w:sz w:val="20"/>
          <w:szCs w:val="20"/>
          <w:lang w:val="es-CO"/>
        </w:rPr>
      </w:pPr>
      <w:r w:rsidRPr="00075CC6">
        <w:rPr>
          <w:b/>
          <w:bCs/>
          <w:sz w:val="20"/>
          <w:szCs w:val="20"/>
          <w:lang w:val="es-CO"/>
        </w:rPr>
        <w:t>DIRECCIÓN DE DESARROLLO EMPRESARIAL Y EMPLEO</w:t>
      </w:r>
    </w:p>
    <w:p w:rsidR="00CF6874" w:rsidRPr="00075CC6" w:rsidRDefault="00837F8D">
      <w:pPr>
        <w:pStyle w:val="Cuerpodetexto"/>
        <w:jc w:val="center"/>
        <w:rPr>
          <w:sz w:val="20"/>
          <w:szCs w:val="20"/>
          <w:lang w:val="es-CO"/>
        </w:rPr>
      </w:pPr>
      <w:r w:rsidRPr="00075CC6">
        <w:rPr>
          <w:b/>
          <w:bCs/>
          <w:sz w:val="20"/>
          <w:szCs w:val="20"/>
          <w:lang w:val="es-CO"/>
        </w:rPr>
        <w:t>SUBDIRECCIÓN DE FINANCIAMIENTO E INCLUSIÓN FINANCIERA</w:t>
      </w:r>
    </w:p>
    <w:p w:rsidR="00CF6874" w:rsidRPr="00075CC6" w:rsidRDefault="00CF6874">
      <w:pPr>
        <w:pStyle w:val="Cuerpodetexto"/>
        <w:jc w:val="both"/>
        <w:rPr>
          <w:sz w:val="20"/>
          <w:szCs w:val="20"/>
          <w:lang w:val="es-CO"/>
        </w:rPr>
      </w:pPr>
    </w:p>
    <w:p w:rsidR="00CF6874" w:rsidRPr="00075CC6" w:rsidRDefault="004129EE" w:rsidP="004129EE">
      <w:pPr>
        <w:pStyle w:val="Cuerpodetexto"/>
        <w:tabs>
          <w:tab w:val="left" w:pos="3936"/>
        </w:tabs>
        <w:jc w:val="both"/>
        <w:rPr>
          <w:sz w:val="20"/>
          <w:szCs w:val="20"/>
          <w:lang w:val="es-CO"/>
        </w:rPr>
      </w:pPr>
      <w:r w:rsidRPr="00075CC6">
        <w:rPr>
          <w:sz w:val="20"/>
          <w:szCs w:val="20"/>
          <w:lang w:val="es-CO"/>
        </w:rPr>
        <w:tab/>
      </w:r>
    </w:p>
    <w:p w:rsidR="00CF6874" w:rsidRDefault="00CF6874">
      <w:pPr>
        <w:pStyle w:val="Cuerpodetexto"/>
        <w:jc w:val="both"/>
        <w:rPr>
          <w:sz w:val="20"/>
          <w:szCs w:val="20"/>
          <w:lang w:val="es-CO"/>
        </w:rPr>
      </w:pPr>
    </w:p>
    <w:p w:rsidR="00075CC6" w:rsidRDefault="00075CC6">
      <w:pPr>
        <w:pStyle w:val="Cuerpodetexto"/>
        <w:jc w:val="both"/>
        <w:rPr>
          <w:sz w:val="20"/>
          <w:szCs w:val="20"/>
          <w:lang w:val="es-CO"/>
        </w:rPr>
      </w:pPr>
    </w:p>
    <w:p w:rsidR="00075CC6" w:rsidRDefault="00075CC6">
      <w:pPr>
        <w:pStyle w:val="Cuerpodetexto"/>
        <w:jc w:val="both"/>
        <w:rPr>
          <w:sz w:val="20"/>
          <w:szCs w:val="20"/>
          <w:lang w:val="es-CO"/>
        </w:rPr>
      </w:pPr>
    </w:p>
    <w:p w:rsidR="00075CC6" w:rsidRDefault="00075CC6">
      <w:pPr>
        <w:pStyle w:val="Cuerpodetexto"/>
        <w:jc w:val="both"/>
        <w:rPr>
          <w:sz w:val="20"/>
          <w:szCs w:val="20"/>
          <w:lang w:val="es-CO"/>
        </w:rPr>
      </w:pPr>
    </w:p>
    <w:p w:rsidR="00075CC6" w:rsidRPr="00075CC6" w:rsidRDefault="00075CC6">
      <w:pPr>
        <w:pStyle w:val="Cuerpodetexto"/>
        <w:jc w:val="both"/>
        <w:rPr>
          <w:sz w:val="20"/>
          <w:szCs w:val="20"/>
          <w:lang w:val="es-CO"/>
        </w:rPr>
      </w:pPr>
    </w:p>
    <w:p w:rsidR="00CF6874" w:rsidRPr="00075CC6" w:rsidRDefault="00CF6874">
      <w:pPr>
        <w:pStyle w:val="Cuerpodetexto"/>
        <w:jc w:val="both"/>
        <w:rPr>
          <w:sz w:val="20"/>
          <w:szCs w:val="20"/>
          <w:lang w:val="es-CO"/>
        </w:rPr>
      </w:pPr>
    </w:p>
    <w:p w:rsidR="008750AC" w:rsidRDefault="008750AC">
      <w:pPr>
        <w:pStyle w:val="Cuerpodetexto"/>
        <w:jc w:val="both"/>
        <w:rPr>
          <w:sz w:val="20"/>
          <w:szCs w:val="20"/>
          <w:lang w:val="es-CO"/>
        </w:rPr>
      </w:pPr>
    </w:p>
    <w:p w:rsidR="00075CC6" w:rsidRDefault="00075CC6">
      <w:pPr>
        <w:pStyle w:val="Cuerpodetexto"/>
        <w:jc w:val="both"/>
        <w:rPr>
          <w:sz w:val="20"/>
          <w:szCs w:val="20"/>
          <w:lang w:val="es-CO"/>
        </w:rPr>
      </w:pPr>
    </w:p>
    <w:p w:rsidR="00075CC6" w:rsidRPr="00075CC6" w:rsidRDefault="00075CC6">
      <w:pPr>
        <w:pStyle w:val="Cuerpodetexto"/>
        <w:jc w:val="both"/>
        <w:rPr>
          <w:sz w:val="20"/>
          <w:szCs w:val="20"/>
          <w:lang w:val="es-CO"/>
        </w:rPr>
      </w:pPr>
    </w:p>
    <w:p w:rsidR="006E0AC7" w:rsidRPr="00075CC6" w:rsidRDefault="006E0AC7">
      <w:pPr>
        <w:pStyle w:val="Cuerpodetexto"/>
        <w:jc w:val="both"/>
        <w:rPr>
          <w:sz w:val="20"/>
          <w:szCs w:val="20"/>
          <w:lang w:val="es-CO"/>
        </w:rPr>
      </w:pPr>
    </w:p>
    <w:p w:rsidR="008750AC" w:rsidRPr="00075CC6" w:rsidRDefault="008750AC">
      <w:pPr>
        <w:pStyle w:val="Cuerpodetexto"/>
        <w:jc w:val="both"/>
        <w:rPr>
          <w:sz w:val="20"/>
          <w:szCs w:val="20"/>
          <w:lang w:val="es-CO"/>
        </w:rPr>
      </w:pPr>
    </w:p>
    <w:p w:rsidR="008750AC" w:rsidRPr="00075CC6" w:rsidRDefault="008750AC">
      <w:pPr>
        <w:pStyle w:val="Cuerpodetexto"/>
        <w:jc w:val="both"/>
        <w:rPr>
          <w:sz w:val="20"/>
          <w:szCs w:val="20"/>
          <w:lang w:val="es-CO"/>
        </w:rPr>
      </w:pPr>
    </w:p>
    <w:p w:rsidR="006E0AC7" w:rsidRPr="00075CC6" w:rsidRDefault="006E0AC7">
      <w:pPr>
        <w:pStyle w:val="Cuerpodetexto"/>
        <w:jc w:val="both"/>
        <w:rPr>
          <w:sz w:val="20"/>
          <w:szCs w:val="20"/>
          <w:lang w:val="es-CO"/>
        </w:rPr>
      </w:pPr>
    </w:p>
    <w:p w:rsidR="00CF6874" w:rsidRPr="00075CC6" w:rsidRDefault="00CF6874">
      <w:pPr>
        <w:pStyle w:val="Cuerpodetexto"/>
        <w:jc w:val="both"/>
        <w:rPr>
          <w:sz w:val="20"/>
          <w:szCs w:val="20"/>
          <w:lang w:val="es-CO"/>
        </w:rPr>
      </w:pPr>
    </w:p>
    <w:p w:rsidR="00CF6874" w:rsidRPr="00075CC6" w:rsidRDefault="00CF6874">
      <w:pPr>
        <w:pStyle w:val="Cuerpodetexto"/>
        <w:jc w:val="both"/>
        <w:rPr>
          <w:sz w:val="20"/>
          <w:szCs w:val="20"/>
          <w:lang w:val="es-CO"/>
        </w:rPr>
      </w:pPr>
    </w:p>
    <w:p w:rsidR="00CF6874" w:rsidRPr="00075CC6" w:rsidRDefault="00837F8D" w:rsidP="00A43069">
      <w:pPr>
        <w:pStyle w:val="Encabezado1"/>
        <w:spacing w:before="73"/>
        <w:ind w:left="57" w:hanging="57"/>
        <w:outlineLvl w:val="9"/>
        <w:rPr>
          <w:sz w:val="20"/>
          <w:szCs w:val="20"/>
          <w:lang w:val="es-CO"/>
        </w:rPr>
      </w:pPr>
      <w:bookmarkStart w:id="1" w:name="_Toc503882946"/>
      <w:r w:rsidRPr="00075CC6">
        <w:rPr>
          <w:sz w:val="20"/>
          <w:szCs w:val="20"/>
          <w:lang w:val="es-CO"/>
        </w:rPr>
        <w:t xml:space="preserve">CONDICIONES PARA PARTICIPAR EN LA CONVOCATORIA </w:t>
      </w:r>
      <w:r w:rsidR="00361664" w:rsidRPr="00075CC6">
        <w:rPr>
          <w:sz w:val="20"/>
          <w:szCs w:val="20"/>
          <w:lang w:val="es-CO"/>
        </w:rPr>
        <w:t>n</w:t>
      </w:r>
      <w:r w:rsidRPr="00075CC6">
        <w:rPr>
          <w:sz w:val="20"/>
          <w:szCs w:val="20"/>
          <w:lang w:val="es-CO"/>
        </w:rPr>
        <w:t xml:space="preserve">.° </w:t>
      </w:r>
      <w:r w:rsidR="001C40E3" w:rsidRPr="00075CC6">
        <w:rPr>
          <w:sz w:val="20"/>
          <w:szCs w:val="20"/>
          <w:lang w:val="es-CO"/>
        </w:rPr>
        <w:t>0</w:t>
      </w:r>
      <w:r w:rsidR="00B75F21" w:rsidRPr="00075CC6">
        <w:rPr>
          <w:sz w:val="20"/>
          <w:szCs w:val="20"/>
          <w:lang w:val="es-CO"/>
        </w:rPr>
        <w:t>1</w:t>
      </w:r>
      <w:r w:rsidR="00250270">
        <w:rPr>
          <w:sz w:val="20"/>
          <w:szCs w:val="20"/>
          <w:lang w:val="es-CO"/>
        </w:rPr>
        <w:t>6</w:t>
      </w:r>
      <w:r w:rsidR="00FD34B5" w:rsidRPr="00075CC6">
        <w:rPr>
          <w:sz w:val="20"/>
          <w:szCs w:val="20"/>
          <w:lang w:val="es-CO"/>
        </w:rPr>
        <w:t xml:space="preserve"> DE 2019</w:t>
      </w:r>
      <w:r w:rsidRPr="00075CC6">
        <w:rPr>
          <w:sz w:val="20"/>
          <w:szCs w:val="20"/>
          <w:lang w:val="es-CO"/>
        </w:rPr>
        <w:t xml:space="preserve"> PARA </w:t>
      </w:r>
      <w:r w:rsidR="00FD34B5" w:rsidRPr="00075CC6">
        <w:rPr>
          <w:sz w:val="20"/>
          <w:szCs w:val="20"/>
          <w:lang w:val="es-CO"/>
        </w:rPr>
        <w:t>FORTALECIMIENTO DE</w:t>
      </w:r>
      <w:r w:rsidRPr="00075CC6">
        <w:rPr>
          <w:sz w:val="20"/>
          <w:szCs w:val="20"/>
          <w:lang w:val="es-CO"/>
        </w:rPr>
        <w:t xml:space="preserve"> UNIDADES PRODUCTIVAS</w:t>
      </w:r>
      <w:r w:rsidR="00907D6F" w:rsidRPr="00075CC6">
        <w:rPr>
          <w:sz w:val="20"/>
          <w:szCs w:val="20"/>
          <w:lang w:val="es-CO"/>
        </w:rPr>
        <w:t xml:space="preserve"> Y COMERCIALES</w:t>
      </w:r>
      <w:r w:rsidRPr="00075CC6">
        <w:rPr>
          <w:sz w:val="20"/>
          <w:szCs w:val="20"/>
          <w:lang w:val="es-CO"/>
        </w:rPr>
        <w:t xml:space="preserve"> A TRAVÉS DEL ACCESO A FINANCIAMIENTO FORMAL EN EL MARCO DEL PLAN DE DESARROLLO “BOGOTÁ MEJOR PARA TODOS”</w:t>
      </w:r>
      <w:bookmarkEnd w:id="1"/>
    </w:p>
    <w:p w:rsidR="00CF6874" w:rsidRPr="00075CC6" w:rsidRDefault="00CF6874">
      <w:pPr>
        <w:pStyle w:val="Encabezado1"/>
        <w:spacing w:before="73"/>
        <w:ind w:left="774" w:right="1888" w:firstLine="523"/>
        <w:jc w:val="center"/>
        <w:rPr>
          <w:sz w:val="20"/>
          <w:szCs w:val="20"/>
          <w:lang w:val="es-CO"/>
        </w:rPr>
      </w:pPr>
    </w:p>
    <w:p w:rsidR="00CF6874" w:rsidRPr="00075CC6" w:rsidRDefault="00CF6874">
      <w:pPr>
        <w:pStyle w:val="Encabezado1"/>
        <w:spacing w:before="73"/>
        <w:ind w:left="774" w:right="1888" w:firstLine="523"/>
        <w:jc w:val="center"/>
        <w:rPr>
          <w:sz w:val="20"/>
          <w:szCs w:val="20"/>
          <w:lang w:val="es-CO"/>
        </w:rPr>
      </w:pPr>
    </w:p>
    <w:p w:rsidR="008750AC" w:rsidRPr="00075CC6" w:rsidRDefault="008750AC">
      <w:pPr>
        <w:pStyle w:val="Encabezado1"/>
        <w:spacing w:before="73"/>
        <w:ind w:left="774" w:right="1888" w:firstLine="523"/>
        <w:jc w:val="center"/>
        <w:rPr>
          <w:sz w:val="20"/>
          <w:szCs w:val="20"/>
          <w:lang w:val="es-CO"/>
        </w:rPr>
      </w:pPr>
    </w:p>
    <w:p w:rsidR="00CF6874" w:rsidRPr="00075CC6" w:rsidRDefault="00837F8D" w:rsidP="00250270">
      <w:pPr>
        <w:pStyle w:val="Encabezado1"/>
        <w:tabs>
          <w:tab w:val="left" w:pos="1695"/>
        </w:tabs>
        <w:spacing w:before="73"/>
        <w:ind w:left="1701" w:hanging="1701"/>
        <w:outlineLvl w:val="9"/>
        <w:rPr>
          <w:sz w:val="20"/>
          <w:szCs w:val="20"/>
          <w:lang w:val="es-CO"/>
        </w:rPr>
      </w:pPr>
      <w:bookmarkStart w:id="2" w:name="_Toc503882947"/>
      <w:r w:rsidRPr="00075CC6">
        <w:rPr>
          <w:sz w:val="20"/>
          <w:szCs w:val="20"/>
          <w:lang w:val="es-CO"/>
        </w:rPr>
        <w:t>PROGRAMA:</w:t>
      </w:r>
      <w:r w:rsidRPr="00075CC6">
        <w:rPr>
          <w:sz w:val="20"/>
          <w:szCs w:val="20"/>
          <w:lang w:val="es-CO"/>
        </w:rPr>
        <w:tab/>
        <w:t>FUNDAMENTAR EL DESARROLLO ECONÓMICO EN LA GENERACIÓN Y USO DEL CONOCIMIENTO PARA MEJORAR LA COM</w:t>
      </w:r>
      <w:r w:rsidR="00265DD2" w:rsidRPr="00075CC6">
        <w:rPr>
          <w:sz w:val="20"/>
          <w:szCs w:val="20"/>
          <w:lang w:val="es-CO"/>
        </w:rPr>
        <w:t>PETITIVIDAD DE LA CIUDAD REGIÓN</w:t>
      </w:r>
      <w:bookmarkEnd w:id="2"/>
    </w:p>
    <w:p w:rsidR="00CF6874" w:rsidRPr="00075CC6" w:rsidRDefault="00CF6874">
      <w:pPr>
        <w:pStyle w:val="Cuerpodetexto"/>
        <w:jc w:val="center"/>
        <w:rPr>
          <w:b/>
          <w:sz w:val="20"/>
          <w:szCs w:val="20"/>
          <w:lang w:val="es-CO"/>
        </w:rPr>
      </w:pPr>
    </w:p>
    <w:p w:rsidR="00CF6874" w:rsidRPr="00075CC6" w:rsidRDefault="00CF6874">
      <w:pPr>
        <w:pStyle w:val="Cuerpodetexto"/>
        <w:jc w:val="center"/>
        <w:rPr>
          <w:b/>
          <w:sz w:val="20"/>
          <w:szCs w:val="20"/>
          <w:lang w:val="es-CO"/>
        </w:rPr>
      </w:pPr>
    </w:p>
    <w:p w:rsidR="00CF6874" w:rsidRPr="00075CC6" w:rsidRDefault="00CF6874">
      <w:pPr>
        <w:pStyle w:val="Cuerpodetexto"/>
        <w:jc w:val="center"/>
        <w:rPr>
          <w:b/>
          <w:sz w:val="20"/>
          <w:szCs w:val="20"/>
          <w:lang w:val="es-CO"/>
        </w:rPr>
      </w:pPr>
    </w:p>
    <w:p w:rsidR="00CF6874" w:rsidRPr="00075CC6" w:rsidRDefault="00CF6874">
      <w:pPr>
        <w:pStyle w:val="Cuerpodetexto"/>
        <w:jc w:val="center"/>
        <w:rPr>
          <w:b/>
          <w:sz w:val="20"/>
          <w:szCs w:val="20"/>
          <w:lang w:val="es-CO"/>
        </w:rPr>
      </w:pPr>
    </w:p>
    <w:p w:rsidR="00CF6874" w:rsidRDefault="00CF6874">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Pr="00075CC6" w:rsidRDefault="00075CC6">
      <w:pPr>
        <w:pStyle w:val="Cuerpodetexto"/>
        <w:jc w:val="center"/>
        <w:rPr>
          <w:b/>
          <w:sz w:val="20"/>
          <w:szCs w:val="20"/>
          <w:lang w:val="es-CO"/>
        </w:rPr>
      </w:pPr>
    </w:p>
    <w:p w:rsidR="006E0AC7" w:rsidRPr="00075CC6" w:rsidRDefault="006E0AC7">
      <w:pPr>
        <w:pStyle w:val="Cuerpodetexto"/>
        <w:jc w:val="center"/>
        <w:rPr>
          <w:b/>
          <w:sz w:val="20"/>
          <w:szCs w:val="20"/>
          <w:lang w:val="es-CO"/>
        </w:rPr>
      </w:pPr>
    </w:p>
    <w:p w:rsidR="006E0AC7" w:rsidRPr="00075CC6" w:rsidRDefault="006E0AC7">
      <w:pPr>
        <w:pStyle w:val="Cuerpodetexto"/>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jc w:val="center"/>
        <w:rPr>
          <w:b/>
          <w:bCs/>
          <w:sz w:val="20"/>
          <w:szCs w:val="20"/>
          <w:lang w:val="es-CO"/>
        </w:rPr>
      </w:pPr>
    </w:p>
    <w:p w:rsidR="008750AC" w:rsidRPr="00075CC6" w:rsidRDefault="00907D6F">
      <w:pPr>
        <w:pStyle w:val="Cuerpodetexto"/>
        <w:jc w:val="center"/>
        <w:rPr>
          <w:b/>
          <w:bCs/>
          <w:sz w:val="20"/>
          <w:szCs w:val="20"/>
          <w:lang w:val="es-CO"/>
        </w:rPr>
      </w:pPr>
      <w:r w:rsidRPr="00075CC6">
        <w:rPr>
          <w:b/>
          <w:bCs/>
          <w:sz w:val="20"/>
          <w:szCs w:val="20"/>
          <w:lang w:val="es-CO"/>
        </w:rPr>
        <w:t xml:space="preserve">BOGOTÁ D.C., </w:t>
      </w:r>
      <w:r w:rsidR="008750AC" w:rsidRPr="00075CC6">
        <w:rPr>
          <w:b/>
          <w:bCs/>
          <w:sz w:val="20"/>
          <w:szCs w:val="20"/>
          <w:lang w:val="es-CO"/>
        </w:rPr>
        <w:t xml:space="preserve">1 </w:t>
      </w:r>
      <w:r w:rsidR="00837F8D" w:rsidRPr="00075CC6">
        <w:rPr>
          <w:b/>
          <w:bCs/>
          <w:sz w:val="20"/>
          <w:szCs w:val="20"/>
          <w:lang w:val="es-CO"/>
        </w:rPr>
        <w:t xml:space="preserve">DE </w:t>
      </w:r>
      <w:r w:rsidR="00250270">
        <w:rPr>
          <w:b/>
          <w:bCs/>
          <w:sz w:val="20"/>
          <w:szCs w:val="20"/>
          <w:lang w:val="es-CO"/>
        </w:rPr>
        <w:t>ABRIL</w:t>
      </w:r>
      <w:r w:rsidR="008750AC" w:rsidRPr="00075CC6">
        <w:rPr>
          <w:b/>
          <w:bCs/>
          <w:sz w:val="20"/>
          <w:szCs w:val="20"/>
          <w:lang w:val="es-CO"/>
        </w:rPr>
        <w:t xml:space="preserve"> </w:t>
      </w:r>
      <w:r w:rsidR="00837F8D" w:rsidRPr="00075CC6">
        <w:rPr>
          <w:b/>
          <w:bCs/>
          <w:sz w:val="20"/>
          <w:szCs w:val="20"/>
          <w:lang w:val="es-CO"/>
        </w:rPr>
        <w:t>DE 201</w:t>
      </w:r>
      <w:r w:rsidR="00FD34B5" w:rsidRPr="00075CC6">
        <w:rPr>
          <w:b/>
          <w:bCs/>
          <w:sz w:val="20"/>
          <w:szCs w:val="20"/>
          <w:lang w:val="es-CO"/>
        </w:rPr>
        <w:t>9</w:t>
      </w:r>
    </w:p>
    <w:p w:rsidR="00CF6874" w:rsidRPr="00075CC6" w:rsidRDefault="008750AC" w:rsidP="00075CC6">
      <w:pPr>
        <w:rPr>
          <w:sz w:val="20"/>
          <w:szCs w:val="20"/>
          <w:lang w:val="es-CO"/>
        </w:rPr>
      </w:pPr>
      <w:r w:rsidRPr="00075CC6">
        <w:rPr>
          <w:b/>
          <w:bCs/>
          <w:sz w:val="20"/>
          <w:szCs w:val="20"/>
          <w:lang w:val="es-CO"/>
        </w:rPr>
        <w:lastRenderedPageBreak/>
        <w:br w:type="page"/>
      </w:r>
    </w:p>
    <w:p w:rsidR="00CF6874" w:rsidRPr="00075CC6" w:rsidRDefault="00CF6874">
      <w:pPr>
        <w:pStyle w:val="Encabezado1"/>
        <w:spacing w:before="73"/>
        <w:ind w:left="3505" w:right="1888"/>
        <w:rPr>
          <w:sz w:val="20"/>
          <w:szCs w:val="20"/>
          <w:lang w:val="es-CO"/>
        </w:rPr>
      </w:pPr>
    </w:p>
    <w:sdt>
      <w:sdtPr>
        <w:rPr>
          <w:rFonts w:ascii="Arial" w:eastAsia="Arial" w:hAnsi="Arial" w:cs="Arial"/>
          <w:color w:val="00000A"/>
          <w:sz w:val="20"/>
          <w:szCs w:val="20"/>
          <w:lang w:val="es-ES" w:eastAsia="en-US"/>
        </w:rPr>
        <w:id w:val="-1324193319"/>
        <w:docPartObj>
          <w:docPartGallery w:val="Table of Contents"/>
          <w:docPartUnique/>
        </w:docPartObj>
      </w:sdtPr>
      <w:sdtEndPr>
        <w:rPr>
          <w:b/>
          <w:bCs/>
        </w:rPr>
      </w:sdtEndPr>
      <w:sdtContent>
        <w:p w:rsidR="00A43069" w:rsidRPr="00075CC6" w:rsidRDefault="00A43069">
          <w:pPr>
            <w:pStyle w:val="TtulodeTDC"/>
            <w:rPr>
              <w:rFonts w:ascii="Arial" w:hAnsi="Arial" w:cs="Arial"/>
              <w:sz w:val="20"/>
              <w:szCs w:val="20"/>
              <w:lang w:val="es-ES"/>
            </w:rPr>
          </w:pPr>
          <w:r w:rsidRPr="00075CC6">
            <w:rPr>
              <w:rFonts w:ascii="Arial" w:hAnsi="Arial" w:cs="Arial"/>
              <w:sz w:val="20"/>
              <w:szCs w:val="20"/>
              <w:lang w:val="es-ES"/>
            </w:rPr>
            <w:t>Tabla de contenido</w:t>
          </w:r>
        </w:p>
        <w:p w:rsidR="004129EE" w:rsidRPr="00075CC6" w:rsidRDefault="004129EE" w:rsidP="004129EE">
          <w:pPr>
            <w:rPr>
              <w:sz w:val="20"/>
              <w:szCs w:val="20"/>
              <w:lang w:val="es-ES" w:eastAsia="es-CO"/>
            </w:rPr>
          </w:pPr>
        </w:p>
        <w:p w:rsidR="00B23654" w:rsidRDefault="008750AC">
          <w:pPr>
            <w:pStyle w:val="TDC1"/>
            <w:tabs>
              <w:tab w:val="right" w:leader="dot" w:pos="9062"/>
            </w:tabs>
            <w:rPr>
              <w:rFonts w:cstheme="minorBidi"/>
              <w:noProof/>
            </w:rPr>
          </w:pPr>
          <w:r w:rsidRPr="00075CC6">
            <w:rPr>
              <w:rFonts w:ascii="Arial" w:hAnsi="Arial" w:cs="Arial"/>
              <w:sz w:val="20"/>
              <w:szCs w:val="20"/>
            </w:rPr>
            <w:fldChar w:fldCharType="begin"/>
          </w:r>
          <w:r w:rsidRPr="00075CC6">
            <w:rPr>
              <w:rFonts w:ascii="Arial" w:hAnsi="Arial" w:cs="Arial"/>
              <w:sz w:val="20"/>
              <w:szCs w:val="20"/>
            </w:rPr>
            <w:instrText xml:space="preserve"> TOC \o "1-3" \h \z \u </w:instrText>
          </w:r>
          <w:r w:rsidRPr="00075CC6">
            <w:rPr>
              <w:rFonts w:ascii="Arial" w:hAnsi="Arial" w:cs="Arial"/>
              <w:sz w:val="20"/>
              <w:szCs w:val="20"/>
            </w:rPr>
            <w:fldChar w:fldCharType="separate"/>
          </w:r>
          <w:hyperlink w:anchor="_Toc4598713" w:history="1">
            <w:r w:rsidR="00B23654" w:rsidRPr="00420067">
              <w:rPr>
                <w:rStyle w:val="Hipervnculo"/>
                <w:rFonts w:cs="Symbol"/>
                <w:b/>
                <w:noProof/>
              </w:rPr>
              <w:t>MARCO GENERAL</w:t>
            </w:r>
            <w:r w:rsidR="00B23654">
              <w:rPr>
                <w:noProof/>
                <w:webHidden/>
              </w:rPr>
              <w:tab/>
            </w:r>
            <w:r w:rsidR="00B23654">
              <w:rPr>
                <w:noProof/>
                <w:webHidden/>
              </w:rPr>
              <w:fldChar w:fldCharType="begin"/>
            </w:r>
            <w:r w:rsidR="00B23654">
              <w:rPr>
                <w:noProof/>
                <w:webHidden/>
              </w:rPr>
              <w:instrText xml:space="preserve"> PAGEREF _Toc4598713 \h </w:instrText>
            </w:r>
            <w:r w:rsidR="00B23654">
              <w:rPr>
                <w:noProof/>
                <w:webHidden/>
              </w:rPr>
            </w:r>
            <w:r w:rsidR="00B23654">
              <w:rPr>
                <w:noProof/>
                <w:webHidden/>
              </w:rPr>
              <w:fldChar w:fldCharType="separate"/>
            </w:r>
            <w:r w:rsidR="00B23654">
              <w:rPr>
                <w:noProof/>
                <w:webHidden/>
              </w:rPr>
              <w:t>4</w:t>
            </w:r>
            <w:r w:rsidR="00B23654">
              <w:rPr>
                <w:noProof/>
                <w:webHidden/>
              </w:rPr>
              <w:fldChar w:fldCharType="end"/>
            </w:r>
          </w:hyperlink>
        </w:p>
        <w:p w:rsidR="00B23654" w:rsidRDefault="00B37805">
          <w:pPr>
            <w:pStyle w:val="TDC2"/>
            <w:tabs>
              <w:tab w:val="left" w:pos="660"/>
              <w:tab w:val="right" w:leader="dot" w:pos="9062"/>
            </w:tabs>
            <w:rPr>
              <w:rFonts w:cstheme="minorBidi"/>
              <w:noProof/>
            </w:rPr>
          </w:pPr>
          <w:hyperlink w:anchor="_Toc4598714" w:history="1">
            <w:r w:rsidR="00B23654" w:rsidRPr="00420067">
              <w:rPr>
                <w:rStyle w:val="Hipervnculo"/>
                <w:i/>
                <w:noProof/>
              </w:rPr>
              <w:t>1.</w:t>
            </w:r>
            <w:r w:rsidR="00B23654">
              <w:rPr>
                <w:rFonts w:cstheme="minorBidi"/>
                <w:noProof/>
              </w:rPr>
              <w:tab/>
            </w:r>
            <w:r w:rsidR="00B23654" w:rsidRPr="00420067">
              <w:rPr>
                <w:rStyle w:val="Hipervnculo"/>
                <w:i/>
                <w:noProof/>
              </w:rPr>
              <w:t>OBJETO DE LA CONVOCATORIA</w:t>
            </w:r>
            <w:r w:rsidR="00B23654">
              <w:rPr>
                <w:noProof/>
                <w:webHidden/>
              </w:rPr>
              <w:tab/>
            </w:r>
            <w:r w:rsidR="00B23654">
              <w:rPr>
                <w:noProof/>
                <w:webHidden/>
              </w:rPr>
              <w:fldChar w:fldCharType="begin"/>
            </w:r>
            <w:r w:rsidR="00B23654">
              <w:rPr>
                <w:noProof/>
                <w:webHidden/>
              </w:rPr>
              <w:instrText xml:space="preserve"> PAGEREF _Toc4598714 \h </w:instrText>
            </w:r>
            <w:r w:rsidR="00B23654">
              <w:rPr>
                <w:noProof/>
                <w:webHidden/>
              </w:rPr>
            </w:r>
            <w:r w:rsidR="00B23654">
              <w:rPr>
                <w:noProof/>
                <w:webHidden/>
              </w:rPr>
              <w:fldChar w:fldCharType="separate"/>
            </w:r>
            <w:r w:rsidR="00B23654">
              <w:rPr>
                <w:noProof/>
                <w:webHidden/>
              </w:rPr>
              <w:t>6</w:t>
            </w:r>
            <w:r w:rsidR="00B23654">
              <w:rPr>
                <w:noProof/>
                <w:webHidden/>
              </w:rPr>
              <w:fldChar w:fldCharType="end"/>
            </w:r>
          </w:hyperlink>
        </w:p>
        <w:p w:rsidR="00B23654" w:rsidRDefault="00B37805">
          <w:pPr>
            <w:pStyle w:val="TDC2"/>
            <w:tabs>
              <w:tab w:val="left" w:pos="660"/>
              <w:tab w:val="right" w:leader="dot" w:pos="9062"/>
            </w:tabs>
            <w:rPr>
              <w:rFonts w:cstheme="minorBidi"/>
              <w:noProof/>
            </w:rPr>
          </w:pPr>
          <w:hyperlink w:anchor="_Toc4598715" w:history="1">
            <w:r w:rsidR="00B23654" w:rsidRPr="00420067">
              <w:rPr>
                <w:rStyle w:val="Hipervnculo"/>
                <w:i/>
                <w:noProof/>
              </w:rPr>
              <w:t>2.</w:t>
            </w:r>
            <w:r w:rsidR="00B23654">
              <w:rPr>
                <w:rFonts w:cstheme="minorBidi"/>
                <w:noProof/>
              </w:rPr>
              <w:tab/>
            </w:r>
            <w:r w:rsidR="00B23654" w:rsidRPr="00420067">
              <w:rPr>
                <w:rStyle w:val="Hipervnculo"/>
                <w:i/>
                <w:noProof/>
              </w:rPr>
              <w:t>FUNDAMENTOS JURÍDICOS</w:t>
            </w:r>
            <w:r w:rsidR="00B23654">
              <w:rPr>
                <w:noProof/>
                <w:webHidden/>
              </w:rPr>
              <w:tab/>
            </w:r>
            <w:r w:rsidR="00B23654">
              <w:rPr>
                <w:noProof/>
                <w:webHidden/>
              </w:rPr>
              <w:fldChar w:fldCharType="begin"/>
            </w:r>
            <w:r w:rsidR="00B23654">
              <w:rPr>
                <w:noProof/>
                <w:webHidden/>
              </w:rPr>
              <w:instrText xml:space="preserve"> PAGEREF _Toc4598715 \h </w:instrText>
            </w:r>
            <w:r w:rsidR="00B23654">
              <w:rPr>
                <w:noProof/>
                <w:webHidden/>
              </w:rPr>
            </w:r>
            <w:r w:rsidR="00B23654">
              <w:rPr>
                <w:noProof/>
                <w:webHidden/>
              </w:rPr>
              <w:fldChar w:fldCharType="separate"/>
            </w:r>
            <w:r w:rsidR="00B23654">
              <w:rPr>
                <w:noProof/>
                <w:webHidden/>
              </w:rPr>
              <w:t>6</w:t>
            </w:r>
            <w:r w:rsidR="00B23654">
              <w:rPr>
                <w:noProof/>
                <w:webHidden/>
              </w:rPr>
              <w:fldChar w:fldCharType="end"/>
            </w:r>
          </w:hyperlink>
        </w:p>
        <w:p w:rsidR="00B23654" w:rsidRDefault="00B37805">
          <w:pPr>
            <w:pStyle w:val="TDC2"/>
            <w:tabs>
              <w:tab w:val="left" w:pos="660"/>
              <w:tab w:val="right" w:leader="dot" w:pos="9062"/>
            </w:tabs>
            <w:rPr>
              <w:rFonts w:cstheme="minorBidi"/>
              <w:noProof/>
            </w:rPr>
          </w:pPr>
          <w:hyperlink w:anchor="_Toc4598716" w:history="1">
            <w:r w:rsidR="00B23654" w:rsidRPr="00420067">
              <w:rPr>
                <w:rStyle w:val="Hipervnculo"/>
                <w:i/>
                <w:noProof/>
              </w:rPr>
              <w:t>3.</w:t>
            </w:r>
            <w:r w:rsidR="00B23654">
              <w:rPr>
                <w:rFonts w:cstheme="minorBidi"/>
                <w:noProof/>
              </w:rPr>
              <w:tab/>
            </w:r>
            <w:r w:rsidR="00B23654" w:rsidRPr="00420067">
              <w:rPr>
                <w:rStyle w:val="Hipervnculo"/>
                <w:i/>
                <w:noProof/>
              </w:rPr>
              <w:t>COBERTURA GEOGRÁFICA</w:t>
            </w:r>
            <w:r w:rsidR="00B23654">
              <w:rPr>
                <w:noProof/>
                <w:webHidden/>
              </w:rPr>
              <w:tab/>
            </w:r>
            <w:r w:rsidR="00B23654">
              <w:rPr>
                <w:noProof/>
                <w:webHidden/>
              </w:rPr>
              <w:fldChar w:fldCharType="begin"/>
            </w:r>
            <w:r w:rsidR="00B23654">
              <w:rPr>
                <w:noProof/>
                <w:webHidden/>
              </w:rPr>
              <w:instrText xml:space="preserve"> PAGEREF _Toc4598716 \h </w:instrText>
            </w:r>
            <w:r w:rsidR="00B23654">
              <w:rPr>
                <w:noProof/>
                <w:webHidden/>
              </w:rPr>
            </w:r>
            <w:r w:rsidR="00B23654">
              <w:rPr>
                <w:noProof/>
                <w:webHidden/>
              </w:rPr>
              <w:fldChar w:fldCharType="separate"/>
            </w:r>
            <w:r w:rsidR="00B23654">
              <w:rPr>
                <w:noProof/>
                <w:webHidden/>
              </w:rPr>
              <w:t>7</w:t>
            </w:r>
            <w:r w:rsidR="00B23654">
              <w:rPr>
                <w:noProof/>
                <w:webHidden/>
              </w:rPr>
              <w:fldChar w:fldCharType="end"/>
            </w:r>
          </w:hyperlink>
        </w:p>
        <w:p w:rsidR="00B23654" w:rsidRDefault="00B37805">
          <w:pPr>
            <w:pStyle w:val="TDC2"/>
            <w:tabs>
              <w:tab w:val="left" w:pos="660"/>
              <w:tab w:val="right" w:leader="dot" w:pos="9062"/>
            </w:tabs>
            <w:rPr>
              <w:rFonts w:cstheme="minorBidi"/>
              <w:noProof/>
            </w:rPr>
          </w:pPr>
          <w:hyperlink w:anchor="_Toc4598717" w:history="1">
            <w:r w:rsidR="00B23654" w:rsidRPr="00420067">
              <w:rPr>
                <w:rStyle w:val="Hipervnculo"/>
                <w:i/>
                <w:noProof/>
              </w:rPr>
              <w:t>4.</w:t>
            </w:r>
            <w:r w:rsidR="00B23654">
              <w:rPr>
                <w:rFonts w:cstheme="minorBidi"/>
                <w:noProof/>
              </w:rPr>
              <w:tab/>
            </w:r>
            <w:r w:rsidR="00B23654" w:rsidRPr="00420067">
              <w:rPr>
                <w:rStyle w:val="Hipervnculo"/>
                <w:i/>
                <w:noProof/>
              </w:rPr>
              <w:t>POBLACIÓN OBJETIVO</w:t>
            </w:r>
            <w:r w:rsidR="00B23654">
              <w:rPr>
                <w:noProof/>
                <w:webHidden/>
              </w:rPr>
              <w:tab/>
            </w:r>
            <w:r w:rsidR="00B23654">
              <w:rPr>
                <w:noProof/>
                <w:webHidden/>
              </w:rPr>
              <w:fldChar w:fldCharType="begin"/>
            </w:r>
            <w:r w:rsidR="00B23654">
              <w:rPr>
                <w:noProof/>
                <w:webHidden/>
              </w:rPr>
              <w:instrText xml:space="preserve"> PAGEREF _Toc4598717 \h </w:instrText>
            </w:r>
            <w:r w:rsidR="00B23654">
              <w:rPr>
                <w:noProof/>
                <w:webHidden/>
              </w:rPr>
            </w:r>
            <w:r w:rsidR="00B23654">
              <w:rPr>
                <w:noProof/>
                <w:webHidden/>
              </w:rPr>
              <w:fldChar w:fldCharType="separate"/>
            </w:r>
            <w:r w:rsidR="00B23654">
              <w:rPr>
                <w:noProof/>
                <w:webHidden/>
              </w:rPr>
              <w:t>7</w:t>
            </w:r>
            <w:r w:rsidR="00B23654">
              <w:rPr>
                <w:noProof/>
                <w:webHidden/>
              </w:rPr>
              <w:fldChar w:fldCharType="end"/>
            </w:r>
          </w:hyperlink>
        </w:p>
        <w:p w:rsidR="00B23654" w:rsidRDefault="00B37805">
          <w:pPr>
            <w:pStyle w:val="TDC2"/>
            <w:tabs>
              <w:tab w:val="left" w:pos="660"/>
              <w:tab w:val="right" w:leader="dot" w:pos="9062"/>
            </w:tabs>
            <w:rPr>
              <w:rFonts w:cstheme="minorBidi"/>
              <w:noProof/>
            </w:rPr>
          </w:pPr>
          <w:hyperlink w:anchor="_Toc4598718" w:history="1">
            <w:r w:rsidR="00B23654" w:rsidRPr="00420067">
              <w:rPr>
                <w:rStyle w:val="Hipervnculo"/>
                <w:i/>
                <w:noProof/>
              </w:rPr>
              <w:t>5.</w:t>
            </w:r>
            <w:r w:rsidR="00B23654">
              <w:rPr>
                <w:rFonts w:cstheme="minorBidi"/>
                <w:noProof/>
              </w:rPr>
              <w:tab/>
            </w:r>
            <w:r w:rsidR="00B23654" w:rsidRPr="00420067">
              <w:rPr>
                <w:rStyle w:val="Hipervnculo"/>
                <w:i/>
                <w:noProof/>
              </w:rPr>
              <w:t>DOCUMENTOS QUE DEBEN ACREDITAR PARA LA CONVOCATORIA</w:t>
            </w:r>
            <w:r w:rsidR="00B23654">
              <w:rPr>
                <w:noProof/>
                <w:webHidden/>
              </w:rPr>
              <w:tab/>
            </w:r>
            <w:r w:rsidR="00B23654">
              <w:rPr>
                <w:noProof/>
                <w:webHidden/>
              </w:rPr>
              <w:fldChar w:fldCharType="begin"/>
            </w:r>
            <w:r w:rsidR="00B23654">
              <w:rPr>
                <w:noProof/>
                <w:webHidden/>
              </w:rPr>
              <w:instrText xml:space="preserve"> PAGEREF _Toc4598718 \h </w:instrText>
            </w:r>
            <w:r w:rsidR="00B23654">
              <w:rPr>
                <w:noProof/>
                <w:webHidden/>
              </w:rPr>
            </w:r>
            <w:r w:rsidR="00B23654">
              <w:rPr>
                <w:noProof/>
                <w:webHidden/>
              </w:rPr>
              <w:fldChar w:fldCharType="separate"/>
            </w:r>
            <w:r w:rsidR="00B23654">
              <w:rPr>
                <w:noProof/>
                <w:webHidden/>
              </w:rPr>
              <w:t>7</w:t>
            </w:r>
            <w:r w:rsidR="00B23654">
              <w:rPr>
                <w:noProof/>
                <w:webHidden/>
              </w:rPr>
              <w:fldChar w:fldCharType="end"/>
            </w:r>
          </w:hyperlink>
        </w:p>
        <w:p w:rsidR="00B23654" w:rsidRDefault="00B37805">
          <w:pPr>
            <w:pStyle w:val="TDC2"/>
            <w:tabs>
              <w:tab w:val="left" w:pos="660"/>
              <w:tab w:val="right" w:leader="dot" w:pos="9062"/>
            </w:tabs>
            <w:rPr>
              <w:rFonts w:cstheme="minorBidi"/>
              <w:noProof/>
            </w:rPr>
          </w:pPr>
          <w:hyperlink w:anchor="_Toc4598719" w:history="1">
            <w:r w:rsidR="00B23654" w:rsidRPr="00420067">
              <w:rPr>
                <w:rStyle w:val="Hipervnculo"/>
                <w:i/>
                <w:noProof/>
              </w:rPr>
              <w:t>6.</w:t>
            </w:r>
            <w:r w:rsidR="00B23654">
              <w:rPr>
                <w:rFonts w:cstheme="minorBidi"/>
                <w:noProof/>
              </w:rPr>
              <w:tab/>
            </w:r>
            <w:r w:rsidR="00B23654" w:rsidRPr="00420067">
              <w:rPr>
                <w:rStyle w:val="Hipervnculo"/>
                <w:i/>
                <w:noProof/>
              </w:rPr>
              <w:t>RUTA DE EMPRENDIMIENTO</w:t>
            </w:r>
            <w:r w:rsidR="00B23654">
              <w:rPr>
                <w:noProof/>
                <w:webHidden/>
              </w:rPr>
              <w:tab/>
            </w:r>
            <w:r w:rsidR="00B23654">
              <w:rPr>
                <w:noProof/>
                <w:webHidden/>
              </w:rPr>
              <w:fldChar w:fldCharType="begin"/>
            </w:r>
            <w:r w:rsidR="00B23654">
              <w:rPr>
                <w:noProof/>
                <w:webHidden/>
              </w:rPr>
              <w:instrText xml:space="preserve"> PAGEREF _Toc4598719 \h </w:instrText>
            </w:r>
            <w:r w:rsidR="00B23654">
              <w:rPr>
                <w:noProof/>
                <w:webHidden/>
              </w:rPr>
            </w:r>
            <w:r w:rsidR="00B23654">
              <w:rPr>
                <w:noProof/>
                <w:webHidden/>
              </w:rPr>
              <w:fldChar w:fldCharType="separate"/>
            </w:r>
            <w:r w:rsidR="00B23654">
              <w:rPr>
                <w:noProof/>
                <w:webHidden/>
              </w:rPr>
              <w:t>7</w:t>
            </w:r>
            <w:r w:rsidR="00B23654">
              <w:rPr>
                <w:noProof/>
                <w:webHidden/>
              </w:rPr>
              <w:fldChar w:fldCharType="end"/>
            </w:r>
          </w:hyperlink>
        </w:p>
        <w:p w:rsidR="00B23654" w:rsidRDefault="00B37805">
          <w:pPr>
            <w:pStyle w:val="TDC2"/>
            <w:tabs>
              <w:tab w:val="left" w:pos="660"/>
              <w:tab w:val="right" w:leader="dot" w:pos="9062"/>
            </w:tabs>
            <w:rPr>
              <w:rFonts w:cstheme="minorBidi"/>
              <w:noProof/>
            </w:rPr>
          </w:pPr>
          <w:hyperlink w:anchor="_Toc4598720" w:history="1">
            <w:r w:rsidR="00B23654" w:rsidRPr="00420067">
              <w:rPr>
                <w:rStyle w:val="Hipervnculo"/>
                <w:i/>
                <w:noProof/>
              </w:rPr>
              <w:t>7.</w:t>
            </w:r>
            <w:r w:rsidR="00B23654">
              <w:rPr>
                <w:rFonts w:cstheme="minorBidi"/>
                <w:noProof/>
              </w:rPr>
              <w:tab/>
            </w:r>
            <w:r w:rsidR="00B23654" w:rsidRPr="00420067">
              <w:rPr>
                <w:rStyle w:val="Hipervnculo"/>
                <w:i/>
                <w:noProof/>
              </w:rPr>
              <w:t>EDUCACIÓN FINANCIERA</w:t>
            </w:r>
            <w:r w:rsidR="00B23654">
              <w:rPr>
                <w:noProof/>
                <w:webHidden/>
              </w:rPr>
              <w:tab/>
            </w:r>
            <w:r w:rsidR="00B23654">
              <w:rPr>
                <w:noProof/>
                <w:webHidden/>
              </w:rPr>
              <w:fldChar w:fldCharType="begin"/>
            </w:r>
            <w:r w:rsidR="00B23654">
              <w:rPr>
                <w:noProof/>
                <w:webHidden/>
              </w:rPr>
              <w:instrText xml:space="preserve"> PAGEREF _Toc4598720 \h </w:instrText>
            </w:r>
            <w:r w:rsidR="00B23654">
              <w:rPr>
                <w:noProof/>
                <w:webHidden/>
              </w:rPr>
            </w:r>
            <w:r w:rsidR="00B23654">
              <w:rPr>
                <w:noProof/>
                <w:webHidden/>
              </w:rPr>
              <w:fldChar w:fldCharType="separate"/>
            </w:r>
            <w:r w:rsidR="00B23654">
              <w:rPr>
                <w:noProof/>
                <w:webHidden/>
              </w:rPr>
              <w:t>7</w:t>
            </w:r>
            <w:r w:rsidR="00B23654">
              <w:rPr>
                <w:noProof/>
                <w:webHidden/>
              </w:rPr>
              <w:fldChar w:fldCharType="end"/>
            </w:r>
          </w:hyperlink>
        </w:p>
        <w:p w:rsidR="00B23654" w:rsidRDefault="00B37805">
          <w:pPr>
            <w:pStyle w:val="TDC2"/>
            <w:tabs>
              <w:tab w:val="left" w:pos="660"/>
              <w:tab w:val="right" w:leader="dot" w:pos="9062"/>
            </w:tabs>
            <w:rPr>
              <w:rFonts w:cstheme="minorBidi"/>
              <w:noProof/>
            </w:rPr>
          </w:pPr>
          <w:hyperlink w:anchor="_Toc4598721" w:history="1">
            <w:r w:rsidR="00B23654" w:rsidRPr="00420067">
              <w:rPr>
                <w:rStyle w:val="Hipervnculo"/>
                <w:i/>
                <w:noProof/>
              </w:rPr>
              <w:t>8.</w:t>
            </w:r>
            <w:r w:rsidR="00B23654">
              <w:rPr>
                <w:rFonts w:cstheme="minorBidi"/>
                <w:noProof/>
              </w:rPr>
              <w:tab/>
            </w:r>
            <w:r w:rsidR="00B23654" w:rsidRPr="00420067">
              <w:rPr>
                <w:rStyle w:val="Hipervnculo"/>
                <w:i/>
                <w:noProof/>
              </w:rPr>
              <w:t>DIVULGACIÓN DE LAS CONDICIONES</w:t>
            </w:r>
            <w:r w:rsidR="00B23654">
              <w:rPr>
                <w:noProof/>
                <w:webHidden/>
              </w:rPr>
              <w:tab/>
            </w:r>
            <w:r w:rsidR="00B23654">
              <w:rPr>
                <w:noProof/>
                <w:webHidden/>
              </w:rPr>
              <w:fldChar w:fldCharType="begin"/>
            </w:r>
            <w:r w:rsidR="00B23654">
              <w:rPr>
                <w:noProof/>
                <w:webHidden/>
              </w:rPr>
              <w:instrText xml:space="preserve"> PAGEREF _Toc4598721 \h </w:instrText>
            </w:r>
            <w:r w:rsidR="00B23654">
              <w:rPr>
                <w:noProof/>
                <w:webHidden/>
              </w:rPr>
            </w:r>
            <w:r w:rsidR="00B23654">
              <w:rPr>
                <w:noProof/>
                <w:webHidden/>
              </w:rPr>
              <w:fldChar w:fldCharType="separate"/>
            </w:r>
            <w:r w:rsidR="00B23654">
              <w:rPr>
                <w:noProof/>
                <w:webHidden/>
              </w:rPr>
              <w:t>8</w:t>
            </w:r>
            <w:r w:rsidR="00B23654">
              <w:rPr>
                <w:noProof/>
                <w:webHidden/>
              </w:rPr>
              <w:fldChar w:fldCharType="end"/>
            </w:r>
          </w:hyperlink>
        </w:p>
        <w:p w:rsidR="00B23654" w:rsidRDefault="00B37805">
          <w:pPr>
            <w:pStyle w:val="TDC2"/>
            <w:tabs>
              <w:tab w:val="left" w:pos="660"/>
              <w:tab w:val="right" w:leader="dot" w:pos="9062"/>
            </w:tabs>
            <w:rPr>
              <w:rFonts w:cstheme="minorBidi"/>
              <w:noProof/>
            </w:rPr>
          </w:pPr>
          <w:hyperlink w:anchor="_Toc4598722" w:history="1">
            <w:r w:rsidR="00B23654" w:rsidRPr="00420067">
              <w:rPr>
                <w:rStyle w:val="Hipervnculo"/>
                <w:i/>
                <w:noProof/>
              </w:rPr>
              <w:t>9.</w:t>
            </w:r>
            <w:r w:rsidR="00B23654">
              <w:rPr>
                <w:rFonts w:cstheme="minorBidi"/>
                <w:noProof/>
              </w:rPr>
              <w:tab/>
            </w:r>
            <w:r w:rsidR="00B23654" w:rsidRPr="00420067">
              <w:rPr>
                <w:rStyle w:val="Hipervnculo"/>
                <w:i/>
                <w:noProof/>
              </w:rPr>
              <w:t>LUGAR DE INSCRIPCIÓN</w:t>
            </w:r>
            <w:r w:rsidR="00B23654">
              <w:rPr>
                <w:noProof/>
                <w:webHidden/>
              </w:rPr>
              <w:tab/>
            </w:r>
            <w:r w:rsidR="00B23654">
              <w:rPr>
                <w:noProof/>
                <w:webHidden/>
              </w:rPr>
              <w:fldChar w:fldCharType="begin"/>
            </w:r>
            <w:r w:rsidR="00B23654">
              <w:rPr>
                <w:noProof/>
                <w:webHidden/>
              </w:rPr>
              <w:instrText xml:space="preserve"> PAGEREF _Toc4598722 \h </w:instrText>
            </w:r>
            <w:r w:rsidR="00B23654">
              <w:rPr>
                <w:noProof/>
                <w:webHidden/>
              </w:rPr>
            </w:r>
            <w:r w:rsidR="00B23654">
              <w:rPr>
                <w:noProof/>
                <w:webHidden/>
              </w:rPr>
              <w:fldChar w:fldCharType="separate"/>
            </w:r>
            <w:r w:rsidR="00B23654">
              <w:rPr>
                <w:noProof/>
                <w:webHidden/>
              </w:rPr>
              <w:t>8</w:t>
            </w:r>
            <w:r w:rsidR="00B23654">
              <w:rPr>
                <w:noProof/>
                <w:webHidden/>
              </w:rPr>
              <w:fldChar w:fldCharType="end"/>
            </w:r>
          </w:hyperlink>
        </w:p>
        <w:p w:rsidR="00B23654" w:rsidRDefault="00B37805">
          <w:pPr>
            <w:pStyle w:val="TDC2"/>
            <w:tabs>
              <w:tab w:val="left" w:pos="880"/>
              <w:tab w:val="right" w:leader="dot" w:pos="9062"/>
            </w:tabs>
            <w:rPr>
              <w:rFonts w:cstheme="minorBidi"/>
              <w:noProof/>
            </w:rPr>
          </w:pPr>
          <w:hyperlink w:anchor="_Toc4598723" w:history="1">
            <w:r w:rsidR="00B23654" w:rsidRPr="00420067">
              <w:rPr>
                <w:rStyle w:val="Hipervnculo"/>
                <w:i/>
                <w:noProof/>
              </w:rPr>
              <w:t>10.</w:t>
            </w:r>
            <w:r w:rsidR="00B23654">
              <w:rPr>
                <w:rFonts w:cstheme="minorBidi"/>
                <w:noProof/>
              </w:rPr>
              <w:tab/>
            </w:r>
            <w:r w:rsidR="00B23654" w:rsidRPr="00420067">
              <w:rPr>
                <w:rStyle w:val="Hipervnculo"/>
                <w:i/>
                <w:noProof/>
              </w:rPr>
              <w:t>APERTURA DE LA CONVOCATORIA</w:t>
            </w:r>
            <w:r w:rsidR="00B23654">
              <w:rPr>
                <w:noProof/>
                <w:webHidden/>
              </w:rPr>
              <w:tab/>
            </w:r>
            <w:r w:rsidR="00B23654">
              <w:rPr>
                <w:noProof/>
                <w:webHidden/>
              </w:rPr>
              <w:fldChar w:fldCharType="begin"/>
            </w:r>
            <w:r w:rsidR="00B23654">
              <w:rPr>
                <w:noProof/>
                <w:webHidden/>
              </w:rPr>
              <w:instrText xml:space="preserve"> PAGEREF _Toc4598723 \h </w:instrText>
            </w:r>
            <w:r w:rsidR="00B23654">
              <w:rPr>
                <w:noProof/>
                <w:webHidden/>
              </w:rPr>
            </w:r>
            <w:r w:rsidR="00B23654">
              <w:rPr>
                <w:noProof/>
                <w:webHidden/>
              </w:rPr>
              <w:fldChar w:fldCharType="separate"/>
            </w:r>
            <w:r w:rsidR="00B23654">
              <w:rPr>
                <w:noProof/>
                <w:webHidden/>
              </w:rPr>
              <w:t>8</w:t>
            </w:r>
            <w:r w:rsidR="00B23654">
              <w:rPr>
                <w:noProof/>
                <w:webHidden/>
              </w:rPr>
              <w:fldChar w:fldCharType="end"/>
            </w:r>
          </w:hyperlink>
        </w:p>
        <w:p w:rsidR="00B23654" w:rsidRDefault="00B37805">
          <w:pPr>
            <w:pStyle w:val="TDC2"/>
            <w:tabs>
              <w:tab w:val="left" w:pos="880"/>
              <w:tab w:val="right" w:leader="dot" w:pos="9062"/>
            </w:tabs>
            <w:rPr>
              <w:rFonts w:cstheme="minorBidi"/>
              <w:noProof/>
            </w:rPr>
          </w:pPr>
          <w:hyperlink w:anchor="_Toc4598724" w:history="1">
            <w:r w:rsidR="00B23654" w:rsidRPr="00420067">
              <w:rPr>
                <w:rStyle w:val="Hipervnculo"/>
                <w:i/>
                <w:noProof/>
              </w:rPr>
              <w:t>11.</w:t>
            </w:r>
            <w:r w:rsidR="00B23654">
              <w:rPr>
                <w:rFonts w:cstheme="minorBidi"/>
                <w:noProof/>
              </w:rPr>
              <w:tab/>
            </w:r>
            <w:r w:rsidR="00B23654" w:rsidRPr="00420067">
              <w:rPr>
                <w:rStyle w:val="Hipervnculo"/>
                <w:i/>
                <w:noProof/>
              </w:rPr>
              <w:t>INSCRIPCIÓN</w:t>
            </w:r>
            <w:r w:rsidR="00B23654">
              <w:rPr>
                <w:noProof/>
                <w:webHidden/>
              </w:rPr>
              <w:tab/>
            </w:r>
            <w:r w:rsidR="00B23654">
              <w:rPr>
                <w:noProof/>
                <w:webHidden/>
              </w:rPr>
              <w:fldChar w:fldCharType="begin"/>
            </w:r>
            <w:r w:rsidR="00B23654">
              <w:rPr>
                <w:noProof/>
                <w:webHidden/>
              </w:rPr>
              <w:instrText xml:space="preserve"> PAGEREF _Toc4598724 \h </w:instrText>
            </w:r>
            <w:r w:rsidR="00B23654">
              <w:rPr>
                <w:noProof/>
                <w:webHidden/>
              </w:rPr>
            </w:r>
            <w:r w:rsidR="00B23654">
              <w:rPr>
                <w:noProof/>
                <w:webHidden/>
              </w:rPr>
              <w:fldChar w:fldCharType="separate"/>
            </w:r>
            <w:r w:rsidR="00B23654">
              <w:rPr>
                <w:noProof/>
                <w:webHidden/>
              </w:rPr>
              <w:t>8</w:t>
            </w:r>
            <w:r w:rsidR="00B23654">
              <w:rPr>
                <w:noProof/>
                <w:webHidden/>
              </w:rPr>
              <w:fldChar w:fldCharType="end"/>
            </w:r>
          </w:hyperlink>
        </w:p>
        <w:p w:rsidR="00B23654" w:rsidRDefault="00B37805">
          <w:pPr>
            <w:pStyle w:val="TDC2"/>
            <w:tabs>
              <w:tab w:val="left" w:pos="880"/>
              <w:tab w:val="right" w:leader="dot" w:pos="9062"/>
            </w:tabs>
            <w:rPr>
              <w:rFonts w:cstheme="minorBidi"/>
              <w:noProof/>
            </w:rPr>
          </w:pPr>
          <w:hyperlink w:anchor="_Toc4598725" w:history="1">
            <w:r w:rsidR="00B23654" w:rsidRPr="00420067">
              <w:rPr>
                <w:rStyle w:val="Hipervnculo"/>
                <w:i/>
                <w:noProof/>
              </w:rPr>
              <w:t>12.</w:t>
            </w:r>
            <w:r w:rsidR="00B23654">
              <w:rPr>
                <w:rFonts w:cstheme="minorBidi"/>
                <w:noProof/>
              </w:rPr>
              <w:tab/>
            </w:r>
            <w:r w:rsidR="00B23654" w:rsidRPr="00420067">
              <w:rPr>
                <w:rStyle w:val="Hipervnculo"/>
                <w:i/>
                <w:noProof/>
              </w:rPr>
              <w:t>CIERRE DE LA CONVOCATORIA</w:t>
            </w:r>
            <w:r w:rsidR="00B23654">
              <w:rPr>
                <w:noProof/>
                <w:webHidden/>
              </w:rPr>
              <w:tab/>
            </w:r>
            <w:r w:rsidR="00B23654">
              <w:rPr>
                <w:noProof/>
                <w:webHidden/>
              </w:rPr>
              <w:fldChar w:fldCharType="begin"/>
            </w:r>
            <w:r w:rsidR="00B23654">
              <w:rPr>
                <w:noProof/>
                <w:webHidden/>
              </w:rPr>
              <w:instrText xml:space="preserve"> PAGEREF _Toc4598725 \h </w:instrText>
            </w:r>
            <w:r w:rsidR="00B23654">
              <w:rPr>
                <w:noProof/>
                <w:webHidden/>
              </w:rPr>
            </w:r>
            <w:r w:rsidR="00B23654">
              <w:rPr>
                <w:noProof/>
                <w:webHidden/>
              </w:rPr>
              <w:fldChar w:fldCharType="separate"/>
            </w:r>
            <w:r w:rsidR="00B23654">
              <w:rPr>
                <w:noProof/>
                <w:webHidden/>
              </w:rPr>
              <w:t>8</w:t>
            </w:r>
            <w:r w:rsidR="00B23654">
              <w:rPr>
                <w:noProof/>
                <w:webHidden/>
              </w:rPr>
              <w:fldChar w:fldCharType="end"/>
            </w:r>
          </w:hyperlink>
        </w:p>
        <w:p w:rsidR="00B23654" w:rsidRDefault="00B37805">
          <w:pPr>
            <w:pStyle w:val="TDC2"/>
            <w:tabs>
              <w:tab w:val="left" w:pos="880"/>
              <w:tab w:val="right" w:leader="dot" w:pos="9062"/>
            </w:tabs>
            <w:rPr>
              <w:rFonts w:cstheme="minorBidi"/>
              <w:noProof/>
            </w:rPr>
          </w:pPr>
          <w:hyperlink w:anchor="_Toc4598726" w:history="1">
            <w:r w:rsidR="00B23654" w:rsidRPr="00420067">
              <w:rPr>
                <w:rStyle w:val="Hipervnculo"/>
                <w:i/>
                <w:noProof/>
              </w:rPr>
              <w:t>13.</w:t>
            </w:r>
            <w:r w:rsidR="00B23654">
              <w:rPr>
                <w:rFonts w:cstheme="minorBidi"/>
                <w:noProof/>
              </w:rPr>
              <w:tab/>
            </w:r>
            <w:r w:rsidR="00B23654" w:rsidRPr="00420067">
              <w:rPr>
                <w:rStyle w:val="Hipervnculo"/>
                <w:i/>
                <w:noProof/>
              </w:rPr>
              <w:t>ESCOGENCIA DE INSCRITOS</w:t>
            </w:r>
            <w:r w:rsidR="00B23654">
              <w:rPr>
                <w:noProof/>
                <w:webHidden/>
              </w:rPr>
              <w:tab/>
            </w:r>
            <w:r w:rsidR="00B23654">
              <w:rPr>
                <w:noProof/>
                <w:webHidden/>
              </w:rPr>
              <w:fldChar w:fldCharType="begin"/>
            </w:r>
            <w:r w:rsidR="00B23654">
              <w:rPr>
                <w:noProof/>
                <w:webHidden/>
              </w:rPr>
              <w:instrText xml:space="preserve"> PAGEREF _Toc4598726 \h </w:instrText>
            </w:r>
            <w:r w:rsidR="00B23654">
              <w:rPr>
                <w:noProof/>
                <w:webHidden/>
              </w:rPr>
            </w:r>
            <w:r w:rsidR="00B23654">
              <w:rPr>
                <w:noProof/>
                <w:webHidden/>
              </w:rPr>
              <w:fldChar w:fldCharType="separate"/>
            </w:r>
            <w:r w:rsidR="00B23654">
              <w:rPr>
                <w:noProof/>
                <w:webHidden/>
              </w:rPr>
              <w:t>8</w:t>
            </w:r>
            <w:r w:rsidR="00B23654">
              <w:rPr>
                <w:noProof/>
                <w:webHidden/>
              </w:rPr>
              <w:fldChar w:fldCharType="end"/>
            </w:r>
          </w:hyperlink>
        </w:p>
        <w:p w:rsidR="00B23654" w:rsidRDefault="00B37805">
          <w:pPr>
            <w:pStyle w:val="TDC2"/>
            <w:tabs>
              <w:tab w:val="left" w:pos="880"/>
              <w:tab w:val="right" w:leader="dot" w:pos="9062"/>
            </w:tabs>
            <w:rPr>
              <w:rFonts w:cstheme="minorBidi"/>
              <w:noProof/>
            </w:rPr>
          </w:pPr>
          <w:hyperlink w:anchor="_Toc4598727" w:history="1">
            <w:r w:rsidR="00B23654" w:rsidRPr="00420067">
              <w:rPr>
                <w:rStyle w:val="Hipervnculo"/>
                <w:i/>
                <w:noProof/>
              </w:rPr>
              <w:t>14.</w:t>
            </w:r>
            <w:r w:rsidR="00B23654">
              <w:rPr>
                <w:rFonts w:cstheme="minorBidi"/>
                <w:noProof/>
              </w:rPr>
              <w:tab/>
            </w:r>
            <w:r w:rsidR="00B23654" w:rsidRPr="00420067">
              <w:rPr>
                <w:rStyle w:val="Hipervnculo"/>
                <w:i/>
                <w:noProof/>
              </w:rPr>
              <w:t>ANÁLISIS, DESEMBOLSO, SEGUIMIENTO Y CONTROL</w:t>
            </w:r>
            <w:r w:rsidR="00B23654">
              <w:rPr>
                <w:noProof/>
                <w:webHidden/>
              </w:rPr>
              <w:tab/>
            </w:r>
            <w:r w:rsidR="00B23654">
              <w:rPr>
                <w:noProof/>
                <w:webHidden/>
              </w:rPr>
              <w:fldChar w:fldCharType="begin"/>
            </w:r>
            <w:r w:rsidR="00B23654">
              <w:rPr>
                <w:noProof/>
                <w:webHidden/>
              </w:rPr>
              <w:instrText xml:space="preserve"> PAGEREF _Toc4598727 \h </w:instrText>
            </w:r>
            <w:r w:rsidR="00B23654">
              <w:rPr>
                <w:noProof/>
                <w:webHidden/>
              </w:rPr>
            </w:r>
            <w:r w:rsidR="00B23654">
              <w:rPr>
                <w:noProof/>
                <w:webHidden/>
              </w:rPr>
              <w:fldChar w:fldCharType="separate"/>
            </w:r>
            <w:r w:rsidR="00B23654">
              <w:rPr>
                <w:noProof/>
                <w:webHidden/>
              </w:rPr>
              <w:t>8</w:t>
            </w:r>
            <w:r w:rsidR="00B23654">
              <w:rPr>
                <w:noProof/>
                <w:webHidden/>
              </w:rPr>
              <w:fldChar w:fldCharType="end"/>
            </w:r>
          </w:hyperlink>
        </w:p>
        <w:p w:rsidR="00A43069" w:rsidRPr="00075CC6" w:rsidRDefault="008750AC">
          <w:pPr>
            <w:rPr>
              <w:sz w:val="20"/>
              <w:szCs w:val="20"/>
            </w:rPr>
          </w:pPr>
          <w:r w:rsidRPr="00075CC6">
            <w:rPr>
              <w:sz w:val="20"/>
              <w:szCs w:val="20"/>
            </w:rPr>
            <w:fldChar w:fldCharType="end"/>
          </w:r>
        </w:p>
      </w:sdtContent>
    </w:sdt>
    <w:p w:rsidR="00A43069" w:rsidRPr="00075CC6" w:rsidRDefault="00A43069">
      <w:pPr>
        <w:rPr>
          <w:sz w:val="20"/>
          <w:szCs w:val="20"/>
        </w:rPr>
      </w:pPr>
    </w:p>
    <w:p w:rsidR="00361664" w:rsidRPr="00075CC6" w:rsidRDefault="00361664" w:rsidP="00361664">
      <w:pPr>
        <w:pStyle w:val="Encabezado1"/>
        <w:spacing w:before="73"/>
        <w:ind w:left="0" w:right="1888"/>
        <w:rPr>
          <w:sz w:val="20"/>
          <w:szCs w:val="20"/>
          <w:lang w:val="es-CO"/>
        </w:rPr>
      </w:pPr>
    </w:p>
    <w:p w:rsidR="00361664" w:rsidRPr="00075CC6" w:rsidRDefault="00361664">
      <w:pPr>
        <w:rPr>
          <w:b/>
          <w:bCs/>
          <w:sz w:val="20"/>
          <w:szCs w:val="20"/>
          <w:lang w:val="es-CO"/>
        </w:rPr>
      </w:pPr>
      <w:r w:rsidRPr="00075CC6">
        <w:rPr>
          <w:sz w:val="20"/>
          <w:szCs w:val="20"/>
          <w:lang w:val="es-CO"/>
        </w:rPr>
        <w:br w:type="page"/>
      </w:r>
    </w:p>
    <w:p w:rsidR="00CF6874" w:rsidRPr="00250270" w:rsidRDefault="00837F8D" w:rsidP="004C4511">
      <w:pPr>
        <w:pStyle w:val="Contenidodelmarco"/>
        <w:outlineLvl w:val="0"/>
        <w:rPr>
          <w:rStyle w:val="1erNivel"/>
          <w:lang w:val="es-CO"/>
        </w:rPr>
      </w:pPr>
      <w:bookmarkStart w:id="3" w:name="_Toc503882949"/>
      <w:bookmarkStart w:id="4" w:name="_Toc4598713"/>
      <w:r w:rsidRPr="00250270">
        <w:rPr>
          <w:rStyle w:val="1erNivel"/>
          <w:lang w:val="es-CO"/>
        </w:rPr>
        <w:lastRenderedPageBreak/>
        <w:t>MARCO GENERAL</w:t>
      </w:r>
      <w:bookmarkEnd w:id="3"/>
      <w:bookmarkEnd w:id="4"/>
      <w:r w:rsidR="00361664" w:rsidRPr="001C2B9F">
        <w:rPr>
          <w:rStyle w:val="1erNivel"/>
        </w:rPr>
        <w:fldChar w:fldCharType="begin"/>
      </w:r>
      <w:r w:rsidR="00361664" w:rsidRPr="00250270">
        <w:rPr>
          <w:rStyle w:val="1erNivel"/>
          <w:lang w:val="es-CO"/>
        </w:rPr>
        <w:instrText xml:space="preserve"> XE "MARCO GENERAL" </w:instrText>
      </w:r>
      <w:r w:rsidR="00361664" w:rsidRPr="001C2B9F">
        <w:rPr>
          <w:rStyle w:val="1erNivel"/>
        </w:rPr>
        <w:fldChar w:fldCharType="end"/>
      </w:r>
      <w:r w:rsidR="00361664" w:rsidRPr="001C2B9F">
        <w:rPr>
          <w:rStyle w:val="1erNivel"/>
        </w:rPr>
        <w:fldChar w:fldCharType="begin"/>
      </w:r>
      <w:r w:rsidR="00361664" w:rsidRPr="00250270">
        <w:rPr>
          <w:rStyle w:val="1erNivel"/>
          <w:lang w:val="es-CO"/>
        </w:rPr>
        <w:instrText xml:space="preserve"> XE "MARCO GENERAL" </w:instrText>
      </w:r>
      <w:r w:rsidR="00361664" w:rsidRPr="001C2B9F">
        <w:rPr>
          <w:rStyle w:val="1erNivel"/>
        </w:rPr>
        <w:fldChar w:fldCharType="end"/>
      </w:r>
    </w:p>
    <w:p w:rsidR="00CF6874" w:rsidRPr="00075CC6" w:rsidRDefault="00CF6874">
      <w:pPr>
        <w:pStyle w:val="Cuerpodetexto"/>
        <w:jc w:val="both"/>
        <w:rPr>
          <w:b/>
          <w:sz w:val="20"/>
          <w:szCs w:val="20"/>
          <w:lang w:val="es-CO"/>
        </w:rPr>
      </w:pPr>
    </w:p>
    <w:p w:rsidR="00CF6874" w:rsidRPr="00075CC6" w:rsidRDefault="00837F8D">
      <w:pPr>
        <w:jc w:val="both"/>
        <w:rPr>
          <w:sz w:val="20"/>
          <w:szCs w:val="20"/>
          <w:lang w:val="es-CO"/>
        </w:rPr>
      </w:pPr>
      <w:r w:rsidRPr="00075CC6">
        <w:rPr>
          <w:sz w:val="20"/>
          <w:szCs w:val="20"/>
          <w:lang w:val="es-CO"/>
        </w:rPr>
        <w:t xml:space="preserve">El Acuerdo 257 de 30 de noviembre de 2006 dictó las normas básicas sobre la estructura, organización y funcionamiento de los organismos y de las entidades de Bogotá D.C. En su artículo 75 creó la Secretaría Distrital de Desarrollo Económico -SDDE- y en el artículo 78 estableció como su objeto el de: </w:t>
      </w:r>
      <w:r w:rsidRPr="00075CC6">
        <w:rPr>
          <w:i/>
          <w:sz w:val="20"/>
          <w:szCs w:val="20"/>
          <w:lang w:val="es-CO"/>
        </w:rPr>
        <w:t>“Orientar y liderar la formulación de políticas de desarrollo económico de las actividades comerciales, empresariales y de turismo del Distrito Capital, que conlleve a la creación o revitalización de empresas, y a la generación de empleo y de nuevos ingresos para los ciudadanos y ciudadanas en el Distrito Capital”.</w:t>
      </w:r>
    </w:p>
    <w:p w:rsidR="00CF6874" w:rsidRPr="00075CC6" w:rsidRDefault="00CF6874">
      <w:pPr>
        <w:jc w:val="both"/>
        <w:rPr>
          <w:i/>
          <w:sz w:val="20"/>
          <w:szCs w:val="20"/>
          <w:lang w:val="es-CO"/>
        </w:rPr>
      </w:pPr>
    </w:p>
    <w:p w:rsidR="00CF6874" w:rsidRPr="00075CC6" w:rsidRDefault="00837F8D">
      <w:pPr>
        <w:jc w:val="both"/>
        <w:rPr>
          <w:sz w:val="20"/>
          <w:szCs w:val="20"/>
          <w:lang w:val="es-CO"/>
        </w:rPr>
      </w:pPr>
      <w:r w:rsidRPr="00075CC6">
        <w:rPr>
          <w:sz w:val="20"/>
          <w:szCs w:val="20"/>
          <w:lang w:val="es-CO"/>
        </w:rPr>
        <w:t xml:space="preserve">El Decreto 437 de 2016, mediante el cual se “(…) determina la estructura organizacional, las funciones de la Secretaría Distrital de Desarrollo Económico, y se dictan otras disposiciones”, en concordancia con  el artículo  78,  el cual señaló como funciones básicas de la Secretaría Distrital de Desarrollo Económico, entre otras, las siguientes: “a. Formular, orientar y coordinar las políticas, planes, programas y proyectos en materia de desarrollo económico y social de Bogotá relacionados con el desarrollo de los sectores productivos de bienes y servicios en un marco de competitividad y de integración creciente de la actividad económica. b. Liderar la política de competitividad regional, la internacionalización de las actividades económicas, las relaciones estratégicas entre los sectores público y privado y la asociatividad de las distintas unidades productivas. c. Formular, orientar y coordinar las políticas para la generación de empleo digno e ingresos justos, y estímulo y apoyo al emprendimiento económico y al desarrollo de competencias laborales. En este sentido, participará en la elaboración y ejecución de la política de generación de empleo y la competitividad de las personas discapacitadas. d. Coordinar con las autoridades competentes la formulación, ejecución y evaluación de las políticas, planes, programas y estrategias en materia de desarrollo económico sostenible tanto urbano como rural, en los sectores industrial, agropecuario, de comercio y de abastecimiento de bienes y servicios y de turismo de pequeña y gran escala. e. Formular, orientar y coordinar las políticas, planes y programas para la promoción del turismo y el posicionamiento del Distrito Capital como destino turístico sostenible, fomentando la industria del turismo y promoviendo la incorporación del manejo ambiental en los proyectos turísticos. f. Coordinar con los municipios aledaños, dentro de lo que se considera Bogotá Ciudad Región, la elaboración de planes, programas y en general todo lo atinente a las políticas del sector Turismo. g. Coordinar con las autoridades competentes la formulación, ejecución y evaluación de las políticas, planes, programas y estrategias en materia de abastecimiento de alimentos y seguridad alimentaria, promoviendo la participación de las organizaciones campesinas y de tenderos. h. Formular, orientar y coordinar la política de incentivos a la inversión nacional y extranjera. i. Formular, orientar y coordinar la política para la creación de instrumentos que permitan el incremento y la mejora de competencias y capacidades para la generación de ingresos en el sector informal de la economía de la ciudad, con miras a facilitar su inclusión en la vida económica, el desarrollo de condiciones que les garanticen su autonomía económica y el mejoramiento progresivo del nivel de vida. j. Formular, orientar y coordinar políticas de incentivos para propiciar y consolidar la asociación productiva y solidaria de los grupos económicamente excluidos. k. Coordinar conjuntamente con la Secretaría de Planeación, la articulación del Distrito Capital con el ámbito regional para la formulación de políticas y planes de desarrollo conjuntos, procurando un equilibrio entre los aspectos económicos y medio ambiente inherentes a la región. l. Formular, orientar y coordinar políticas para el desarrollo de microempresas, famiempresas, empresas asociativas y pequeñas y mediana empresa. m. Desarrollar y estructurar estrategias conducentes a la bancarización de la población en situación de pobreza y vulnerabilidad, que faciliten y democraticen el acceso al crédito. n. Formular y coordinar políticas para propiciar la realización de convenios con organizaciones populares y de economía solidaria que implementen proyectos productivos y de generación de empleo. o. Coordinar con la Secretaría General, la implementación de las estrategias de cooperación y asistencia técnica de carácter internacional dirigidas a mejorar los niveles de competitividad y la generación de economías </w:t>
      </w:r>
      <w:r w:rsidRPr="00075CC6">
        <w:rPr>
          <w:sz w:val="20"/>
          <w:szCs w:val="20"/>
          <w:lang w:val="es-CO"/>
        </w:rPr>
        <w:lastRenderedPageBreak/>
        <w:t>de escala. p. Formular y orientar la política de ciencia, tecnología e innovación del Distrito Capital, en coordinación con las Secretarías Distritales de Planeación y de Educación”.</w:t>
      </w:r>
    </w:p>
    <w:p w:rsidR="00CF6874" w:rsidRPr="00075CC6" w:rsidRDefault="00CF6874">
      <w:pPr>
        <w:jc w:val="both"/>
        <w:rPr>
          <w:sz w:val="20"/>
          <w:szCs w:val="20"/>
          <w:lang w:val="es-CO"/>
        </w:rPr>
      </w:pPr>
    </w:p>
    <w:p w:rsidR="00CF6874" w:rsidRPr="00075CC6" w:rsidRDefault="00837F8D">
      <w:pPr>
        <w:jc w:val="both"/>
        <w:rPr>
          <w:sz w:val="20"/>
          <w:szCs w:val="20"/>
          <w:lang w:val="es-CO"/>
        </w:rPr>
      </w:pPr>
      <w:r w:rsidRPr="00075CC6">
        <w:rPr>
          <w:sz w:val="20"/>
          <w:szCs w:val="20"/>
          <w:lang w:val="es-CO"/>
        </w:rPr>
        <w:t xml:space="preserve">La Secretaría Distrital de Desarrollo Económico en su estructura cuenta con la </w:t>
      </w:r>
      <w:r w:rsidRPr="00075CC6">
        <w:rPr>
          <w:b/>
          <w:bCs/>
          <w:sz w:val="20"/>
          <w:szCs w:val="20"/>
          <w:lang w:val="es-CO"/>
        </w:rPr>
        <w:t>DIRECCIÓN DE</w:t>
      </w:r>
      <w:r w:rsidRPr="00075CC6">
        <w:rPr>
          <w:sz w:val="20"/>
          <w:szCs w:val="20"/>
          <w:lang w:val="es-CO"/>
        </w:rPr>
        <w:t xml:space="preserve"> </w:t>
      </w:r>
      <w:r w:rsidRPr="00075CC6">
        <w:rPr>
          <w:b/>
          <w:bCs/>
          <w:sz w:val="20"/>
          <w:szCs w:val="20"/>
          <w:lang w:val="es-CO"/>
        </w:rPr>
        <w:t>DESARROLLO EMPRESARIAL Y EMPLEO</w:t>
      </w:r>
      <w:r w:rsidRPr="00075CC6">
        <w:rPr>
          <w:sz w:val="20"/>
          <w:szCs w:val="20"/>
          <w:lang w:val="es-CO"/>
        </w:rPr>
        <w:t>, que de acuerdo con el Artículo 16 del Decreto 437 de</w:t>
      </w:r>
      <w:r w:rsidR="00B50F00" w:rsidRPr="00075CC6">
        <w:rPr>
          <w:sz w:val="20"/>
          <w:szCs w:val="20"/>
          <w:lang w:val="es-CO"/>
        </w:rPr>
        <w:t xml:space="preserve"> 2016</w:t>
      </w:r>
      <w:r w:rsidRPr="00075CC6">
        <w:rPr>
          <w:sz w:val="20"/>
          <w:szCs w:val="20"/>
          <w:lang w:val="es-CO"/>
        </w:rPr>
        <w:t xml:space="preserve">, tiene las siguientes funciones: </w:t>
      </w:r>
      <w:r w:rsidRPr="00075CC6">
        <w:rPr>
          <w:i/>
          <w:sz w:val="20"/>
          <w:szCs w:val="20"/>
          <w:lang w:val="es-CO"/>
        </w:rPr>
        <w:t>“a. Asesorar al despacho en la formulación de políticas, planes, programas y proyectos encaminados a impulsar el desarrollo empresarial y optimizar la intermediación laboral de la ciudad, en coordinación con entidades adscritas y otras</w:t>
      </w:r>
      <w:r w:rsidR="00265DD2" w:rsidRPr="00075CC6">
        <w:rPr>
          <w:i/>
          <w:sz w:val="20"/>
          <w:szCs w:val="20"/>
          <w:lang w:val="es-CO"/>
        </w:rPr>
        <w:t xml:space="preserve"> entidades públicas y privadas.</w:t>
      </w:r>
      <w:r w:rsidRPr="00075CC6">
        <w:rPr>
          <w:i/>
          <w:sz w:val="20"/>
          <w:szCs w:val="20"/>
          <w:lang w:val="es-CO"/>
        </w:rPr>
        <w:t xml:space="preserve"> Formular y liderar la implementación de políticas públicas, planes, programas y proyectos orientados al desarrollo empresarial mediante la consolidación del ecosistema de emprendimiento de la ciudad,</w:t>
      </w:r>
      <w:r w:rsidR="00265DD2" w:rsidRPr="00075CC6">
        <w:rPr>
          <w:i/>
          <w:sz w:val="20"/>
          <w:szCs w:val="20"/>
          <w:lang w:val="es-CO"/>
        </w:rPr>
        <w:t xml:space="preserve"> el fortalecimiento empresarial</w:t>
      </w:r>
      <w:r w:rsidRPr="00075CC6">
        <w:rPr>
          <w:i/>
          <w:sz w:val="20"/>
          <w:szCs w:val="20"/>
          <w:lang w:val="es-CO"/>
        </w:rPr>
        <w:t>, la formalizaci</w:t>
      </w:r>
      <w:r w:rsidR="00265DD2" w:rsidRPr="00075CC6">
        <w:rPr>
          <w:i/>
          <w:sz w:val="20"/>
          <w:szCs w:val="20"/>
          <w:lang w:val="es-CO"/>
        </w:rPr>
        <w:t>ón, la mejora de la competencia</w:t>
      </w:r>
      <w:r w:rsidRPr="00075CC6">
        <w:rPr>
          <w:i/>
          <w:sz w:val="20"/>
          <w:szCs w:val="20"/>
          <w:lang w:val="es-CO"/>
        </w:rPr>
        <w:t>, la intermediación de los mercados, el acceso al financiamiento, la inclusión financiera y en la ciudad. c. Formular y liderar la implementación de planes, programas y proyectos dirigidos a optimizar el funcionamiento del mercado laboral, para mejorar las condiciones de productividad, disminuir brechas y mejorar la calidad de vida de los ciudadanos. d. Coordinar y articular la formulación, implementación y seguimiento de las políticas, planes, programas y proyectos de su competencia en las instancias y con las entidades público y privadas del orden nacional, departamental, municipal, distrital, sectorial, intersectorial y local. e. Mantener y establecer relaciones institucionales permanentes con el sector empresarial, gremios y gobierno nacional sobre los temas de su competencia para apoyar el desarrollo empresarial, el emprendimiento y el mejoramiento del mercado laboral en la ciudad. f. Realizar el seguimiento de políticas, estrategias, planes, programas y proyectos de su competencia. g. Las demás que le sean propias o asignadas de acuerdo a la naturaleza de la dependencia.”.</w:t>
      </w:r>
    </w:p>
    <w:p w:rsidR="00CF6874" w:rsidRPr="00075CC6" w:rsidRDefault="00CF6874">
      <w:pPr>
        <w:jc w:val="both"/>
        <w:rPr>
          <w:i/>
          <w:sz w:val="20"/>
          <w:szCs w:val="20"/>
          <w:lang w:val="es-CO"/>
        </w:rPr>
      </w:pPr>
    </w:p>
    <w:p w:rsidR="00CF6874" w:rsidRPr="00075CC6" w:rsidRDefault="00837F8D">
      <w:pPr>
        <w:jc w:val="both"/>
        <w:rPr>
          <w:i/>
          <w:sz w:val="20"/>
          <w:szCs w:val="20"/>
          <w:lang w:val="es-CO"/>
        </w:rPr>
      </w:pPr>
      <w:r w:rsidRPr="00075CC6">
        <w:rPr>
          <w:sz w:val="20"/>
          <w:szCs w:val="20"/>
          <w:lang w:val="es-CO"/>
        </w:rPr>
        <w:t xml:space="preserve">Que la </w:t>
      </w:r>
      <w:r w:rsidRPr="00075CC6">
        <w:rPr>
          <w:b/>
          <w:bCs/>
          <w:sz w:val="20"/>
          <w:szCs w:val="20"/>
          <w:lang w:val="es-CO"/>
        </w:rPr>
        <w:t>DIRECCIÓN DE DESARROLLO EMPRESARIAL Y EMPLEO</w:t>
      </w:r>
      <w:r w:rsidRPr="00075CC6">
        <w:rPr>
          <w:sz w:val="20"/>
          <w:szCs w:val="20"/>
          <w:lang w:val="es-CO"/>
        </w:rPr>
        <w:t xml:space="preserve"> está conformada entre otras, por la </w:t>
      </w:r>
      <w:r w:rsidRPr="00075CC6">
        <w:rPr>
          <w:b/>
          <w:bCs/>
          <w:sz w:val="20"/>
          <w:szCs w:val="20"/>
          <w:lang w:val="es-CO"/>
        </w:rPr>
        <w:t>SUBDIRECCIÓN DE FINANCIAMIENTO E INCLUSIÓN FINANCIERA</w:t>
      </w:r>
      <w:r w:rsidRPr="00075CC6">
        <w:rPr>
          <w:sz w:val="20"/>
          <w:szCs w:val="20"/>
          <w:lang w:val="es-CO"/>
        </w:rPr>
        <w:t xml:space="preserve">, que según el artículo 19 del Decreto 437 de 2016 cuenta con las siguientes funciones: </w:t>
      </w:r>
      <w:r w:rsidRPr="00075CC6">
        <w:rPr>
          <w:i/>
          <w:sz w:val="20"/>
          <w:szCs w:val="20"/>
          <w:lang w:val="es-CO"/>
        </w:rPr>
        <w:t>“a. Orientar, estructurar y hacer seguimiento a la implementación de las políticas, programas y proyectos dirigidos a apoyar el acceso financiamiento y la gestión de riesgos de las unidades productivas para potenciar su crecimiento, productividad y sostenibilidad. b. Orientar, estructurar y hacer seguimiento a la implementación políticas, programas y proyectos que conduzcan a disminuir las barreras de acceso al sistema financiero y promover la inclusión financiera de la población del distrito capital. c. Identificar y promover reformas al marco regulatorio que faciliten el acceso financiamiento y la gestión de riesgos de las unidades productivas, así como la inclusión financiera de la población. d. Orientar y promover la implementación de programas de educación financiera como herramienta para adquirir competencias de gestión, planificación y evaluación de riesgos financieros por parte de los empresarios y la ciudadanía. e. Propender por la articulación interinstitucional para favorecer la inclusión y educación financiera de los ciudadanos y el acceso al financiamiento de las unidades productivas, con el fin de apoyar la generación de ingresos, disminuir brechas y mejorar la calidad de vida. f. Las demás que le sean propios o asignadas de acuerdo a la naturaleza de la dependencia”.</w:t>
      </w:r>
    </w:p>
    <w:p w:rsidR="00CF6874" w:rsidRPr="00075CC6" w:rsidRDefault="00CF6874">
      <w:pPr>
        <w:spacing w:before="73"/>
        <w:jc w:val="both"/>
        <w:rPr>
          <w:i/>
          <w:sz w:val="20"/>
          <w:szCs w:val="20"/>
          <w:lang w:val="es-CO"/>
        </w:rPr>
      </w:pPr>
    </w:p>
    <w:p w:rsidR="00CF6874" w:rsidRPr="00075CC6" w:rsidRDefault="00837F8D">
      <w:pPr>
        <w:spacing w:before="73"/>
        <w:jc w:val="both"/>
        <w:rPr>
          <w:sz w:val="20"/>
          <w:szCs w:val="20"/>
          <w:lang w:val="es-CO"/>
        </w:rPr>
      </w:pPr>
      <w:r w:rsidRPr="00075CC6">
        <w:rPr>
          <w:sz w:val="20"/>
          <w:szCs w:val="20"/>
          <w:lang w:val="es-CO"/>
        </w:rPr>
        <w:t>En el Plan de Desarrollo Distrital 2016 – 2020 “Bogotá Mejor para Todos”, en su artículo 109  se define el apoyo a desarrollo empresa</w:t>
      </w:r>
      <w:r w:rsidR="00265DD2" w:rsidRPr="00075CC6">
        <w:rPr>
          <w:sz w:val="20"/>
          <w:szCs w:val="20"/>
          <w:lang w:val="es-CO"/>
        </w:rPr>
        <w:t>rial en los siguientes términos</w:t>
      </w:r>
      <w:r w:rsidRPr="00075CC6">
        <w:rPr>
          <w:sz w:val="20"/>
          <w:szCs w:val="20"/>
          <w:lang w:val="es-CO"/>
        </w:rPr>
        <w:t xml:space="preserve">: </w:t>
      </w:r>
      <w:r w:rsidRPr="00075CC6">
        <w:rPr>
          <w:i/>
          <w:sz w:val="20"/>
          <w:szCs w:val="20"/>
          <w:lang w:val="es-CO"/>
        </w:rPr>
        <w:t>“La Administración distrital a través del Sector desarrollo económico, Industria y Turismo podrá desarrollar programas de otorgamiento de garantías, seguro, financiamiento mediante subsidio de la tasa de interés y/o la operación de líneas de crédito, con el fin de consolidad un ecosistema de emprendimiento e innovación para Bogotá Región y lograr mejoras en la productividad y sostenibilidad de las micro, pequeñas y medianas empresas. Para tales efectos, se autoriza a las entidades del sector Desarrollo Económico, Industria y Turismo para suscribir, ceder o modificar convenios con entidades públicas y privadas, conforma a la normatividad aplicable vigente”.</w:t>
      </w:r>
    </w:p>
    <w:p w:rsidR="00CF6874" w:rsidRPr="00075CC6" w:rsidRDefault="00CF6874">
      <w:pPr>
        <w:spacing w:before="73"/>
        <w:jc w:val="both"/>
        <w:rPr>
          <w:i/>
          <w:sz w:val="20"/>
          <w:szCs w:val="20"/>
          <w:lang w:val="es-CO"/>
        </w:rPr>
      </w:pPr>
    </w:p>
    <w:p w:rsidR="00CF6874" w:rsidRPr="00075CC6" w:rsidRDefault="00837F8D">
      <w:pPr>
        <w:spacing w:before="73"/>
        <w:jc w:val="both"/>
        <w:rPr>
          <w:sz w:val="20"/>
          <w:szCs w:val="20"/>
          <w:lang w:val="es-CO"/>
        </w:rPr>
      </w:pPr>
      <w:r w:rsidRPr="00075CC6">
        <w:rPr>
          <w:sz w:val="20"/>
          <w:szCs w:val="20"/>
          <w:lang w:val="es-CO"/>
        </w:rPr>
        <w:lastRenderedPageBreak/>
        <w:t>Que en el artículo 44 del Acuerdo 645 de 2016 que adoptó el Plan de Desarrollo “Bogotá Mejor para Todos”, se estableció un programa cuya finalidad es fundamentar el desarrollo económico en la generación y uso del conocimiento para mejorar la competitividad de la ciudad región, razón por la que la intervención distrital busca aumentar la competitividad del sistema productivo de la ciudad.</w:t>
      </w:r>
    </w:p>
    <w:p w:rsidR="00CF6874" w:rsidRPr="00075CC6" w:rsidRDefault="00CF6874">
      <w:pPr>
        <w:spacing w:before="73"/>
        <w:jc w:val="both"/>
        <w:rPr>
          <w:sz w:val="20"/>
          <w:szCs w:val="20"/>
          <w:lang w:val="es-CO"/>
        </w:rPr>
      </w:pPr>
    </w:p>
    <w:p w:rsidR="00A1460C" w:rsidRPr="00075CC6" w:rsidRDefault="00A1460C" w:rsidP="00A1460C">
      <w:pPr>
        <w:spacing w:after="160"/>
        <w:jc w:val="both"/>
        <w:rPr>
          <w:sz w:val="20"/>
          <w:szCs w:val="20"/>
          <w:lang w:val="es-CO"/>
        </w:rPr>
      </w:pPr>
      <w:r w:rsidRPr="00075CC6">
        <w:rPr>
          <w:sz w:val="20"/>
          <w:szCs w:val="20"/>
          <w:lang w:val="es-CO"/>
        </w:rPr>
        <w:t xml:space="preserve">Que el FONDO NACIONAL DE GARANTÍAS S.A.-FNG. y la Secretaría Distrital de Desarrollo Económico suscribieron el convenio 399-2018 cuyo objeto es;  “Aunar esfuerzos interadministrativos entre la SDDE y el FNG S.A, para apoyar las operaciones de financiamiento otorgadas a empresarios del Distrito Capital con el fin de cubrir de forma única anticipada el valor de la comisión de la garantía requerida para respaldar los créditos otorgados por los establecimientos de crédito, para financiar proyectos de unidades productivas o comerciales de bienes y servicios en los términos y condiciones descritas dentro del convenio. en el marco del Plan de Desarrollo “Bogotá Mejor para Todos”, bajo el régimen legal establecido en el artículo 96 de la Ley 489 de 1998, concordante con el artículo 355 constitucional, Decreto reglamentario 777 de 1992 y demás normas aplicables. </w:t>
      </w:r>
    </w:p>
    <w:p w:rsidR="00CF6874" w:rsidRPr="00075CC6" w:rsidRDefault="00CF6874">
      <w:pPr>
        <w:spacing w:before="73"/>
        <w:jc w:val="both"/>
        <w:rPr>
          <w:sz w:val="20"/>
          <w:szCs w:val="20"/>
          <w:lang w:val="es-CO"/>
        </w:rPr>
      </w:pPr>
    </w:p>
    <w:p w:rsidR="00CF6874" w:rsidRPr="00075CC6" w:rsidRDefault="00837F8D">
      <w:pPr>
        <w:spacing w:before="73"/>
        <w:jc w:val="both"/>
        <w:rPr>
          <w:sz w:val="20"/>
          <w:szCs w:val="20"/>
          <w:lang w:val="es-CO"/>
        </w:rPr>
      </w:pPr>
      <w:r w:rsidRPr="00075CC6">
        <w:rPr>
          <w:sz w:val="20"/>
          <w:szCs w:val="20"/>
          <w:lang w:val="es-CO"/>
        </w:rPr>
        <w:t xml:space="preserve">Que la </w:t>
      </w:r>
      <w:r w:rsidRPr="00075CC6">
        <w:rPr>
          <w:rFonts w:eastAsia="Times New Roman"/>
          <w:b/>
          <w:bCs/>
          <w:color w:val="000000"/>
          <w:sz w:val="20"/>
          <w:szCs w:val="20"/>
          <w:lang w:val="es-CO"/>
        </w:rPr>
        <w:t xml:space="preserve">DIRECCIÓN DE DESARROLLO EMPRESARIAL Y EMPLEO </w:t>
      </w:r>
      <w:r w:rsidRPr="00075CC6">
        <w:rPr>
          <w:sz w:val="20"/>
          <w:szCs w:val="20"/>
          <w:lang w:val="es-CO"/>
        </w:rPr>
        <w:t xml:space="preserve"> formuló, en el marco del Plan de Desarrollo “Bogotá Mejor para Todos” el proyecto de Inversión 1022 denominado </w:t>
      </w:r>
      <w:r w:rsidRPr="00075CC6">
        <w:rPr>
          <w:i/>
          <w:sz w:val="20"/>
          <w:szCs w:val="20"/>
          <w:lang w:val="es-CO"/>
        </w:rPr>
        <w:t>“Consolidación del Ecosistema de Emprendimiento y Mejoramiento de la Productividad de las Mipymes”</w:t>
      </w:r>
      <w:r w:rsidRPr="00075CC6">
        <w:rPr>
          <w:sz w:val="20"/>
          <w:szCs w:val="20"/>
          <w:lang w:val="es-CO"/>
        </w:rPr>
        <w:t>, cuyo objetivo general es el de “a</w:t>
      </w:r>
      <w:r w:rsidRPr="00075CC6">
        <w:rPr>
          <w:i/>
          <w:sz w:val="20"/>
          <w:szCs w:val="20"/>
          <w:lang w:val="es-CO"/>
        </w:rPr>
        <w:t>umentar la competitividad del sistema productivo  de  la  ciudad  a  través  de  dos  objetivos  específicos;  orientar  y  fortalecer  el  desarrollo</w:t>
      </w:r>
      <w:r w:rsidRPr="00075CC6">
        <w:rPr>
          <w:i/>
          <w:spacing w:val="9"/>
          <w:sz w:val="20"/>
          <w:szCs w:val="20"/>
          <w:lang w:val="es-CO"/>
        </w:rPr>
        <w:t xml:space="preserve"> </w:t>
      </w:r>
      <w:r w:rsidRPr="00075CC6">
        <w:rPr>
          <w:i/>
          <w:sz w:val="20"/>
          <w:szCs w:val="20"/>
          <w:lang w:val="es-CO"/>
        </w:rPr>
        <w:t>del ecosistema de emprendimiento distrital y apoyar la formalización y fortalecimiento de las Mipymes del Distrito Capital”.</w:t>
      </w:r>
    </w:p>
    <w:p w:rsidR="00CF6874" w:rsidRPr="00075CC6" w:rsidRDefault="00CF6874">
      <w:pPr>
        <w:pStyle w:val="Cuerpodetexto"/>
        <w:jc w:val="both"/>
        <w:rPr>
          <w:i/>
          <w:sz w:val="20"/>
          <w:szCs w:val="20"/>
          <w:lang w:val="es-CO"/>
        </w:rPr>
      </w:pPr>
    </w:p>
    <w:p w:rsidR="00CF6874" w:rsidRPr="00075CC6" w:rsidRDefault="00837F8D">
      <w:pPr>
        <w:pStyle w:val="Cuerpodetexto"/>
        <w:jc w:val="both"/>
        <w:rPr>
          <w:i/>
          <w:sz w:val="20"/>
          <w:szCs w:val="20"/>
          <w:lang w:val="es-CO"/>
        </w:rPr>
      </w:pPr>
      <w:r w:rsidRPr="00075CC6">
        <w:rPr>
          <w:sz w:val="20"/>
          <w:szCs w:val="20"/>
          <w:lang w:val="es-CO"/>
        </w:rPr>
        <w:t xml:space="preserve">Que dentro de las metas planteadas por el proyecto de inversión 1022, relacionadas con el objetivo de esta convocatoria se encuentran las siguientes: </w:t>
      </w:r>
      <w:r w:rsidRPr="00075CC6">
        <w:rPr>
          <w:i/>
          <w:sz w:val="20"/>
          <w:szCs w:val="20"/>
          <w:lang w:val="es-CO"/>
        </w:rPr>
        <w:t>a) Realizar convocatorias para fortalecer unidades productivas a través de acceso a financiamiento formal; b) Implementar procesos de formación y/o alistamiento financiero a empresarios del Distrito Capital favoreciendo su inclusión.</w:t>
      </w:r>
    </w:p>
    <w:p w:rsidR="00CF6874" w:rsidRPr="00075CC6" w:rsidRDefault="00CF6874">
      <w:pPr>
        <w:pStyle w:val="Cuerpodetexto"/>
        <w:ind w:left="113"/>
        <w:jc w:val="both"/>
        <w:rPr>
          <w:sz w:val="20"/>
          <w:szCs w:val="20"/>
          <w:lang w:val="es-CO"/>
        </w:rPr>
      </w:pPr>
    </w:p>
    <w:p w:rsidR="00CF6874" w:rsidRPr="00075CC6" w:rsidRDefault="00837F8D">
      <w:pPr>
        <w:spacing w:before="1"/>
        <w:jc w:val="both"/>
        <w:rPr>
          <w:i/>
          <w:iCs/>
          <w:sz w:val="20"/>
          <w:szCs w:val="20"/>
          <w:lang w:val="es-CO"/>
        </w:rPr>
      </w:pPr>
      <w:r w:rsidRPr="00075CC6">
        <w:rPr>
          <w:sz w:val="20"/>
          <w:szCs w:val="20"/>
          <w:lang w:val="es-CO"/>
        </w:rPr>
        <w:t xml:space="preserve">Que el Plan de Desarrollo </w:t>
      </w:r>
      <w:r w:rsidR="00B50F00" w:rsidRPr="00075CC6">
        <w:rPr>
          <w:sz w:val="20"/>
          <w:szCs w:val="20"/>
          <w:lang w:val="es-CO"/>
        </w:rPr>
        <w:t>“</w:t>
      </w:r>
      <w:r w:rsidRPr="00075CC6">
        <w:rPr>
          <w:sz w:val="20"/>
          <w:szCs w:val="20"/>
          <w:lang w:val="es-CO"/>
        </w:rPr>
        <w:t>Bogotá Mejor para Todos</w:t>
      </w:r>
      <w:r w:rsidR="00B50F00" w:rsidRPr="00075CC6">
        <w:rPr>
          <w:sz w:val="20"/>
          <w:szCs w:val="20"/>
          <w:lang w:val="es-CO"/>
        </w:rPr>
        <w:t>”</w:t>
      </w:r>
      <w:r w:rsidRPr="00075CC6">
        <w:rPr>
          <w:sz w:val="20"/>
          <w:szCs w:val="20"/>
          <w:lang w:val="es-CO"/>
        </w:rPr>
        <w:t xml:space="preserve"> establece el marco del eje transversal d</w:t>
      </w:r>
      <w:r w:rsidRPr="00075CC6">
        <w:rPr>
          <w:iCs/>
          <w:sz w:val="20"/>
          <w:szCs w:val="20"/>
          <w:lang w:val="es-CO"/>
        </w:rPr>
        <w:t>esarrollo econ</w:t>
      </w:r>
      <w:r w:rsidR="007F5C9F" w:rsidRPr="00075CC6">
        <w:rPr>
          <w:iCs/>
          <w:sz w:val="20"/>
          <w:szCs w:val="20"/>
          <w:lang w:val="es-CO"/>
        </w:rPr>
        <w:t>ó</w:t>
      </w:r>
      <w:r w:rsidRPr="00075CC6">
        <w:rPr>
          <w:iCs/>
          <w:sz w:val="20"/>
          <w:szCs w:val="20"/>
          <w:lang w:val="es-CO"/>
        </w:rPr>
        <w:t>mico basado en el conocimiento</w:t>
      </w:r>
      <w:r w:rsidRPr="00075CC6">
        <w:rPr>
          <w:sz w:val="20"/>
          <w:szCs w:val="20"/>
          <w:lang w:val="es-CO"/>
        </w:rPr>
        <w:t xml:space="preserve">, el objetivo de </w:t>
      </w:r>
      <w:r w:rsidRPr="00075CC6">
        <w:rPr>
          <w:iCs/>
          <w:sz w:val="20"/>
          <w:szCs w:val="20"/>
          <w:lang w:val="es-CO"/>
        </w:rPr>
        <w:t>elevar la eficiencia de los mercados de la ciudad</w:t>
      </w:r>
      <w:r w:rsidR="00265DD2" w:rsidRPr="00075CC6">
        <w:rPr>
          <w:iCs/>
          <w:sz w:val="20"/>
          <w:szCs w:val="20"/>
          <w:lang w:val="es-CO"/>
        </w:rPr>
        <w:t>,</w:t>
      </w:r>
      <w:r w:rsidRPr="00075CC6">
        <w:rPr>
          <w:sz w:val="20"/>
          <w:szCs w:val="20"/>
          <w:lang w:val="es-CO"/>
        </w:rPr>
        <w:t xml:space="preserve"> para lo cual estableció como una de las estrat</w:t>
      </w:r>
      <w:r w:rsidR="007F5C9F" w:rsidRPr="00075CC6">
        <w:rPr>
          <w:sz w:val="20"/>
          <w:szCs w:val="20"/>
          <w:lang w:val="es-CO"/>
        </w:rPr>
        <w:t>egias</w:t>
      </w:r>
      <w:r w:rsidRPr="00075CC6">
        <w:rPr>
          <w:sz w:val="20"/>
          <w:szCs w:val="20"/>
          <w:lang w:val="es-CO"/>
        </w:rPr>
        <w:t xml:space="preserve"> </w:t>
      </w:r>
      <w:r w:rsidR="007F5C9F" w:rsidRPr="00075CC6">
        <w:rPr>
          <w:iCs/>
          <w:sz w:val="20"/>
          <w:szCs w:val="20"/>
          <w:lang w:val="es-CO"/>
        </w:rPr>
        <w:t>el diseño e implementación</w:t>
      </w:r>
      <w:r w:rsidRPr="00075CC6">
        <w:rPr>
          <w:iCs/>
          <w:sz w:val="20"/>
          <w:szCs w:val="20"/>
          <w:lang w:val="es-CO"/>
        </w:rPr>
        <w:t xml:space="preserve"> </w:t>
      </w:r>
      <w:r w:rsidR="007F5C9F" w:rsidRPr="00075CC6">
        <w:rPr>
          <w:iCs/>
          <w:sz w:val="20"/>
          <w:szCs w:val="20"/>
          <w:lang w:val="es-CO"/>
        </w:rPr>
        <w:t xml:space="preserve">de </w:t>
      </w:r>
      <w:r w:rsidRPr="00075CC6">
        <w:rPr>
          <w:iCs/>
          <w:sz w:val="20"/>
          <w:szCs w:val="20"/>
          <w:lang w:val="es-CO"/>
        </w:rPr>
        <w:t>un programa de capacitación y asistencia técnica con el fin de formar</w:t>
      </w:r>
      <w:r w:rsidR="00B50F00" w:rsidRPr="00075CC6">
        <w:rPr>
          <w:iCs/>
          <w:sz w:val="20"/>
          <w:szCs w:val="20"/>
          <w:lang w:val="es-CO"/>
        </w:rPr>
        <w:t xml:space="preserve"> a </w:t>
      </w:r>
      <w:r w:rsidRPr="00075CC6">
        <w:rPr>
          <w:iCs/>
          <w:sz w:val="20"/>
          <w:szCs w:val="20"/>
          <w:lang w:val="es-CO"/>
        </w:rPr>
        <w:t xml:space="preserve">los </w:t>
      </w:r>
      <w:r w:rsidR="00B50F00" w:rsidRPr="00075CC6">
        <w:rPr>
          <w:iCs/>
          <w:sz w:val="20"/>
          <w:szCs w:val="20"/>
          <w:lang w:val="es-CO"/>
        </w:rPr>
        <w:t xml:space="preserve">empresarios, </w:t>
      </w:r>
      <w:r w:rsidRPr="00075CC6">
        <w:rPr>
          <w:iCs/>
          <w:sz w:val="20"/>
          <w:szCs w:val="20"/>
          <w:lang w:val="es-CO"/>
        </w:rPr>
        <w:t>emprendedores y gestores sociales haciendo más productivas sus unidades de negocio</w:t>
      </w:r>
      <w:r w:rsidRPr="00075CC6">
        <w:rPr>
          <w:sz w:val="20"/>
          <w:szCs w:val="20"/>
          <w:lang w:val="es-CO"/>
        </w:rPr>
        <w:t>. La ejecución de este programa se realizará en alianza con actores privados de acuerdo con la gestión que realice la SDDE y con ese fin, determinó como meta Plan de Desarrollo la de</w:t>
      </w:r>
      <w:r w:rsidR="00433B99" w:rsidRPr="00075CC6">
        <w:rPr>
          <w:sz w:val="20"/>
          <w:szCs w:val="20"/>
          <w:lang w:val="es-CO"/>
        </w:rPr>
        <w:t xml:space="preserve"> realizar 165 alistamientos, proceso que contiene dentro de sus componentes la educación e inclusión financiera</w:t>
      </w:r>
      <w:r w:rsidRPr="00075CC6">
        <w:rPr>
          <w:i/>
          <w:iCs/>
          <w:sz w:val="20"/>
          <w:szCs w:val="20"/>
          <w:lang w:val="es-CO"/>
        </w:rPr>
        <w:t xml:space="preserve">.  </w:t>
      </w:r>
    </w:p>
    <w:p w:rsidR="00433B99" w:rsidRPr="00075CC6" w:rsidRDefault="00433B99" w:rsidP="00433B99">
      <w:pPr>
        <w:pStyle w:val="Encabezado1"/>
        <w:rPr>
          <w:sz w:val="20"/>
          <w:szCs w:val="20"/>
          <w:lang w:val="es-CO"/>
        </w:rPr>
      </w:pPr>
    </w:p>
    <w:p w:rsidR="00CF6874" w:rsidRPr="001C2B9F" w:rsidRDefault="00837F8D" w:rsidP="004C4511">
      <w:pPr>
        <w:pStyle w:val="Encabezado1"/>
        <w:numPr>
          <w:ilvl w:val="0"/>
          <w:numId w:val="1"/>
        </w:numPr>
        <w:rPr>
          <w:rStyle w:val="2doNivel"/>
        </w:rPr>
      </w:pPr>
      <w:bookmarkStart w:id="5" w:name="_Ref503873790"/>
      <w:bookmarkStart w:id="6" w:name="_Toc503882950"/>
      <w:bookmarkStart w:id="7" w:name="_Toc4598714"/>
      <w:r w:rsidRPr="001C2B9F">
        <w:rPr>
          <w:rStyle w:val="2doNivel"/>
        </w:rPr>
        <w:t>OBJETO DE LA CONVOCATORIA</w:t>
      </w:r>
      <w:bookmarkEnd w:id="5"/>
      <w:bookmarkEnd w:id="6"/>
      <w:bookmarkEnd w:id="7"/>
      <w:r w:rsidR="00361664" w:rsidRPr="001C2B9F">
        <w:rPr>
          <w:rStyle w:val="2doNivel"/>
        </w:rPr>
        <w:fldChar w:fldCharType="begin"/>
      </w:r>
      <w:r w:rsidR="00361664" w:rsidRPr="001C2B9F">
        <w:rPr>
          <w:rStyle w:val="2doNivel"/>
        </w:rPr>
        <w:instrText xml:space="preserve"> XE "OBJETO DE LA CONVOCATORIA" \i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rsidP="00265DD2">
      <w:pPr>
        <w:pStyle w:val="Cuerpodetexto"/>
        <w:spacing w:before="1"/>
        <w:ind w:left="113"/>
        <w:jc w:val="both"/>
        <w:rPr>
          <w:sz w:val="20"/>
          <w:szCs w:val="20"/>
          <w:lang w:val="es-CO"/>
        </w:rPr>
      </w:pPr>
      <w:r w:rsidRPr="00075CC6">
        <w:rPr>
          <w:sz w:val="20"/>
          <w:szCs w:val="20"/>
          <w:lang w:val="es-CO"/>
        </w:rPr>
        <w:t xml:space="preserve">EI objeto de la presente convocatoria es el fortalecimiento de unidades de negocio a través del acceso a financiamiento formal. Se fortalecerán </w:t>
      </w:r>
      <w:r w:rsidR="00265DD2" w:rsidRPr="00075CC6">
        <w:rPr>
          <w:sz w:val="20"/>
          <w:szCs w:val="20"/>
          <w:lang w:val="es-CO"/>
        </w:rPr>
        <w:t>unidades productivas de todas la</w:t>
      </w:r>
      <w:r w:rsidR="00433B99" w:rsidRPr="00075CC6">
        <w:rPr>
          <w:sz w:val="20"/>
          <w:szCs w:val="20"/>
          <w:lang w:val="es-CO"/>
        </w:rPr>
        <w:t xml:space="preserve">s </w:t>
      </w:r>
      <w:r w:rsidR="00265DD2" w:rsidRPr="00075CC6">
        <w:rPr>
          <w:sz w:val="20"/>
          <w:szCs w:val="20"/>
          <w:lang w:val="es-CO"/>
        </w:rPr>
        <w:t xml:space="preserve">actividades económicas en </w:t>
      </w:r>
      <w:r w:rsidR="00433B99" w:rsidRPr="00075CC6">
        <w:rPr>
          <w:sz w:val="20"/>
          <w:szCs w:val="20"/>
          <w:lang w:val="es-CO"/>
        </w:rPr>
        <w:t>todas las localidades del Distrito Capital, tanto para las áreas urbanas como rurales,</w:t>
      </w:r>
      <w:r w:rsidRPr="00075CC6">
        <w:rPr>
          <w:sz w:val="20"/>
          <w:szCs w:val="20"/>
          <w:lang w:val="es-CO"/>
        </w:rPr>
        <w:t xml:space="preserve"> </w:t>
      </w:r>
      <w:r w:rsidR="00463372" w:rsidRPr="00075CC6">
        <w:rPr>
          <w:sz w:val="20"/>
          <w:szCs w:val="20"/>
          <w:lang w:val="es-CO"/>
        </w:rPr>
        <w:t xml:space="preserve">pertenecientes a ciudadanos que cumplan las condiciones que lo enmarquen dentro de </w:t>
      </w:r>
      <w:r w:rsidR="008750AC" w:rsidRPr="00075CC6">
        <w:rPr>
          <w:sz w:val="20"/>
          <w:szCs w:val="20"/>
          <w:lang w:val="es-CO"/>
        </w:rPr>
        <w:t xml:space="preserve">del segmento poblacional descrito en </w:t>
      </w:r>
      <w:r w:rsidR="001C4B5D">
        <w:rPr>
          <w:sz w:val="20"/>
          <w:szCs w:val="20"/>
          <w:lang w:val="es-CO"/>
        </w:rPr>
        <w:t>los</w:t>
      </w:r>
      <w:r w:rsidR="00250270">
        <w:rPr>
          <w:sz w:val="20"/>
          <w:szCs w:val="20"/>
          <w:lang w:val="es-CO"/>
        </w:rPr>
        <w:t xml:space="preserve"> </w:t>
      </w:r>
      <w:r w:rsidR="00463372" w:rsidRPr="00075CC6">
        <w:rPr>
          <w:sz w:val="20"/>
          <w:szCs w:val="20"/>
          <w:lang w:val="es-CO"/>
        </w:rPr>
        <w:t>numeral</w:t>
      </w:r>
      <w:r w:rsidR="00250270">
        <w:rPr>
          <w:sz w:val="20"/>
          <w:szCs w:val="20"/>
          <w:lang w:val="es-CO"/>
        </w:rPr>
        <w:t>es</w:t>
      </w:r>
      <w:r w:rsidR="00463372" w:rsidRPr="00075CC6">
        <w:rPr>
          <w:sz w:val="20"/>
          <w:szCs w:val="20"/>
          <w:lang w:val="es-CO"/>
        </w:rPr>
        <w:t xml:space="preserve"> 3</w:t>
      </w:r>
      <w:r w:rsidR="00250270">
        <w:rPr>
          <w:sz w:val="20"/>
          <w:szCs w:val="20"/>
          <w:lang w:val="es-CO"/>
        </w:rPr>
        <w:t xml:space="preserve"> y 4</w:t>
      </w:r>
      <w:r w:rsidR="00463372" w:rsidRPr="00075CC6">
        <w:rPr>
          <w:sz w:val="20"/>
          <w:szCs w:val="20"/>
          <w:lang w:val="es-CO"/>
        </w:rPr>
        <w:t xml:space="preserve">. </w:t>
      </w:r>
    </w:p>
    <w:p w:rsidR="008750AC" w:rsidRPr="00075CC6" w:rsidRDefault="008750AC" w:rsidP="008750AC">
      <w:pPr>
        <w:pStyle w:val="Encabezado1"/>
        <w:ind w:left="0"/>
        <w:rPr>
          <w:sz w:val="20"/>
          <w:szCs w:val="20"/>
          <w:lang w:val="es-CO"/>
        </w:rPr>
      </w:pPr>
    </w:p>
    <w:p w:rsidR="00C752CF" w:rsidRPr="001C2B9F" w:rsidRDefault="00C752CF" w:rsidP="008750AC">
      <w:pPr>
        <w:pStyle w:val="Encabezado1"/>
        <w:numPr>
          <w:ilvl w:val="0"/>
          <w:numId w:val="1"/>
        </w:numPr>
        <w:rPr>
          <w:rStyle w:val="2doNivel"/>
        </w:rPr>
      </w:pPr>
      <w:bookmarkStart w:id="8" w:name="_Toc4598715"/>
      <w:bookmarkStart w:id="9" w:name="_Toc503882951"/>
      <w:r w:rsidRPr="001C2B9F">
        <w:rPr>
          <w:rStyle w:val="2doNivel"/>
        </w:rPr>
        <w:t>FUNDAMENTOS JURÍDICOS</w:t>
      </w:r>
      <w:bookmarkEnd w:id="8"/>
    </w:p>
    <w:p w:rsidR="004129EE" w:rsidRPr="00075CC6" w:rsidRDefault="004129EE" w:rsidP="004129EE">
      <w:pPr>
        <w:pStyle w:val="Encabezado1"/>
        <w:rPr>
          <w:rStyle w:val="1erNivel"/>
          <w:rFonts w:cs="Arial"/>
          <w:sz w:val="20"/>
          <w:szCs w:val="20"/>
        </w:rPr>
      </w:pPr>
    </w:p>
    <w:p w:rsidR="00DB4D64" w:rsidRPr="00075CC6" w:rsidRDefault="008750AC" w:rsidP="008750AC">
      <w:pPr>
        <w:shd w:val="clear" w:color="auto" w:fill="FFFFFF"/>
        <w:jc w:val="both"/>
        <w:rPr>
          <w:rFonts w:eastAsia="Times New Roman"/>
          <w:color w:val="000000" w:themeColor="text1"/>
          <w:sz w:val="20"/>
          <w:szCs w:val="20"/>
          <w:lang w:val="es-CO"/>
        </w:rPr>
      </w:pPr>
      <w:r w:rsidRPr="00075CC6">
        <w:rPr>
          <w:sz w:val="20"/>
          <w:szCs w:val="20"/>
          <w:lang w:val="es-CO"/>
        </w:rPr>
        <w:t xml:space="preserve">La presente convocatoria se fundamenta en los lineamientos que deben cumplir, desarrollar y aplicar los diferentes órganos de la rama ejecutiva del Estado establecidos en la </w:t>
      </w:r>
      <w:hyperlink r:id="rId8" w:tgtFrame="_blank" w:tooltip="Ley 1448 de 2011" w:history="1">
        <w:r w:rsidR="00C752CF" w:rsidRPr="00075CC6">
          <w:rPr>
            <w:rStyle w:val="Hipervnculo"/>
            <w:color w:val="000000" w:themeColor="text1"/>
            <w:sz w:val="20"/>
            <w:szCs w:val="20"/>
            <w:u w:val="none"/>
            <w:lang w:val="es-CO"/>
          </w:rPr>
          <w:t>Ley 1448 de 2011</w:t>
        </w:r>
      </w:hyperlink>
      <w:r w:rsidRPr="00075CC6">
        <w:rPr>
          <w:rFonts w:eastAsia="Times New Roman"/>
          <w:color w:val="000000" w:themeColor="text1"/>
          <w:sz w:val="20"/>
          <w:szCs w:val="20"/>
          <w:lang w:val="es-CO"/>
        </w:rPr>
        <w:t xml:space="preserve"> y el </w:t>
      </w:r>
      <w:hyperlink r:id="rId9" w:tgtFrame="_blank" w:tooltip="Decreto 4800 de 2011" w:history="1">
        <w:r w:rsidR="00C752CF" w:rsidRPr="00075CC6">
          <w:rPr>
            <w:rStyle w:val="Hipervnculo"/>
            <w:color w:val="000000" w:themeColor="text1"/>
            <w:sz w:val="20"/>
            <w:szCs w:val="20"/>
            <w:u w:val="none"/>
            <w:lang w:val="es-CO"/>
          </w:rPr>
          <w:t>Decreto 4800/2011</w:t>
        </w:r>
      </w:hyperlink>
      <w:r w:rsidRPr="00075CC6">
        <w:rPr>
          <w:color w:val="000000" w:themeColor="text1"/>
          <w:sz w:val="20"/>
          <w:szCs w:val="20"/>
          <w:lang w:val="es-CO"/>
        </w:rPr>
        <w:t>.</w:t>
      </w:r>
    </w:p>
    <w:p w:rsidR="00DB4D64" w:rsidRPr="00075CC6" w:rsidRDefault="00DB4D64" w:rsidP="00DB4D64">
      <w:pPr>
        <w:shd w:val="clear" w:color="auto" w:fill="FFFFFF"/>
        <w:ind w:left="-195"/>
        <w:jc w:val="both"/>
        <w:rPr>
          <w:color w:val="000000" w:themeColor="text1"/>
          <w:sz w:val="20"/>
          <w:szCs w:val="20"/>
          <w:lang w:val="es-CO"/>
        </w:rPr>
      </w:pPr>
    </w:p>
    <w:p w:rsidR="00CF6874" w:rsidRPr="001C2B9F" w:rsidRDefault="00837F8D" w:rsidP="004C4511">
      <w:pPr>
        <w:pStyle w:val="Encabezado1"/>
        <w:numPr>
          <w:ilvl w:val="0"/>
          <w:numId w:val="1"/>
        </w:numPr>
        <w:rPr>
          <w:rStyle w:val="2doNivel"/>
        </w:rPr>
      </w:pPr>
      <w:bookmarkStart w:id="10" w:name="_Toc4598716"/>
      <w:r w:rsidRPr="001C2B9F">
        <w:rPr>
          <w:rStyle w:val="2doNivel"/>
        </w:rPr>
        <w:lastRenderedPageBreak/>
        <w:t>COBERTURA GEOGRÁFICA</w:t>
      </w:r>
      <w:bookmarkEnd w:id="9"/>
      <w:bookmarkEnd w:id="10"/>
      <w:r w:rsidR="00361664" w:rsidRPr="001C2B9F">
        <w:rPr>
          <w:rStyle w:val="2doNivel"/>
        </w:rPr>
        <w:fldChar w:fldCharType="begin"/>
      </w:r>
      <w:r w:rsidR="00361664" w:rsidRPr="001C2B9F">
        <w:rPr>
          <w:rStyle w:val="2doNivel"/>
        </w:rPr>
        <w:instrText xml:space="preserve"> XE "COBERTURA GEOGRÁFICA" \i </w:instrText>
      </w:r>
      <w:r w:rsidR="00361664" w:rsidRPr="001C2B9F">
        <w:rPr>
          <w:rStyle w:val="2doNivel"/>
        </w:rPr>
        <w:fldChar w:fldCharType="end"/>
      </w:r>
    </w:p>
    <w:p w:rsidR="00CF6874" w:rsidRPr="00075CC6" w:rsidRDefault="00CF6874">
      <w:pPr>
        <w:pStyle w:val="Cuerpodetexto"/>
        <w:spacing w:before="3"/>
        <w:jc w:val="both"/>
        <w:rPr>
          <w:b/>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La cobertura geográfica de la convocatoria es el Distrito Capital de Bogotá toda su extensión urbana y rural, es decir, las unidades de negocio ubicadas en jurisdicción del Distrito Capital, independientemente del lugar de residencia del empresario.</w:t>
      </w:r>
    </w:p>
    <w:p w:rsidR="00CF6874" w:rsidRPr="00075CC6" w:rsidRDefault="00CF6874">
      <w:pPr>
        <w:pStyle w:val="Cuerpodetexto"/>
        <w:spacing w:before="9"/>
        <w:jc w:val="both"/>
        <w:rPr>
          <w:sz w:val="20"/>
          <w:szCs w:val="20"/>
          <w:lang w:val="es-CO"/>
        </w:rPr>
      </w:pPr>
    </w:p>
    <w:p w:rsidR="00CF6874" w:rsidRPr="001C2B9F" w:rsidRDefault="00837F8D" w:rsidP="000A263F">
      <w:pPr>
        <w:pStyle w:val="Encabezado1"/>
        <w:numPr>
          <w:ilvl w:val="0"/>
          <w:numId w:val="1"/>
        </w:numPr>
        <w:rPr>
          <w:rStyle w:val="2doNivel"/>
        </w:rPr>
      </w:pPr>
      <w:bookmarkStart w:id="11" w:name="_Toc503882952"/>
      <w:bookmarkStart w:id="12" w:name="_Toc4598717"/>
      <w:r w:rsidRPr="001C2B9F">
        <w:rPr>
          <w:rStyle w:val="2doNivel"/>
        </w:rPr>
        <w:t>POBLACIÓN OBJETIVO</w:t>
      </w:r>
      <w:bookmarkEnd w:id="11"/>
      <w:bookmarkEnd w:id="12"/>
    </w:p>
    <w:p w:rsidR="00CF6874" w:rsidRPr="00075CC6" w:rsidRDefault="00CF6874">
      <w:pPr>
        <w:pStyle w:val="Cuerpodetexto"/>
        <w:spacing w:before="2"/>
        <w:jc w:val="both"/>
        <w:rPr>
          <w:b/>
          <w:sz w:val="20"/>
          <w:szCs w:val="20"/>
          <w:lang w:val="es-CO"/>
        </w:rPr>
      </w:pPr>
    </w:p>
    <w:p w:rsidR="00DB4D64" w:rsidRPr="00075CC6" w:rsidRDefault="00837F8D" w:rsidP="004129EE">
      <w:pPr>
        <w:pStyle w:val="Cuerpodetexto"/>
        <w:spacing w:before="1"/>
        <w:ind w:left="113"/>
        <w:jc w:val="both"/>
        <w:rPr>
          <w:sz w:val="20"/>
          <w:szCs w:val="20"/>
          <w:lang w:val="es-CO"/>
        </w:rPr>
      </w:pPr>
      <w:r w:rsidRPr="00075CC6">
        <w:rPr>
          <w:sz w:val="20"/>
          <w:szCs w:val="20"/>
          <w:lang w:val="es-CO"/>
        </w:rPr>
        <w:t xml:space="preserve">Podrán participar personas naturales y jurídicas con unidades productivas de </w:t>
      </w:r>
      <w:r w:rsidR="00433B99" w:rsidRPr="00075CC6">
        <w:rPr>
          <w:sz w:val="20"/>
          <w:szCs w:val="20"/>
          <w:lang w:val="es-CO"/>
        </w:rPr>
        <w:t>todos los sectores productivos de bienes, servicios  y de comercio</w:t>
      </w:r>
      <w:r w:rsidR="00A1460C" w:rsidRPr="00075CC6">
        <w:rPr>
          <w:sz w:val="20"/>
          <w:szCs w:val="20"/>
          <w:lang w:val="es-CO"/>
        </w:rPr>
        <w:t xml:space="preserve"> ubicadas en el Distrito Capital de Bogotá.</w:t>
      </w:r>
    </w:p>
    <w:p w:rsidR="004129EE" w:rsidRPr="00075CC6" w:rsidRDefault="004129EE">
      <w:pPr>
        <w:pStyle w:val="Cuerpodetexto"/>
        <w:spacing w:before="1"/>
        <w:ind w:left="113"/>
        <w:jc w:val="both"/>
        <w:rPr>
          <w:sz w:val="20"/>
          <w:szCs w:val="20"/>
          <w:lang w:val="es-CO"/>
        </w:rPr>
      </w:pPr>
    </w:p>
    <w:p w:rsidR="00CF6874" w:rsidRPr="00075CC6" w:rsidRDefault="00DB4D64">
      <w:pPr>
        <w:pStyle w:val="Cuerpodetexto"/>
        <w:spacing w:before="1"/>
        <w:ind w:left="113"/>
        <w:jc w:val="both"/>
        <w:rPr>
          <w:sz w:val="20"/>
          <w:szCs w:val="20"/>
          <w:lang w:val="es-CO"/>
        </w:rPr>
      </w:pPr>
      <w:r w:rsidRPr="00075CC6">
        <w:rPr>
          <w:sz w:val="20"/>
          <w:szCs w:val="20"/>
          <w:lang w:val="es-CO"/>
        </w:rPr>
        <w:t>Los ciudadanos que apliquen a los beneficios deberán</w:t>
      </w:r>
      <w:r w:rsidR="00463372" w:rsidRPr="00075CC6">
        <w:rPr>
          <w:sz w:val="20"/>
          <w:szCs w:val="20"/>
          <w:lang w:val="es-CO"/>
        </w:rPr>
        <w:t xml:space="preserve"> acreditar </w:t>
      </w:r>
      <w:r w:rsidR="00433B99" w:rsidRPr="00075CC6">
        <w:rPr>
          <w:sz w:val="20"/>
          <w:szCs w:val="20"/>
          <w:lang w:val="es-CO"/>
        </w:rPr>
        <w:t>las siguientes condiciones</w:t>
      </w:r>
      <w:r w:rsidR="00837F8D" w:rsidRPr="00075CC6">
        <w:rPr>
          <w:sz w:val="20"/>
          <w:szCs w:val="20"/>
          <w:lang w:val="es-CO"/>
        </w:rPr>
        <w:t>:</w:t>
      </w:r>
    </w:p>
    <w:p w:rsidR="00CF6874" w:rsidRPr="00075CC6" w:rsidRDefault="00CF6874">
      <w:pPr>
        <w:pStyle w:val="Cuerpodetexto"/>
        <w:spacing w:before="1"/>
        <w:ind w:left="113"/>
        <w:jc w:val="both"/>
        <w:rPr>
          <w:sz w:val="20"/>
          <w:szCs w:val="20"/>
          <w:lang w:val="es-CO"/>
        </w:rPr>
      </w:pPr>
    </w:p>
    <w:p w:rsidR="00A1460C" w:rsidRPr="00075CC6" w:rsidRDefault="00A1460C" w:rsidP="001C2B9F">
      <w:pPr>
        <w:pStyle w:val="Prrafodelista"/>
        <w:numPr>
          <w:ilvl w:val="1"/>
          <w:numId w:val="37"/>
        </w:numPr>
        <w:tabs>
          <w:tab w:val="left" w:pos="809"/>
          <w:tab w:val="left" w:pos="810"/>
        </w:tabs>
        <w:spacing w:line="268" w:lineRule="exact"/>
        <w:rPr>
          <w:sz w:val="20"/>
          <w:szCs w:val="20"/>
          <w:lang w:val="es-CO"/>
        </w:rPr>
      </w:pPr>
      <w:r w:rsidRPr="00075CC6">
        <w:rPr>
          <w:sz w:val="20"/>
          <w:szCs w:val="20"/>
          <w:lang w:val="es-CO"/>
        </w:rPr>
        <w:t>Ser mayor de edad</w:t>
      </w:r>
    </w:p>
    <w:p w:rsidR="00A1460C" w:rsidRPr="00075CC6" w:rsidRDefault="00A1460C" w:rsidP="001C2B9F">
      <w:pPr>
        <w:pStyle w:val="Prrafodelista"/>
        <w:numPr>
          <w:ilvl w:val="1"/>
          <w:numId w:val="37"/>
        </w:numPr>
        <w:tabs>
          <w:tab w:val="left" w:pos="809"/>
          <w:tab w:val="left" w:pos="810"/>
        </w:tabs>
        <w:spacing w:line="268" w:lineRule="exact"/>
        <w:rPr>
          <w:sz w:val="20"/>
          <w:szCs w:val="20"/>
          <w:lang w:val="es-CO"/>
        </w:rPr>
      </w:pPr>
      <w:r w:rsidRPr="00075CC6">
        <w:rPr>
          <w:sz w:val="20"/>
          <w:szCs w:val="20"/>
          <w:lang w:val="es-CO"/>
        </w:rPr>
        <w:t xml:space="preserve">Ser </w:t>
      </w:r>
      <w:r w:rsidR="00837F8D" w:rsidRPr="00075CC6">
        <w:rPr>
          <w:sz w:val="20"/>
          <w:szCs w:val="20"/>
          <w:lang w:val="es-CO"/>
        </w:rPr>
        <w:t>propietario de la unidad productiva</w:t>
      </w:r>
    </w:p>
    <w:p w:rsidR="00CF6874" w:rsidRPr="00075CC6" w:rsidRDefault="00837F8D" w:rsidP="001C2B9F">
      <w:pPr>
        <w:pStyle w:val="Prrafodelista"/>
        <w:numPr>
          <w:ilvl w:val="1"/>
          <w:numId w:val="37"/>
        </w:numPr>
        <w:tabs>
          <w:tab w:val="left" w:pos="809"/>
          <w:tab w:val="left" w:pos="810"/>
        </w:tabs>
        <w:spacing w:line="268" w:lineRule="exact"/>
        <w:rPr>
          <w:sz w:val="20"/>
          <w:szCs w:val="20"/>
          <w:lang w:val="es-CO"/>
        </w:rPr>
      </w:pPr>
      <w:r w:rsidRPr="00075CC6">
        <w:rPr>
          <w:sz w:val="20"/>
          <w:szCs w:val="20"/>
          <w:lang w:val="es-CO"/>
        </w:rPr>
        <w:t xml:space="preserve">Demostrar mínimo un (1) año de antigüedad </w:t>
      </w:r>
      <w:r w:rsidR="00773D4D" w:rsidRPr="00075CC6">
        <w:rPr>
          <w:sz w:val="20"/>
          <w:szCs w:val="20"/>
          <w:lang w:val="es-CO"/>
        </w:rPr>
        <w:t xml:space="preserve">de </w:t>
      </w:r>
      <w:r w:rsidRPr="00075CC6">
        <w:rPr>
          <w:sz w:val="20"/>
          <w:szCs w:val="20"/>
          <w:lang w:val="es-CO"/>
        </w:rPr>
        <w:t xml:space="preserve"> la unidad productiva </w:t>
      </w:r>
      <w:r w:rsidR="00773D4D" w:rsidRPr="00075CC6">
        <w:rPr>
          <w:sz w:val="20"/>
          <w:szCs w:val="20"/>
          <w:lang w:val="es-CO"/>
        </w:rPr>
        <w:t xml:space="preserve">y que ésta </w:t>
      </w:r>
      <w:r w:rsidRPr="00075CC6">
        <w:rPr>
          <w:sz w:val="20"/>
          <w:szCs w:val="20"/>
          <w:lang w:val="es-CO"/>
        </w:rPr>
        <w:t>se encuentre actualmente en operación.</w:t>
      </w:r>
    </w:p>
    <w:p w:rsidR="00CF6874" w:rsidRPr="00075CC6" w:rsidRDefault="00A1460C" w:rsidP="001C2B9F">
      <w:pPr>
        <w:pStyle w:val="Prrafodelista"/>
        <w:numPr>
          <w:ilvl w:val="1"/>
          <w:numId w:val="37"/>
        </w:numPr>
        <w:tabs>
          <w:tab w:val="left" w:pos="809"/>
          <w:tab w:val="left" w:pos="810"/>
        </w:tabs>
        <w:spacing w:line="268" w:lineRule="exact"/>
        <w:rPr>
          <w:sz w:val="20"/>
          <w:szCs w:val="20"/>
          <w:lang w:val="es-CO"/>
        </w:rPr>
      </w:pPr>
      <w:r w:rsidRPr="00075CC6">
        <w:rPr>
          <w:sz w:val="20"/>
          <w:szCs w:val="20"/>
          <w:lang w:val="es-CO"/>
        </w:rPr>
        <w:t>Cumplir con los requisitos exigidos por una entidad financiera con cupo en el Fondo Nacional de Garantías S.A.-FNG para acceso al crédito</w:t>
      </w:r>
      <w:r w:rsidR="00837F8D" w:rsidRPr="00075CC6">
        <w:rPr>
          <w:sz w:val="20"/>
          <w:szCs w:val="20"/>
          <w:lang w:val="es-CO"/>
        </w:rPr>
        <w:t>.</w:t>
      </w:r>
    </w:p>
    <w:p w:rsidR="00E84937" w:rsidRPr="00075CC6" w:rsidRDefault="00E84937">
      <w:pPr>
        <w:pStyle w:val="Prrafodelista"/>
        <w:tabs>
          <w:tab w:val="left" w:pos="810"/>
        </w:tabs>
        <w:ind w:firstLine="0"/>
        <w:rPr>
          <w:sz w:val="20"/>
          <w:szCs w:val="20"/>
          <w:lang w:val="es-CO"/>
        </w:rPr>
      </w:pPr>
    </w:p>
    <w:p w:rsidR="00CF6874" w:rsidRPr="001C2B9F" w:rsidRDefault="000A263F" w:rsidP="000A263F">
      <w:pPr>
        <w:pStyle w:val="Encabezado1"/>
        <w:numPr>
          <w:ilvl w:val="0"/>
          <w:numId w:val="1"/>
        </w:numPr>
        <w:rPr>
          <w:rStyle w:val="2doNivel"/>
          <w:lang w:val="es-CO"/>
        </w:rPr>
      </w:pPr>
      <w:bookmarkStart w:id="13" w:name="_Toc503882953"/>
      <w:bookmarkStart w:id="14" w:name="_Toc4598718"/>
      <w:r w:rsidRPr="001C2B9F">
        <w:rPr>
          <w:rStyle w:val="2doNivel"/>
          <w:lang w:val="es-CO"/>
        </w:rPr>
        <w:t>DOCUMENTOS QUE DEBEN ACREDITAR PARA LA CONVOCATORIA</w:t>
      </w:r>
      <w:bookmarkEnd w:id="13"/>
      <w:bookmarkEnd w:id="14"/>
      <w:r w:rsidR="00361664" w:rsidRPr="001C2B9F">
        <w:rPr>
          <w:rStyle w:val="2doNivel"/>
        </w:rPr>
        <w:fldChar w:fldCharType="begin"/>
      </w:r>
      <w:r w:rsidR="00361664" w:rsidRPr="001C2B9F">
        <w:rPr>
          <w:rStyle w:val="2doNivel"/>
          <w:lang w:val="es-CO"/>
        </w:rPr>
        <w:instrText xml:space="preserve"> XE "DOCUMENTOS QUE  DEBEN ACREDITAR PARA LA CONVOCATORIA\:" \i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2A3818" w:rsidP="00A1460C">
      <w:pPr>
        <w:pStyle w:val="Cuerpodetexto"/>
        <w:spacing w:before="1"/>
        <w:jc w:val="both"/>
        <w:rPr>
          <w:sz w:val="20"/>
          <w:szCs w:val="20"/>
          <w:lang w:val="es-CO"/>
        </w:rPr>
      </w:pPr>
      <w:r>
        <w:rPr>
          <w:sz w:val="20"/>
          <w:szCs w:val="20"/>
          <w:lang w:val="es-CO"/>
        </w:rPr>
        <w:t>A</w:t>
      </w:r>
      <w:r w:rsidRPr="00075CC6">
        <w:rPr>
          <w:sz w:val="20"/>
          <w:szCs w:val="20"/>
          <w:lang w:val="es-CO"/>
        </w:rPr>
        <w:t>dicionalmente a los exigidos por su entidad financiera</w:t>
      </w:r>
      <w:r>
        <w:rPr>
          <w:sz w:val="20"/>
          <w:szCs w:val="20"/>
          <w:lang w:val="es-CO"/>
        </w:rPr>
        <w:t>, l</w:t>
      </w:r>
      <w:r w:rsidR="00837F8D" w:rsidRPr="00075CC6">
        <w:rPr>
          <w:sz w:val="20"/>
          <w:szCs w:val="20"/>
          <w:lang w:val="es-CO"/>
        </w:rPr>
        <w:t>os interesados para participar en la convocatoria, deberán pres</w:t>
      </w:r>
      <w:r w:rsidR="00A1460C" w:rsidRPr="00075CC6">
        <w:rPr>
          <w:sz w:val="20"/>
          <w:szCs w:val="20"/>
          <w:lang w:val="es-CO"/>
        </w:rPr>
        <w:t>entar,  el potencial beneficiario deberá suscribir una carta de compromiso con la SDDE autorizándola para conocer información de su unidad productiva y del crédito recibido. La Carta de Compromiso es un documento suministrado por la entidad financiera.</w:t>
      </w:r>
    </w:p>
    <w:p w:rsidR="00CF6874" w:rsidRDefault="00CF6874">
      <w:pPr>
        <w:pStyle w:val="Cuerpodetexto"/>
        <w:spacing w:before="5"/>
        <w:jc w:val="both"/>
        <w:rPr>
          <w:sz w:val="20"/>
          <w:szCs w:val="20"/>
          <w:lang w:val="es-CO"/>
        </w:rPr>
      </w:pPr>
    </w:p>
    <w:p w:rsidR="00B23654" w:rsidRPr="00075CC6" w:rsidRDefault="00B23654">
      <w:pPr>
        <w:pStyle w:val="Cuerpodetexto"/>
        <w:spacing w:before="5"/>
        <w:jc w:val="both"/>
        <w:rPr>
          <w:sz w:val="20"/>
          <w:szCs w:val="20"/>
          <w:lang w:val="es-CO"/>
        </w:rPr>
      </w:pPr>
    </w:p>
    <w:p w:rsidR="00A43069" w:rsidRPr="001C2B9F" w:rsidRDefault="00A43069" w:rsidP="006F6FC8">
      <w:pPr>
        <w:pStyle w:val="Encabezado1"/>
        <w:numPr>
          <w:ilvl w:val="0"/>
          <w:numId w:val="1"/>
        </w:numPr>
        <w:rPr>
          <w:rStyle w:val="2doNivel"/>
        </w:rPr>
      </w:pPr>
      <w:bookmarkStart w:id="15" w:name="_Toc4598719"/>
      <w:bookmarkStart w:id="16" w:name="_Toc503882954"/>
      <w:r w:rsidRPr="001C2B9F">
        <w:rPr>
          <w:rStyle w:val="2doNivel"/>
        </w:rPr>
        <w:t>RUTA DE EMPRENDIMIENTO</w:t>
      </w:r>
      <w:bookmarkEnd w:id="15"/>
    </w:p>
    <w:p w:rsidR="00A43069" w:rsidRPr="00075CC6" w:rsidRDefault="00A43069" w:rsidP="00331F9D">
      <w:pPr>
        <w:pStyle w:val="Encabezado1"/>
        <w:ind w:left="0"/>
        <w:outlineLvl w:val="9"/>
        <w:rPr>
          <w:rStyle w:val="2doNivel"/>
          <w:sz w:val="20"/>
          <w:szCs w:val="20"/>
        </w:rPr>
      </w:pPr>
    </w:p>
    <w:p w:rsidR="00331F9D" w:rsidRPr="00075CC6" w:rsidRDefault="00331F9D" w:rsidP="00331F9D">
      <w:pPr>
        <w:pStyle w:val="Encabezado1"/>
        <w:ind w:left="0"/>
        <w:outlineLvl w:val="9"/>
        <w:rPr>
          <w:rStyle w:val="2doNivel"/>
          <w:b w:val="0"/>
          <w:i w:val="0"/>
          <w:sz w:val="20"/>
          <w:szCs w:val="20"/>
          <w:lang w:val="es-CO"/>
        </w:rPr>
      </w:pPr>
      <w:r w:rsidRPr="00075CC6">
        <w:rPr>
          <w:rStyle w:val="2doNivel"/>
          <w:b w:val="0"/>
          <w:i w:val="0"/>
          <w:sz w:val="20"/>
          <w:szCs w:val="20"/>
          <w:lang w:val="es-CO"/>
        </w:rPr>
        <w:t xml:space="preserve">La Secretaría Distrital de Desarrollo Económico ha implementado la </w:t>
      </w:r>
      <w:r w:rsidRPr="00075CC6">
        <w:rPr>
          <w:rStyle w:val="2doNivel"/>
          <w:b w:val="0"/>
          <w:sz w:val="20"/>
          <w:szCs w:val="20"/>
          <w:lang w:val="es-CO"/>
        </w:rPr>
        <w:t>Ruta de Emprendimiento</w:t>
      </w:r>
      <w:r w:rsidRPr="00075CC6">
        <w:rPr>
          <w:rStyle w:val="2doNivel"/>
          <w:b w:val="0"/>
          <w:i w:val="0"/>
          <w:sz w:val="20"/>
          <w:szCs w:val="20"/>
          <w:lang w:val="es-CO"/>
        </w:rPr>
        <w:t>, como mecanismo de apoyo y acompañamiento a las unidades productivas que requieran asistencia y asesoría en aspectos empresariales de formalización, elaboración de planes de negocio, comercialización de productos, etc.</w:t>
      </w:r>
    </w:p>
    <w:p w:rsidR="00B23654" w:rsidRPr="00075CC6" w:rsidRDefault="00B23654" w:rsidP="00A43069">
      <w:pPr>
        <w:pStyle w:val="Encabezado1"/>
        <w:ind w:left="0"/>
        <w:rPr>
          <w:rStyle w:val="2doNivel"/>
          <w:sz w:val="20"/>
          <w:szCs w:val="20"/>
          <w:lang w:val="es-CO"/>
        </w:rPr>
      </w:pPr>
    </w:p>
    <w:p w:rsidR="00CF6874" w:rsidRPr="001C2B9F" w:rsidRDefault="00837F8D" w:rsidP="00A43069">
      <w:pPr>
        <w:pStyle w:val="Encabezado1"/>
        <w:numPr>
          <w:ilvl w:val="0"/>
          <w:numId w:val="1"/>
        </w:numPr>
        <w:rPr>
          <w:rStyle w:val="2doNivel"/>
        </w:rPr>
      </w:pPr>
      <w:bookmarkStart w:id="17" w:name="_Toc4598721"/>
      <w:r w:rsidRPr="001C2B9F">
        <w:rPr>
          <w:rStyle w:val="2doNivel"/>
        </w:rPr>
        <w:t>DIVULGACIÓN DE LAS CONDICIONES</w:t>
      </w:r>
      <w:bookmarkEnd w:id="16"/>
      <w:bookmarkEnd w:id="17"/>
      <w:r w:rsidR="00361664" w:rsidRPr="001C2B9F">
        <w:rPr>
          <w:rStyle w:val="2doNivel"/>
        </w:rPr>
        <w:fldChar w:fldCharType="begin"/>
      </w:r>
      <w:r w:rsidR="00361664" w:rsidRPr="001C2B9F">
        <w:rPr>
          <w:rStyle w:val="2doNivel"/>
        </w:rPr>
        <w:instrText xml:space="preserve"> XE "4.</w:instrText>
      </w:r>
      <w:r w:rsidR="00361664" w:rsidRPr="001C2B9F">
        <w:rPr>
          <w:rStyle w:val="2doNivel"/>
        </w:rPr>
        <w:tab/>
        <w:instrText xml:space="preserve">DIVULGACIÓN DE LAS CONDICIONES"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pPr>
        <w:pStyle w:val="Cuerpodetexto"/>
        <w:spacing w:before="1"/>
        <w:ind w:left="113"/>
        <w:jc w:val="both"/>
        <w:rPr>
          <w:sz w:val="20"/>
          <w:szCs w:val="20"/>
          <w:lang w:val="es-CO"/>
        </w:rPr>
      </w:pPr>
      <w:r w:rsidRPr="00075CC6">
        <w:rPr>
          <w:sz w:val="20"/>
          <w:szCs w:val="20"/>
          <w:lang w:val="es-CO"/>
        </w:rPr>
        <w:t>Las condiciones de la convocatoria y su inscripción no tendrán ningún costo y esta</w:t>
      </w:r>
      <w:r w:rsidR="00BA275C" w:rsidRPr="00075CC6">
        <w:rPr>
          <w:sz w:val="20"/>
          <w:szCs w:val="20"/>
          <w:lang w:val="es-CO"/>
        </w:rPr>
        <w:t>rán publicados en la página web</w:t>
      </w:r>
      <w:r w:rsidRPr="00075CC6">
        <w:rPr>
          <w:sz w:val="20"/>
          <w:szCs w:val="20"/>
          <w:lang w:val="es-CO"/>
        </w:rPr>
        <w:t xml:space="preserve"> </w:t>
      </w:r>
      <w:r w:rsidR="00BA275C" w:rsidRPr="00075CC6">
        <w:rPr>
          <w:sz w:val="20"/>
          <w:szCs w:val="20"/>
          <w:lang w:val="es-CO"/>
        </w:rPr>
        <w:t xml:space="preserve">de la entidad </w:t>
      </w:r>
      <w:hyperlink r:id="rId10">
        <w:r w:rsidRPr="00075CC6">
          <w:rPr>
            <w:rStyle w:val="EnlacedeInternet"/>
            <w:color w:val="0000FF"/>
            <w:sz w:val="20"/>
            <w:szCs w:val="20"/>
            <w:u w:val="none" w:color="0000FF"/>
            <w:lang w:val="es-CO"/>
          </w:rPr>
          <w:t>www.desarrolloeconomico.gov.co</w:t>
        </w:r>
      </w:hyperlink>
      <w:r w:rsidRPr="00075CC6">
        <w:rPr>
          <w:sz w:val="20"/>
          <w:szCs w:val="20"/>
          <w:lang w:val="es-CO"/>
        </w:rPr>
        <w:t>; durante la convocatoria se mantendrá actualizada la información sobre los ajustes, cambios y noticias de utilidad para los interesados en participar en la convocatoria.</w:t>
      </w:r>
    </w:p>
    <w:p w:rsidR="00B50F00" w:rsidRPr="00075CC6" w:rsidRDefault="00B50F00">
      <w:pPr>
        <w:pStyle w:val="Cuerpodetexto"/>
        <w:spacing w:before="1"/>
        <w:ind w:left="113"/>
        <w:jc w:val="both"/>
        <w:rPr>
          <w:sz w:val="20"/>
          <w:szCs w:val="20"/>
          <w:lang w:val="es-CO"/>
        </w:rPr>
      </w:pPr>
    </w:p>
    <w:p w:rsidR="00B50F00" w:rsidRPr="00075CC6" w:rsidRDefault="00B50F00">
      <w:pPr>
        <w:pStyle w:val="Cuerpodetexto"/>
        <w:spacing w:before="1"/>
        <w:ind w:left="113"/>
        <w:jc w:val="both"/>
        <w:rPr>
          <w:sz w:val="20"/>
          <w:szCs w:val="20"/>
          <w:lang w:val="es-CO"/>
        </w:rPr>
      </w:pPr>
      <w:r w:rsidRPr="00075CC6">
        <w:rPr>
          <w:sz w:val="20"/>
          <w:szCs w:val="20"/>
          <w:lang w:val="es-CO"/>
        </w:rPr>
        <w:t>La Secretaría de Desarrollo Económico, a través de la Subdirección de Financiamiento e Inclusión Financiera, la Dirección de Desarrollo Empresa</w:t>
      </w:r>
      <w:r w:rsidR="00BA275C" w:rsidRPr="00075CC6">
        <w:rPr>
          <w:sz w:val="20"/>
          <w:szCs w:val="20"/>
          <w:lang w:val="es-CO"/>
        </w:rPr>
        <w:t>rial y Empleo, la Subsecretaría y</w:t>
      </w:r>
      <w:r w:rsidRPr="00075CC6">
        <w:rPr>
          <w:sz w:val="20"/>
          <w:szCs w:val="20"/>
          <w:lang w:val="es-CO"/>
        </w:rPr>
        <w:t xml:space="preserve"> el Despacho</w:t>
      </w:r>
      <w:r w:rsidR="00BA275C" w:rsidRPr="00075CC6">
        <w:rPr>
          <w:sz w:val="20"/>
          <w:szCs w:val="20"/>
          <w:lang w:val="es-CO"/>
        </w:rPr>
        <w:t xml:space="preserve">, </w:t>
      </w:r>
      <w:r w:rsidRPr="00075CC6">
        <w:rPr>
          <w:sz w:val="20"/>
          <w:szCs w:val="20"/>
          <w:lang w:val="es-CO"/>
        </w:rPr>
        <w:t>realizar</w:t>
      </w:r>
      <w:r w:rsidR="00BA275C" w:rsidRPr="00075CC6">
        <w:rPr>
          <w:sz w:val="20"/>
          <w:szCs w:val="20"/>
          <w:lang w:val="es-CO"/>
        </w:rPr>
        <w:t>á</w:t>
      </w:r>
      <w:r w:rsidRPr="00075CC6">
        <w:rPr>
          <w:sz w:val="20"/>
          <w:szCs w:val="20"/>
          <w:lang w:val="es-CO"/>
        </w:rPr>
        <w:t xml:space="preserve"> actividades y campañas de divulgación a través de los medios y canales de comunicación y realizar </w:t>
      </w:r>
      <w:r w:rsidR="006F6CDB" w:rsidRPr="00075CC6">
        <w:rPr>
          <w:sz w:val="20"/>
          <w:szCs w:val="20"/>
          <w:lang w:val="es-CO"/>
        </w:rPr>
        <w:t xml:space="preserve">actividades con </w:t>
      </w:r>
      <w:r w:rsidR="009F717B" w:rsidRPr="00075CC6">
        <w:rPr>
          <w:sz w:val="20"/>
          <w:szCs w:val="20"/>
          <w:lang w:val="es-CO"/>
        </w:rPr>
        <w:t xml:space="preserve">los Centros Locales de Atención de Víctimas, Secretaría Distrital de la Mujer, Casas locales de la Igualdad Mujer y Género, los Resguardos y Cabildos Indígenas y agrupaciones de </w:t>
      </w:r>
      <w:r w:rsidR="000B44B6" w:rsidRPr="00075CC6">
        <w:rPr>
          <w:sz w:val="20"/>
          <w:szCs w:val="20"/>
          <w:lang w:val="es-CO"/>
        </w:rPr>
        <w:t>la población vulnerable</w:t>
      </w:r>
      <w:r w:rsidR="006F6CDB" w:rsidRPr="00075CC6">
        <w:rPr>
          <w:sz w:val="20"/>
          <w:szCs w:val="20"/>
          <w:lang w:val="es-CO"/>
        </w:rPr>
        <w:t xml:space="preserve"> así como por intermedio de autoridades locales como las Juntas Administradoras Locales y las alcaldías locales.</w:t>
      </w:r>
    </w:p>
    <w:p w:rsidR="00CF6874" w:rsidRPr="001C2B9F" w:rsidRDefault="00BA275C" w:rsidP="006F6FC8">
      <w:pPr>
        <w:pStyle w:val="Encabezado1"/>
        <w:numPr>
          <w:ilvl w:val="0"/>
          <w:numId w:val="1"/>
        </w:numPr>
        <w:rPr>
          <w:rStyle w:val="2doNivel"/>
        </w:rPr>
      </w:pPr>
      <w:bookmarkStart w:id="18" w:name="_Toc503882955"/>
      <w:bookmarkStart w:id="19" w:name="_Toc4598722"/>
      <w:r w:rsidRPr="001C2B9F">
        <w:rPr>
          <w:rStyle w:val="2doNivel"/>
        </w:rPr>
        <w:lastRenderedPageBreak/>
        <w:t>LUGAR DE INSCRIPCIÓN</w:t>
      </w:r>
      <w:bookmarkEnd w:id="18"/>
      <w:bookmarkEnd w:id="19"/>
      <w:r w:rsidR="00361664" w:rsidRPr="001C2B9F">
        <w:rPr>
          <w:rStyle w:val="2doNivel"/>
        </w:rPr>
        <w:fldChar w:fldCharType="begin"/>
      </w:r>
      <w:r w:rsidR="00361664" w:rsidRPr="001C2B9F">
        <w:rPr>
          <w:rStyle w:val="2doNivel"/>
        </w:rPr>
        <w:instrText xml:space="preserve"> XE "5.</w:instrText>
      </w:r>
      <w:r w:rsidR="00361664" w:rsidRPr="001C2B9F">
        <w:rPr>
          <w:rStyle w:val="2doNivel"/>
        </w:rPr>
        <w:tab/>
        <w:instrText xml:space="preserve">LUGAR DE INSCRIPCIÓN" </w:instrText>
      </w:r>
      <w:r w:rsidR="00361664" w:rsidRPr="001C2B9F">
        <w:rPr>
          <w:rStyle w:val="2doNivel"/>
        </w:rPr>
        <w:fldChar w:fldCharType="end"/>
      </w:r>
      <w:r w:rsidR="00361664" w:rsidRPr="001C2B9F">
        <w:rPr>
          <w:rStyle w:val="2doNivel"/>
        </w:rPr>
        <w:fldChar w:fldCharType="begin"/>
      </w:r>
      <w:r w:rsidR="00361664" w:rsidRPr="001C2B9F">
        <w:rPr>
          <w:rStyle w:val="2doNivel"/>
        </w:rPr>
        <w:instrText xml:space="preserve"> XE "5.</w:instrText>
      </w:r>
      <w:r w:rsidR="00361664" w:rsidRPr="001C2B9F">
        <w:rPr>
          <w:rStyle w:val="2doNivel"/>
        </w:rPr>
        <w:tab/>
        <w:instrText xml:space="preserve">LUGAR DE INSCRIPCIÓN" \i </w:instrText>
      </w:r>
      <w:r w:rsidR="00361664" w:rsidRPr="001C2B9F">
        <w:rPr>
          <w:rStyle w:val="2doNivel"/>
        </w:rPr>
        <w:fldChar w:fldCharType="end"/>
      </w:r>
    </w:p>
    <w:p w:rsidR="00BA275C" w:rsidRPr="00075CC6" w:rsidRDefault="00BA275C">
      <w:pPr>
        <w:pStyle w:val="Cuerpodetexto"/>
        <w:ind w:left="113"/>
        <w:jc w:val="both"/>
        <w:rPr>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 xml:space="preserve">Los potenciales beneficiarios de esta convocatoria podrán realizar su inscripción </w:t>
      </w:r>
      <w:r w:rsidR="00773D4D" w:rsidRPr="00075CC6">
        <w:rPr>
          <w:sz w:val="20"/>
          <w:szCs w:val="20"/>
          <w:lang w:val="es-CO"/>
        </w:rPr>
        <w:t xml:space="preserve">en la </w:t>
      </w:r>
      <w:r w:rsidRPr="00075CC6">
        <w:rPr>
          <w:b/>
          <w:bCs/>
          <w:sz w:val="20"/>
          <w:szCs w:val="20"/>
          <w:lang w:val="es-CO"/>
        </w:rPr>
        <w:t>Subdirección de Financiamiento e Inclusión Financiera</w:t>
      </w:r>
      <w:r w:rsidRPr="00075CC6">
        <w:rPr>
          <w:sz w:val="20"/>
          <w:szCs w:val="20"/>
          <w:lang w:val="es-CO"/>
        </w:rPr>
        <w:t xml:space="preserve"> ubicada en la Carrera 60 N° 63A-52  Plaza de los Artesanos - Salón Kankuamo.</w:t>
      </w:r>
    </w:p>
    <w:p w:rsidR="00CF6874" w:rsidRPr="00075CC6" w:rsidRDefault="00CF6874">
      <w:pPr>
        <w:pStyle w:val="Cuerpodetexto"/>
        <w:ind w:left="113"/>
        <w:jc w:val="both"/>
        <w:rPr>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 xml:space="preserve">La </w:t>
      </w:r>
      <w:r w:rsidRPr="00075CC6">
        <w:rPr>
          <w:b/>
          <w:bCs/>
          <w:sz w:val="20"/>
          <w:szCs w:val="20"/>
          <w:lang w:val="es-CO"/>
        </w:rPr>
        <w:t>Subdirección de Financiamiento e Inclusión Financiera</w:t>
      </w:r>
      <w:r w:rsidRPr="00075CC6">
        <w:rPr>
          <w:sz w:val="20"/>
          <w:szCs w:val="20"/>
          <w:lang w:val="es-CO"/>
        </w:rPr>
        <w:t xml:space="preserve"> gestionará con las alcaldías locales, las Juntas Administradoras Locales, gremios,</w:t>
      </w:r>
      <w:r w:rsidR="00E969AF" w:rsidRPr="00075CC6">
        <w:rPr>
          <w:sz w:val="20"/>
          <w:szCs w:val="20"/>
          <w:lang w:val="es-CO"/>
        </w:rPr>
        <w:t xml:space="preserve"> y entidades financieras </w:t>
      </w:r>
      <w:r w:rsidRPr="00075CC6">
        <w:rPr>
          <w:sz w:val="20"/>
          <w:szCs w:val="20"/>
          <w:lang w:val="es-CO"/>
        </w:rPr>
        <w:t xml:space="preserve">acciones encaminadas a promover, orientar y recibir las inscripciones de la población objetivo, con el fin de facilitar y maximizar la participación en la convocatoria. </w:t>
      </w:r>
    </w:p>
    <w:p w:rsidR="00773D4D" w:rsidRPr="00075CC6" w:rsidRDefault="00773D4D">
      <w:pPr>
        <w:pStyle w:val="Cuerpodetexto"/>
        <w:ind w:left="113"/>
        <w:jc w:val="both"/>
        <w:rPr>
          <w:sz w:val="20"/>
          <w:szCs w:val="20"/>
          <w:lang w:val="es-CO"/>
        </w:rPr>
      </w:pPr>
    </w:p>
    <w:p w:rsidR="00CF6874" w:rsidRPr="001C2B9F" w:rsidRDefault="00CC6EA9" w:rsidP="006F6FC8">
      <w:pPr>
        <w:pStyle w:val="Encabezado1"/>
        <w:numPr>
          <w:ilvl w:val="0"/>
          <w:numId w:val="1"/>
        </w:numPr>
        <w:rPr>
          <w:rStyle w:val="2doNivel"/>
        </w:rPr>
      </w:pPr>
      <w:bookmarkStart w:id="20" w:name="_Toc503882956"/>
      <w:r w:rsidRPr="00250270">
        <w:rPr>
          <w:rStyle w:val="2doNivel"/>
          <w:lang w:val="es-CO"/>
        </w:rPr>
        <w:t xml:space="preserve"> </w:t>
      </w:r>
      <w:bookmarkStart w:id="21" w:name="_Toc4598723"/>
      <w:r w:rsidR="00837F8D" w:rsidRPr="001C2B9F">
        <w:rPr>
          <w:rStyle w:val="2doNivel"/>
        </w:rPr>
        <w:t>APERTURA DE LA CONVOCATORIA</w:t>
      </w:r>
      <w:bookmarkEnd w:id="20"/>
      <w:bookmarkEnd w:id="21"/>
      <w:r w:rsidR="00361664" w:rsidRPr="001C2B9F">
        <w:rPr>
          <w:rStyle w:val="2doNivel"/>
        </w:rPr>
        <w:fldChar w:fldCharType="begin"/>
      </w:r>
      <w:r w:rsidR="00361664" w:rsidRPr="001C2B9F">
        <w:rPr>
          <w:rStyle w:val="2doNivel"/>
        </w:rPr>
        <w:instrText xml:space="preserve"> XE "6.</w:instrText>
      </w:r>
      <w:r w:rsidR="00361664" w:rsidRPr="001C2B9F">
        <w:rPr>
          <w:rStyle w:val="2doNivel"/>
        </w:rPr>
        <w:tab/>
        <w:instrText xml:space="preserve">APERTURA DE LA CONVOCATORIA" </w:instrText>
      </w:r>
      <w:r w:rsidR="00361664" w:rsidRPr="001C2B9F">
        <w:rPr>
          <w:rStyle w:val="2doNivel"/>
        </w:rPr>
        <w:fldChar w:fldCharType="end"/>
      </w:r>
      <w:r w:rsidR="00361664" w:rsidRPr="001C2B9F">
        <w:rPr>
          <w:rStyle w:val="2doNivel"/>
        </w:rPr>
        <w:fldChar w:fldCharType="begin"/>
      </w:r>
      <w:r w:rsidR="00361664" w:rsidRPr="001C2B9F">
        <w:rPr>
          <w:rStyle w:val="2doNivel"/>
        </w:rPr>
        <w:instrText xml:space="preserve"> XE "6.</w:instrText>
      </w:r>
      <w:r w:rsidR="00361664" w:rsidRPr="001C2B9F">
        <w:rPr>
          <w:rStyle w:val="2doNivel"/>
        </w:rPr>
        <w:tab/>
        <w:instrText xml:space="preserve">APERTURA DE LA CONVOCATORIA" </w:instrText>
      </w:r>
      <w:r w:rsidR="00361664" w:rsidRPr="001C2B9F">
        <w:rPr>
          <w:rStyle w:val="2doNivel"/>
        </w:rPr>
        <w:fldChar w:fldCharType="end"/>
      </w:r>
    </w:p>
    <w:p w:rsidR="00CF6874" w:rsidRPr="00075CC6" w:rsidRDefault="00CF6874">
      <w:pPr>
        <w:pStyle w:val="Cuerpodetexto"/>
        <w:jc w:val="both"/>
        <w:rPr>
          <w:b/>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 xml:space="preserve">La presente convocatoria tendrá apertura por parte de la Secretaria Distrital de Desarrollo Económico el día </w:t>
      </w:r>
      <w:r w:rsidR="000D6A80" w:rsidRPr="00075CC6">
        <w:rPr>
          <w:sz w:val="20"/>
          <w:szCs w:val="20"/>
          <w:lang w:val="es-CO"/>
        </w:rPr>
        <w:t>1</w:t>
      </w:r>
      <w:r w:rsidRPr="00075CC6">
        <w:rPr>
          <w:sz w:val="20"/>
          <w:szCs w:val="20"/>
          <w:lang w:val="es-CO"/>
        </w:rPr>
        <w:t xml:space="preserve"> de </w:t>
      </w:r>
      <w:r w:rsidR="002A3818">
        <w:rPr>
          <w:sz w:val="20"/>
          <w:szCs w:val="20"/>
          <w:lang w:val="es-CO"/>
        </w:rPr>
        <w:t>abril</w:t>
      </w:r>
      <w:r w:rsidR="00E969AF" w:rsidRPr="00075CC6">
        <w:rPr>
          <w:sz w:val="20"/>
          <w:szCs w:val="20"/>
          <w:lang w:val="es-CO"/>
        </w:rPr>
        <w:t xml:space="preserve"> de 2019</w:t>
      </w:r>
      <w:r w:rsidRPr="00075CC6">
        <w:rPr>
          <w:sz w:val="20"/>
          <w:szCs w:val="20"/>
          <w:lang w:val="es-CO"/>
        </w:rPr>
        <w:t xml:space="preserve"> a las 8:00 horas.</w:t>
      </w:r>
    </w:p>
    <w:p w:rsidR="00CF6874" w:rsidRPr="00075CC6" w:rsidRDefault="00CF6874">
      <w:pPr>
        <w:pStyle w:val="Cuerpodetexto"/>
        <w:ind w:left="113"/>
        <w:jc w:val="both"/>
        <w:rPr>
          <w:sz w:val="20"/>
          <w:szCs w:val="20"/>
          <w:lang w:val="es-CO"/>
        </w:rPr>
      </w:pPr>
    </w:p>
    <w:p w:rsidR="004129EE" w:rsidRPr="001C2B9F" w:rsidRDefault="00CC6EA9" w:rsidP="000A263F">
      <w:pPr>
        <w:pStyle w:val="Encabezado1"/>
        <w:numPr>
          <w:ilvl w:val="0"/>
          <w:numId w:val="1"/>
        </w:numPr>
        <w:rPr>
          <w:rStyle w:val="2doNivel"/>
        </w:rPr>
      </w:pPr>
      <w:bookmarkStart w:id="22" w:name="_Toc503882957"/>
      <w:r w:rsidRPr="00250270">
        <w:rPr>
          <w:rStyle w:val="2doNivel"/>
          <w:lang w:val="es-CO"/>
        </w:rPr>
        <w:t xml:space="preserve"> </w:t>
      </w:r>
      <w:bookmarkStart w:id="23" w:name="_Toc4598724"/>
      <w:r w:rsidR="000A263F" w:rsidRPr="001C2B9F">
        <w:rPr>
          <w:rStyle w:val="2doNivel"/>
        </w:rPr>
        <w:t>INSCRIPCIÓN</w:t>
      </w:r>
      <w:bookmarkEnd w:id="22"/>
      <w:bookmarkEnd w:id="23"/>
    </w:p>
    <w:p w:rsidR="00CF6874" w:rsidRPr="00075CC6" w:rsidRDefault="00361664" w:rsidP="006F6FC8">
      <w:pPr>
        <w:pStyle w:val="Encabezado1"/>
        <w:outlineLvl w:val="2"/>
        <w:rPr>
          <w:rStyle w:val="2doNivel"/>
          <w:b w:val="0"/>
          <w:sz w:val="20"/>
          <w:szCs w:val="20"/>
        </w:rPr>
      </w:pPr>
      <w:r w:rsidRPr="00075CC6">
        <w:rPr>
          <w:rStyle w:val="2doNivel"/>
          <w:b w:val="0"/>
          <w:sz w:val="20"/>
          <w:szCs w:val="20"/>
        </w:rPr>
        <w:fldChar w:fldCharType="begin"/>
      </w:r>
      <w:r w:rsidRPr="00075CC6">
        <w:rPr>
          <w:rStyle w:val="2doNivel"/>
          <w:b w:val="0"/>
          <w:sz w:val="20"/>
          <w:szCs w:val="20"/>
        </w:rPr>
        <w:instrText xml:space="preserve"> XE "INSCRIPCIÓN A LA CONVOCATORIA" \i </w:instrText>
      </w:r>
      <w:r w:rsidRPr="00075CC6">
        <w:rPr>
          <w:rStyle w:val="2doNivel"/>
          <w:b w:val="0"/>
          <w:sz w:val="20"/>
          <w:szCs w:val="20"/>
        </w:rPr>
        <w:fldChar w:fldCharType="end"/>
      </w:r>
      <w:r w:rsidRPr="00075CC6">
        <w:rPr>
          <w:rStyle w:val="2doNivel"/>
          <w:b w:val="0"/>
          <w:sz w:val="20"/>
          <w:szCs w:val="20"/>
        </w:rPr>
        <w:fldChar w:fldCharType="begin"/>
      </w:r>
      <w:r w:rsidRPr="00075CC6">
        <w:rPr>
          <w:rStyle w:val="2doNivel"/>
          <w:b w:val="0"/>
          <w:sz w:val="20"/>
          <w:szCs w:val="20"/>
        </w:rPr>
        <w:instrText xml:space="preserve"> XE "INSCRIPCIÓN A LA CONVOCATORIA" \i </w:instrText>
      </w:r>
      <w:r w:rsidRPr="00075CC6">
        <w:rPr>
          <w:rStyle w:val="2doNivel"/>
          <w:b w:val="0"/>
          <w:sz w:val="20"/>
          <w:szCs w:val="20"/>
        </w:rPr>
        <w:fldChar w:fldCharType="end"/>
      </w:r>
    </w:p>
    <w:p w:rsidR="00CF6874" w:rsidRPr="00075CC6" w:rsidRDefault="00837F8D" w:rsidP="00FE1B17">
      <w:pPr>
        <w:pStyle w:val="Prrafodelista"/>
        <w:numPr>
          <w:ilvl w:val="1"/>
          <w:numId w:val="36"/>
        </w:numPr>
        <w:tabs>
          <w:tab w:val="left" w:pos="822"/>
        </w:tabs>
        <w:spacing w:before="1"/>
        <w:rPr>
          <w:sz w:val="20"/>
          <w:szCs w:val="20"/>
          <w:lang w:val="es-CO"/>
        </w:rPr>
      </w:pPr>
      <w:r w:rsidRPr="00075CC6">
        <w:rPr>
          <w:sz w:val="20"/>
          <w:szCs w:val="20"/>
          <w:lang w:val="es-CO"/>
        </w:rPr>
        <w:t>El solicitante deberá cumplir todos los requisitos y hacer entrega de la documentación requerida.</w:t>
      </w:r>
    </w:p>
    <w:p w:rsidR="00CF6874" w:rsidRPr="00075CC6" w:rsidRDefault="00837F8D" w:rsidP="00FE1B17">
      <w:pPr>
        <w:pStyle w:val="Prrafodelista"/>
        <w:numPr>
          <w:ilvl w:val="1"/>
          <w:numId w:val="36"/>
        </w:numPr>
        <w:tabs>
          <w:tab w:val="left" w:pos="822"/>
        </w:tabs>
        <w:spacing w:before="1"/>
        <w:rPr>
          <w:sz w:val="20"/>
          <w:szCs w:val="20"/>
          <w:lang w:val="es-CO"/>
        </w:rPr>
      </w:pPr>
      <w:r w:rsidRPr="00075CC6">
        <w:rPr>
          <w:sz w:val="20"/>
          <w:szCs w:val="20"/>
          <w:lang w:val="es-CO"/>
        </w:rPr>
        <w:t xml:space="preserve">El solicitante debe </w:t>
      </w:r>
      <w:r w:rsidR="00773D4D" w:rsidRPr="00075CC6">
        <w:rPr>
          <w:sz w:val="20"/>
          <w:szCs w:val="20"/>
          <w:lang w:val="es-CO"/>
        </w:rPr>
        <w:t xml:space="preserve">contar con una </w:t>
      </w:r>
      <w:r w:rsidRPr="00075CC6">
        <w:rPr>
          <w:sz w:val="20"/>
          <w:szCs w:val="20"/>
          <w:lang w:val="es-CO"/>
        </w:rPr>
        <w:t xml:space="preserve">unidad productiva, </w:t>
      </w:r>
      <w:r w:rsidR="00773D4D" w:rsidRPr="00075CC6">
        <w:rPr>
          <w:sz w:val="20"/>
          <w:szCs w:val="20"/>
          <w:lang w:val="es-CO"/>
        </w:rPr>
        <w:t>objeto de las inversiones del crédito</w:t>
      </w:r>
      <w:r w:rsidRPr="00075CC6">
        <w:rPr>
          <w:sz w:val="20"/>
          <w:szCs w:val="20"/>
          <w:lang w:val="es-CO"/>
        </w:rPr>
        <w:t>.</w:t>
      </w:r>
    </w:p>
    <w:p w:rsidR="00CF6874" w:rsidRPr="00075CC6" w:rsidRDefault="00837F8D" w:rsidP="00FE1B17">
      <w:pPr>
        <w:pStyle w:val="Prrafodelista"/>
        <w:numPr>
          <w:ilvl w:val="1"/>
          <w:numId w:val="36"/>
        </w:numPr>
        <w:tabs>
          <w:tab w:val="left" w:pos="822"/>
        </w:tabs>
        <w:spacing w:before="1"/>
        <w:rPr>
          <w:sz w:val="20"/>
          <w:szCs w:val="20"/>
          <w:lang w:val="es-CO"/>
        </w:rPr>
      </w:pPr>
      <w:r w:rsidRPr="00075CC6">
        <w:rPr>
          <w:sz w:val="20"/>
          <w:szCs w:val="20"/>
          <w:lang w:val="es-CO"/>
        </w:rPr>
        <w:t>El solicitante debe hacer un dimensionamiento de la necesidad económica para el desarrollo de su proyecto.</w:t>
      </w:r>
    </w:p>
    <w:p w:rsidR="00CF6874" w:rsidRPr="00075CC6" w:rsidRDefault="00CF6874">
      <w:pPr>
        <w:pStyle w:val="Cuerpodetexto"/>
        <w:spacing w:before="8"/>
        <w:jc w:val="both"/>
        <w:rPr>
          <w:sz w:val="20"/>
          <w:szCs w:val="20"/>
          <w:lang w:val="es-CO"/>
        </w:rPr>
      </w:pPr>
    </w:p>
    <w:p w:rsidR="00CF6874" w:rsidRPr="001C2B9F" w:rsidRDefault="00CC6EA9" w:rsidP="006F6FC8">
      <w:pPr>
        <w:pStyle w:val="Encabezado1"/>
        <w:numPr>
          <w:ilvl w:val="0"/>
          <w:numId w:val="1"/>
        </w:numPr>
        <w:rPr>
          <w:rStyle w:val="2doNivel"/>
        </w:rPr>
      </w:pPr>
      <w:bookmarkStart w:id="24" w:name="_Toc503882958"/>
      <w:r w:rsidRPr="00250270">
        <w:rPr>
          <w:rStyle w:val="2doNivel"/>
          <w:lang w:val="es-CO"/>
        </w:rPr>
        <w:t xml:space="preserve"> </w:t>
      </w:r>
      <w:bookmarkStart w:id="25" w:name="_Toc4598725"/>
      <w:r w:rsidR="00837F8D" w:rsidRPr="001C2B9F">
        <w:rPr>
          <w:rStyle w:val="2doNivel"/>
        </w:rPr>
        <w:t>CIERRE DE LA CONVOCATORIA</w:t>
      </w:r>
      <w:bookmarkEnd w:id="24"/>
      <w:bookmarkEnd w:id="25"/>
      <w:r w:rsidR="00361664" w:rsidRPr="001C2B9F">
        <w:rPr>
          <w:rStyle w:val="2doNivel"/>
        </w:rPr>
        <w:fldChar w:fldCharType="begin"/>
      </w:r>
      <w:r w:rsidR="00361664" w:rsidRPr="001C2B9F">
        <w:rPr>
          <w:rStyle w:val="2doNivel"/>
        </w:rPr>
        <w:instrText xml:space="preserve"> XE "7.</w:instrText>
      </w:r>
      <w:r w:rsidR="00361664" w:rsidRPr="001C2B9F">
        <w:rPr>
          <w:rStyle w:val="2doNivel"/>
        </w:rPr>
        <w:tab/>
        <w:instrText xml:space="preserve">CIERRE DE LA CONVOCATORIA"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rsidP="004129EE">
      <w:pPr>
        <w:pStyle w:val="Cuerpodetexto"/>
        <w:spacing w:before="1"/>
        <w:ind w:left="113"/>
        <w:jc w:val="both"/>
        <w:rPr>
          <w:sz w:val="20"/>
          <w:szCs w:val="20"/>
          <w:lang w:val="es-CO"/>
        </w:rPr>
      </w:pPr>
      <w:r w:rsidRPr="00075CC6">
        <w:rPr>
          <w:sz w:val="20"/>
          <w:szCs w:val="20"/>
          <w:lang w:val="es-CO"/>
        </w:rPr>
        <w:t xml:space="preserve">La convocatoria se cerrará el día </w:t>
      </w:r>
      <w:r w:rsidR="00454B7A">
        <w:rPr>
          <w:sz w:val="20"/>
          <w:szCs w:val="20"/>
          <w:lang w:val="es-CO"/>
        </w:rPr>
        <w:t>31</w:t>
      </w:r>
      <w:r w:rsidR="004129EE" w:rsidRPr="00075CC6">
        <w:rPr>
          <w:sz w:val="20"/>
          <w:szCs w:val="20"/>
          <w:lang w:val="es-CO"/>
        </w:rPr>
        <w:t xml:space="preserve"> </w:t>
      </w:r>
      <w:r w:rsidRPr="00075CC6">
        <w:rPr>
          <w:sz w:val="20"/>
          <w:szCs w:val="20"/>
          <w:lang w:val="es-CO"/>
        </w:rPr>
        <w:t xml:space="preserve">de </w:t>
      </w:r>
      <w:r w:rsidR="002A3818">
        <w:rPr>
          <w:sz w:val="20"/>
          <w:szCs w:val="20"/>
          <w:lang w:val="es-CO"/>
        </w:rPr>
        <w:t>mayo</w:t>
      </w:r>
      <w:r w:rsidR="00454B7A">
        <w:rPr>
          <w:sz w:val="20"/>
          <w:szCs w:val="20"/>
          <w:lang w:val="es-CO"/>
        </w:rPr>
        <w:t xml:space="preserve"> </w:t>
      </w:r>
      <w:r w:rsidR="00E969AF" w:rsidRPr="00075CC6">
        <w:rPr>
          <w:sz w:val="20"/>
          <w:szCs w:val="20"/>
          <w:lang w:val="es-CO"/>
        </w:rPr>
        <w:t>de 2019</w:t>
      </w:r>
      <w:r w:rsidRPr="00075CC6">
        <w:rPr>
          <w:sz w:val="20"/>
          <w:szCs w:val="20"/>
          <w:lang w:val="es-CO"/>
        </w:rPr>
        <w:t xml:space="preserve"> a las 4:00 p.m.; fecha y hora a  partir de la cual no se recibirán más postulaciones.</w:t>
      </w:r>
    </w:p>
    <w:p w:rsidR="00E84937" w:rsidRPr="00075CC6" w:rsidRDefault="00E84937">
      <w:pPr>
        <w:pStyle w:val="Cuerpodetexto"/>
        <w:spacing w:before="9"/>
        <w:jc w:val="both"/>
        <w:rPr>
          <w:sz w:val="20"/>
          <w:szCs w:val="20"/>
          <w:lang w:val="es-CO"/>
        </w:rPr>
      </w:pPr>
    </w:p>
    <w:p w:rsidR="00CF6874" w:rsidRPr="00454B7A" w:rsidRDefault="00CC6EA9" w:rsidP="006F6FC8">
      <w:pPr>
        <w:pStyle w:val="Encabezado1"/>
        <w:numPr>
          <w:ilvl w:val="0"/>
          <w:numId w:val="1"/>
        </w:numPr>
        <w:rPr>
          <w:rStyle w:val="2doNivel"/>
          <w:lang w:val="es-CO"/>
        </w:rPr>
      </w:pPr>
      <w:bookmarkStart w:id="26" w:name="_Toc503882959"/>
      <w:r w:rsidRPr="00454B7A">
        <w:rPr>
          <w:rStyle w:val="2doNivel"/>
          <w:lang w:val="es-CO"/>
        </w:rPr>
        <w:t xml:space="preserve"> </w:t>
      </w:r>
      <w:bookmarkStart w:id="27" w:name="_Toc4598726"/>
      <w:r w:rsidR="00837F8D" w:rsidRPr="00454B7A">
        <w:rPr>
          <w:rStyle w:val="2doNivel"/>
          <w:lang w:val="es-CO"/>
        </w:rPr>
        <w:t>ESCOGENCIA DE INSCRITOS</w:t>
      </w:r>
      <w:bookmarkEnd w:id="26"/>
      <w:bookmarkEnd w:id="27"/>
      <w:r w:rsidR="00361664" w:rsidRPr="001C2B9F">
        <w:rPr>
          <w:rStyle w:val="2doNivel"/>
        </w:rPr>
        <w:fldChar w:fldCharType="begin"/>
      </w:r>
      <w:r w:rsidR="00361664" w:rsidRPr="00454B7A">
        <w:rPr>
          <w:rStyle w:val="2doNivel"/>
          <w:lang w:val="es-CO"/>
        </w:rPr>
        <w:instrText xml:space="preserve"> XE "8.</w:instrText>
      </w:r>
      <w:r w:rsidR="00361664" w:rsidRPr="00454B7A">
        <w:rPr>
          <w:rStyle w:val="2doNivel"/>
          <w:lang w:val="es-CO"/>
        </w:rPr>
        <w:tab/>
        <w:instrText xml:space="preserve">ESCOGENCIA DE INSCRITOS" \i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pPr>
        <w:pStyle w:val="Cuerpodetexto"/>
        <w:spacing w:before="1"/>
        <w:ind w:left="113"/>
        <w:jc w:val="both"/>
        <w:rPr>
          <w:sz w:val="20"/>
          <w:szCs w:val="20"/>
          <w:lang w:val="es-CO"/>
        </w:rPr>
      </w:pPr>
      <w:r w:rsidRPr="00075CC6">
        <w:rPr>
          <w:sz w:val="20"/>
          <w:szCs w:val="20"/>
          <w:lang w:val="es-CO"/>
        </w:rPr>
        <w:t xml:space="preserve">Posteriormente al proceso de inscripción y recepción de documentos soporte, </w:t>
      </w:r>
      <w:r w:rsidR="00E969AF" w:rsidRPr="00075CC6">
        <w:rPr>
          <w:sz w:val="20"/>
          <w:szCs w:val="20"/>
          <w:lang w:val="es-CO"/>
        </w:rPr>
        <w:t xml:space="preserve">la entidad financiera </w:t>
      </w:r>
      <w:r w:rsidRPr="00075CC6">
        <w:rPr>
          <w:sz w:val="20"/>
          <w:szCs w:val="20"/>
          <w:lang w:val="es-CO"/>
        </w:rPr>
        <w:t xml:space="preserve">adelantará el procedimiento </w:t>
      </w:r>
      <w:r w:rsidR="00E969AF" w:rsidRPr="00075CC6">
        <w:rPr>
          <w:sz w:val="20"/>
          <w:szCs w:val="20"/>
          <w:lang w:val="es-CO"/>
        </w:rPr>
        <w:t xml:space="preserve">particular que tenga definido </w:t>
      </w:r>
      <w:r w:rsidRPr="00075CC6">
        <w:rPr>
          <w:sz w:val="20"/>
          <w:szCs w:val="20"/>
          <w:lang w:val="es-CO"/>
        </w:rPr>
        <w:t xml:space="preserve">para </w:t>
      </w:r>
      <w:r w:rsidR="00E969AF" w:rsidRPr="00075CC6">
        <w:rPr>
          <w:sz w:val="20"/>
          <w:szCs w:val="20"/>
          <w:lang w:val="es-CO"/>
        </w:rPr>
        <w:t>decidir el otorgamiento de los beneficiarios</w:t>
      </w:r>
      <w:r w:rsidRPr="00075CC6">
        <w:rPr>
          <w:sz w:val="20"/>
          <w:szCs w:val="20"/>
          <w:lang w:val="es-CO"/>
        </w:rPr>
        <w:t>:</w:t>
      </w:r>
    </w:p>
    <w:p w:rsidR="00E84937" w:rsidRPr="00075CC6" w:rsidRDefault="00E84937" w:rsidP="00E84937">
      <w:pPr>
        <w:tabs>
          <w:tab w:val="left" w:pos="809"/>
          <w:tab w:val="left" w:pos="810"/>
        </w:tabs>
        <w:spacing w:line="291" w:lineRule="exact"/>
        <w:rPr>
          <w:sz w:val="20"/>
          <w:szCs w:val="20"/>
          <w:lang w:val="es-CO"/>
        </w:rPr>
      </w:pPr>
      <w:bookmarkStart w:id="28" w:name="__DdeLink__1392_1314813039"/>
      <w:bookmarkStart w:id="29" w:name="_Toc503882961"/>
    </w:p>
    <w:p w:rsidR="000A263F" w:rsidRPr="001C2B9F" w:rsidRDefault="00CC6EA9" w:rsidP="000A263F">
      <w:pPr>
        <w:pStyle w:val="Encabezado1"/>
        <w:numPr>
          <w:ilvl w:val="0"/>
          <w:numId w:val="1"/>
        </w:numPr>
        <w:rPr>
          <w:rStyle w:val="2doNivel"/>
        </w:rPr>
      </w:pPr>
      <w:r w:rsidRPr="00250270">
        <w:rPr>
          <w:rStyle w:val="2doNivel"/>
          <w:lang w:val="es-CO"/>
        </w:rPr>
        <w:t xml:space="preserve"> </w:t>
      </w:r>
      <w:bookmarkStart w:id="30" w:name="_Toc4598727"/>
      <w:r w:rsidR="00837F8D" w:rsidRPr="001C2B9F">
        <w:rPr>
          <w:rStyle w:val="2doNivel"/>
        </w:rPr>
        <w:t xml:space="preserve">ANÁLISIS, DESEMBOLSO, SEGUIMIENTO Y </w:t>
      </w:r>
      <w:bookmarkEnd w:id="28"/>
      <w:r w:rsidR="00837F8D" w:rsidRPr="001C2B9F">
        <w:rPr>
          <w:rStyle w:val="2doNivel"/>
        </w:rPr>
        <w:t>CONTROL</w:t>
      </w:r>
      <w:bookmarkEnd w:id="29"/>
      <w:bookmarkEnd w:id="30"/>
    </w:p>
    <w:p w:rsidR="000B44B6" w:rsidRDefault="000B44B6" w:rsidP="00327A6F">
      <w:pPr>
        <w:pStyle w:val="Encabezado1"/>
        <w:ind w:left="0"/>
        <w:rPr>
          <w:rStyle w:val="ListLabel11"/>
          <w:lang w:val="es-CO"/>
        </w:rPr>
      </w:pPr>
    </w:p>
    <w:p w:rsidR="00327A6F" w:rsidRDefault="00327A6F" w:rsidP="00327A6F">
      <w:pPr>
        <w:pStyle w:val="Cuerpodetexto"/>
        <w:numPr>
          <w:ilvl w:val="0"/>
          <w:numId w:val="45"/>
        </w:numPr>
        <w:tabs>
          <w:tab w:val="left" w:pos="709"/>
        </w:tabs>
        <w:ind w:hanging="720"/>
        <w:jc w:val="both"/>
        <w:rPr>
          <w:sz w:val="20"/>
          <w:szCs w:val="20"/>
          <w:lang w:val="es-CO"/>
        </w:rPr>
      </w:pPr>
      <w:r>
        <w:rPr>
          <w:sz w:val="20"/>
          <w:szCs w:val="20"/>
          <w:lang w:val="es-CO"/>
        </w:rPr>
        <w:t>Análisis</w:t>
      </w:r>
    </w:p>
    <w:p w:rsidR="00CF6874" w:rsidRDefault="00DD77BE" w:rsidP="00907D6F">
      <w:pPr>
        <w:pStyle w:val="Cuerpodetexto"/>
        <w:ind w:left="113"/>
        <w:jc w:val="both"/>
        <w:rPr>
          <w:sz w:val="20"/>
          <w:szCs w:val="20"/>
          <w:lang w:val="es-CO"/>
        </w:rPr>
      </w:pPr>
      <w:r w:rsidRPr="00075CC6">
        <w:rPr>
          <w:sz w:val="20"/>
          <w:szCs w:val="20"/>
          <w:lang w:val="es-CO"/>
        </w:rPr>
        <w:t>La entidad financiera</w:t>
      </w:r>
      <w:r w:rsidR="006F6CDB" w:rsidRPr="00075CC6">
        <w:rPr>
          <w:sz w:val="20"/>
          <w:szCs w:val="20"/>
          <w:lang w:val="es-CO"/>
        </w:rPr>
        <w:t xml:space="preserve"> </w:t>
      </w:r>
      <w:r w:rsidR="00837F8D" w:rsidRPr="00075CC6">
        <w:rPr>
          <w:sz w:val="20"/>
          <w:szCs w:val="20"/>
          <w:lang w:val="es-CO"/>
        </w:rPr>
        <w:t xml:space="preserve">efectuará las visitas y el análisis para la aprobación y desembolso de los créditos </w:t>
      </w:r>
      <w:r w:rsidR="006F6CDB" w:rsidRPr="00075CC6">
        <w:rPr>
          <w:sz w:val="20"/>
          <w:szCs w:val="20"/>
          <w:lang w:val="es-CO"/>
        </w:rPr>
        <w:t>de</w:t>
      </w:r>
      <w:r w:rsidR="00837F8D" w:rsidRPr="00075CC6">
        <w:rPr>
          <w:sz w:val="20"/>
          <w:szCs w:val="20"/>
          <w:lang w:val="es-CO"/>
        </w:rPr>
        <w:t xml:space="preserve"> quienes cumplan </w:t>
      </w:r>
      <w:r w:rsidRPr="00075CC6">
        <w:rPr>
          <w:sz w:val="20"/>
          <w:szCs w:val="20"/>
          <w:lang w:val="es-CO"/>
        </w:rPr>
        <w:t>con los requisitos establecidos</w:t>
      </w:r>
      <w:r w:rsidR="006F6CDB" w:rsidRPr="00075CC6">
        <w:rPr>
          <w:sz w:val="20"/>
          <w:szCs w:val="20"/>
          <w:lang w:val="es-CO"/>
        </w:rPr>
        <w:t xml:space="preserve">. </w:t>
      </w:r>
      <w:r w:rsidRPr="00075CC6">
        <w:rPr>
          <w:sz w:val="20"/>
          <w:szCs w:val="20"/>
          <w:lang w:val="es-CO"/>
        </w:rPr>
        <w:t xml:space="preserve">Así mismo llevará a cabo las </w:t>
      </w:r>
      <w:r w:rsidR="00837F8D" w:rsidRPr="00075CC6">
        <w:rPr>
          <w:sz w:val="20"/>
          <w:szCs w:val="20"/>
          <w:lang w:val="es-CO"/>
        </w:rPr>
        <w:t xml:space="preserve">visitas de seguimiento a los beneficiarios de crédito, </w:t>
      </w:r>
      <w:r w:rsidR="006F6CDB" w:rsidRPr="00075CC6">
        <w:rPr>
          <w:sz w:val="20"/>
          <w:szCs w:val="20"/>
          <w:lang w:val="es-CO"/>
        </w:rPr>
        <w:t xml:space="preserve">de acuerdo a los procedimientos establecidos por </w:t>
      </w:r>
      <w:r w:rsidRPr="00075CC6">
        <w:rPr>
          <w:sz w:val="20"/>
          <w:szCs w:val="20"/>
          <w:lang w:val="es-CO"/>
        </w:rPr>
        <w:t>la e</w:t>
      </w:r>
      <w:r w:rsidR="006F6CDB" w:rsidRPr="00075CC6">
        <w:rPr>
          <w:sz w:val="20"/>
          <w:szCs w:val="20"/>
          <w:lang w:val="es-CO"/>
        </w:rPr>
        <w:t xml:space="preserve">ntidad </w:t>
      </w:r>
      <w:r w:rsidRPr="00075CC6">
        <w:rPr>
          <w:sz w:val="20"/>
          <w:szCs w:val="20"/>
          <w:lang w:val="es-CO"/>
        </w:rPr>
        <w:t xml:space="preserve">financiera </w:t>
      </w:r>
      <w:r w:rsidR="006F6CDB" w:rsidRPr="00075CC6">
        <w:rPr>
          <w:sz w:val="20"/>
          <w:szCs w:val="20"/>
          <w:lang w:val="es-CO"/>
        </w:rPr>
        <w:t xml:space="preserve">en concordancia con las normas, como son  </w:t>
      </w:r>
      <w:r w:rsidR="00837F8D" w:rsidRPr="00075CC6">
        <w:rPr>
          <w:sz w:val="20"/>
          <w:szCs w:val="20"/>
          <w:lang w:val="es-CO"/>
        </w:rPr>
        <w:t>vis</w:t>
      </w:r>
      <w:r w:rsidR="00CA6AFE">
        <w:rPr>
          <w:sz w:val="20"/>
          <w:szCs w:val="20"/>
          <w:lang w:val="es-CO"/>
        </w:rPr>
        <w:t>i</w:t>
      </w:r>
      <w:r w:rsidR="00837F8D" w:rsidRPr="00075CC6">
        <w:rPr>
          <w:sz w:val="20"/>
          <w:szCs w:val="20"/>
          <w:lang w:val="es-CO"/>
        </w:rPr>
        <w:t>tas de campo a los preseleccionados para verificación de información</w:t>
      </w:r>
      <w:r w:rsidR="00907D6F" w:rsidRPr="00075CC6">
        <w:rPr>
          <w:sz w:val="20"/>
          <w:szCs w:val="20"/>
          <w:lang w:val="es-CO"/>
        </w:rPr>
        <w:t xml:space="preserve">; </w:t>
      </w:r>
      <w:r w:rsidR="00837F8D" w:rsidRPr="00075CC6">
        <w:rPr>
          <w:sz w:val="20"/>
          <w:szCs w:val="20"/>
          <w:lang w:val="es-CO"/>
        </w:rPr>
        <w:t xml:space="preserve">análisis de riesgo crediticio se incluye revisión de la documentación entregada por el solicitante y </w:t>
      </w:r>
      <w:r w:rsidR="00907D6F" w:rsidRPr="00075CC6">
        <w:rPr>
          <w:sz w:val="20"/>
          <w:szCs w:val="20"/>
          <w:lang w:val="es-CO"/>
        </w:rPr>
        <w:t xml:space="preserve">consulta en centrales de riesgo; </w:t>
      </w:r>
      <w:r w:rsidR="00837F8D" w:rsidRPr="00075CC6">
        <w:rPr>
          <w:sz w:val="20"/>
          <w:szCs w:val="20"/>
          <w:lang w:val="es-CO"/>
        </w:rPr>
        <w:t xml:space="preserve"> verificación de la viabilidad del monto económico solicitado según los requerimientos de los solicitantes y la</w:t>
      </w:r>
      <w:r w:rsidR="00907D6F" w:rsidRPr="00075CC6">
        <w:rPr>
          <w:sz w:val="20"/>
          <w:szCs w:val="20"/>
          <w:lang w:val="es-CO"/>
        </w:rPr>
        <w:t xml:space="preserve">s características de su negocio. </w:t>
      </w:r>
      <w:r w:rsidR="00837F8D" w:rsidRPr="00075CC6">
        <w:rPr>
          <w:sz w:val="20"/>
          <w:szCs w:val="20"/>
          <w:lang w:val="es-CO"/>
        </w:rPr>
        <w:t>La decisión de la viabilidad del crédito estará exclusivamente a cargo de</w:t>
      </w:r>
      <w:r w:rsidR="00423317" w:rsidRPr="00075CC6">
        <w:rPr>
          <w:sz w:val="20"/>
          <w:szCs w:val="20"/>
          <w:lang w:val="es-CO"/>
        </w:rPr>
        <w:t xml:space="preserve"> </w:t>
      </w:r>
      <w:r w:rsidR="004129EE" w:rsidRPr="00075CC6">
        <w:rPr>
          <w:sz w:val="20"/>
          <w:szCs w:val="20"/>
          <w:lang w:val="es-CO"/>
        </w:rPr>
        <w:t>la entidad financiera.</w:t>
      </w:r>
    </w:p>
    <w:p w:rsidR="00CF6874" w:rsidRPr="00075CC6" w:rsidRDefault="00CF6874">
      <w:pPr>
        <w:pStyle w:val="Cuerpodetexto"/>
        <w:spacing w:before="5"/>
        <w:jc w:val="both"/>
        <w:rPr>
          <w:sz w:val="20"/>
          <w:szCs w:val="20"/>
          <w:lang w:val="es-CO"/>
        </w:rPr>
      </w:pPr>
    </w:p>
    <w:p w:rsidR="00327A6F" w:rsidRPr="00327A6F" w:rsidRDefault="00327A6F" w:rsidP="00327A6F">
      <w:pPr>
        <w:pStyle w:val="Prrafodelista"/>
        <w:numPr>
          <w:ilvl w:val="0"/>
          <w:numId w:val="44"/>
        </w:numPr>
        <w:tabs>
          <w:tab w:val="left" w:pos="709"/>
        </w:tabs>
        <w:spacing w:line="252" w:lineRule="exact"/>
        <w:ind w:hanging="720"/>
        <w:rPr>
          <w:sz w:val="20"/>
          <w:szCs w:val="20"/>
          <w:lang w:val="es-CO"/>
        </w:rPr>
      </w:pPr>
      <w:r w:rsidRPr="00327A6F">
        <w:rPr>
          <w:sz w:val="20"/>
          <w:szCs w:val="20"/>
          <w:lang w:val="es-CO"/>
        </w:rPr>
        <w:t>Desembolso</w:t>
      </w:r>
    </w:p>
    <w:p w:rsidR="00CF6874" w:rsidRPr="00075CC6" w:rsidRDefault="00DD77BE"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t xml:space="preserve">La entidad financiera </w:t>
      </w:r>
      <w:r w:rsidR="00837F8D" w:rsidRPr="00075CC6">
        <w:rPr>
          <w:sz w:val="20"/>
          <w:szCs w:val="20"/>
          <w:lang w:val="es-CO"/>
        </w:rPr>
        <w:t xml:space="preserve">comunicará </w:t>
      </w:r>
      <w:r w:rsidR="00907D6F" w:rsidRPr="00075CC6">
        <w:rPr>
          <w:sz w:val="20"/>
          <w:szCs w:val="20"/>
          <w:lang w:val="es-CO"/>
        </w:rPr>
        <w:t xml:space="preserve">a </w:t>
      </w:r>
      <w:r w:rsidR="00837F8D" w:rsidRPr="00075CC6">
        <w:rPr>
          <w:sz w:val="20"/>
          <w:szCs w:val="20"/>
          <w:lang w:val="es-CO"/>
        </w:rPr>
        <w:t xml:space="preserve">los solicitantes la decisión de viabilidad o no del </w:t>
      </w:r>
      <w:r w:rsidR="00907D6F" w:rsidRPr="00075CC6">
        <w:rPr>
          <w:sz w:val="20"/>
          <w:szCs w:val="20"/>
          <w:lang w:val="es-CO"/>
        </w:rPr>
        <w:t>crédito</w:t>
      </w:r>
      <w:r w:rsidR="00837F8D" w:rsidRPr="00075CC6">
        <w:rPr>
          <w:sz w:val="20"/>
          <w:szCs w:val="20"/>
          <w:lang w:val="es-CO"/>
        </w:rPr>
        <w:t>.</w:t>
      </w:r>
    </w:p>
    <w:p w:rsidR="00D23EC3" w:rsidRPr="00075CC6" w:rsidRDefault="00837F8D"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lastRenderedPageBreak/>
        <w:t>En caso de resultar viable, el beneficiario acordará los términos del desembolso, el cual se dará con el cumplimiento total de los requisitos</w:t>
      </w:r>
      <w:r w:rsidR="00907D6F" w:rsidRPr="00075CC6">
        <w:rPr>
          <w:sz w:val="20"/>
          <w:szCs w:val="20"/>
          <w:lang w:val="es-CO"/>
        </w:rPr>
        <w:t xml:space="preserve"> definidos en la aprobación</w:t>
      </w:r>
    </w:p>
    <w:p w:rsidR="00CF6874" w:rsidRPr="00075CC6" w:rsidRDefault="00D23EC3"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t xml:space="preserve">El Beneficiario diligenciará y remitirá a la </w:t>
      </w:r>
      <w:r w:rsidR="00DD77BE" w:rsidRPr="00075CC6">
        <w:rPr>
          <w:sz w:val="20"/>
          <w:szCs w:val="20"/>
          <w:lang w:val="es-CO"/>
        </w:rPr>
        <w:t>Secr</w:t>
      </w:r>
      <w:r w:rsidRPr="00075CC6">
        <w:rPr>
          <w:sz w:val="20"/>
          <w:szCs w:val="20"/>
          <w:lang w:val="es-CO"/>
        </w:rPr>
        <w:t>etaría Distrital de Desarrollo E</w:t>
      </w:r>
      <w:r w:rsidR="00DD77BE" w:rsidRPr="00075CC6">
        <w:rPr>
          <w:sz w:val="20"/>
          <w:szCs w:val="20"/>
          <w:lang w:val="es-CO"/>
        </w:rPr>
        <w:t xml:space="preserve">conómico la </w:t>
      </w:r>
      <w:r w:rsidRPr="00075CC6">
        <w:rPr>
          <w:sz w:val="20"/>
          <w:szCs w:val="20"/>
          <w:lang w:val="es-CO"/>
        </w:rPr>
        <w:t xml:space="preserve">Carta de Compromiso a través del correo electrónico </w:t>
      </w:r>
      <w:hyperlink r:id="rId11" w:history="1">
        <w:r w:rsidRPr="00075CC6">
          <w:rPr>
            <w:rStyle w:val="Hipervnculo"/>
            <w:sz w:val="20"/>
            <w:szCs w:val="20"/>
            <w:lang w:val="es-CO"/>
          </w:rPr>
          <w:t>financiamiento@desarrolloeconomico.gov.co</w:t>
        </w:r>
      </w:hyperlink>
      <w:r w:rsidR="00837F8D" w:rsidRPr="00075CC6">
        <w:rPr>
          <w:sz w:val="20"/>
          <w:szCs w:val="20"/>
          <w:lang w:val="es-CO"/>
        </w:rPr>
        <w:t>.</w:t>
      </w:r>
    </w:p>
    <w:p w:rsidR="00CF6874" w:rsidRPr="00075CC6" w:rsidRDefault="00CF6874">
      <w:pPr>
        <w:pStyle w:val="Cuerpodetexto"/>
        <w:spacing w:before="5"/>
        <w:jc w:val="both"/>
        <w:rPr>
          <w:sz w:val="20"/>
          <w:szCs w:val="20"/>
          <w:lang w:val="es-CO"/>
        </w:rPr>
      </w:pPr>
    </w:p>
    <w:p w:rsidR="00327A6F" w:rsidRPr="00327A6F" w:rsidRDefault="00327A6F" w:rsidP="00327A6F">
      <w:pPr>
        <w:pStyle w:val="Prrafodelista"/>
        <w:numPr>
          <w:ilvl w:val="0"/>
          <w:numId w:val="41"/>
        </w:numPr>
        <w:tabs>
          <w:tab w:val="left" w:pos="709"/>
        </w:tabs>
        <w:spacing w:before="23" w:line="252" w:lineRule="exact"/>
        <w:ind w:left="709"/>
        <w:rPr>
          <w:sz w:val="20"/>
          <w:szCs w:val="20"/>
          <w:lang w:val="es-CO"/>
        </w:rPr>
      </w:pPr>
      <w:r w:rsidRPr="00327A6F">
        <w:rPr>
          <w:sz w:val="20"/>
          <w:szCs w:val="20"/>
          <w:lang w:val="es-CO"/>
        </w:rPr>
        <w:t>Seguimiento y Control</w:t>
      </w:r>
    </w:p>
    <w:p w:rsidR="00CF6874" w:rsidRPr="00075CC6" w:rsidRDefault="00837F8D"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t xml:space="preserve">La administración de cartera está a cargo </w:t>
      </w:r>
      <w:r w:rsidR="00DD77BE" w:rsidRPr="00075CC6">
        <w:rPr>
          <w:sz w:val="20"/>
          <w:szCs w:val="20"/>
          <w:lang w:val="es-CO"/>
        </w:rPr>
        <w:t>de la entidad financiera que otorgó el crédito</w:t>
      </w:r>
      <w:r w:rsidRPr="00075CC6">
        <w:rPr>
          <w:sz w:val="20"/>
          <w:szCs w:val="20"/>
          <w:lang w:val="es-CO"/>
        </w:rPr>
        <w:t xml:space="preserve">, durante </w:t>
      </w:r>
      <w:r w:rsidR="00907D6F" w:rsidRPr="00075CC6">
        <w:rPr>
          <w:sz w:val="20"/>
          <w:szCs w:val="20"/>
          <w:lang w:val="es-CO"/>
        </w:rPr>
        <w:t xml:space="preserve">la </w:t>
      </w:r>
      <w:r w:rsidRPr="00075CC6">
        <w:rPr>
          <w:sz w:val="20"/>
          <w:szCs w:val="20"/>
          <w:lang w:val="es-CO"/>
        </w:rPr>
        <w:t>fase de recuperación.</w:t>
      </w:r>
    </w:p>
    <w:p w:rsidR="00CF6874" w:rsidRPr="00075CC6" w:rsidRDefault="00D23EC3"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t xml:space="preserve">La Secretaría Distrital de Desarrollo Económico programará conjuntamente con los beneficiarios, visitas a las unidades productivas con el fin de caracterizar al empresaria y a la </w:t>
      </w:r>
      <w:r w:rsidR="00075CC6" w:rsidRPr="00075CC6">
        <w:rPr>
          <w:sz w:val="20"/>
          <w:szCs w:val="20"/>
          <w:lang w:val="es-CO"/>
        </w:rPr>
        <w:t>unidad productiva y medir el impacto en producción, ingresos, generación de empleo, calidad de productos y procesos</w:t>
      </w:r>
      <w:r w:rsidR="00907D6F" w:rsidRPr="00075CC6">
        <w:rPr>
          <w:sz w:val="20"/>
          <w:szCs w:val="20"/>
          <w:lang w:val="es-CO"/>
        </w:rPr>
        <w:t>.</w:t>
      </w:r>
    </w:p>
    <w:p w:rsidR="00CF6874" w:rsidRPr="00075CC6" w:rsidRDefault="00CF6874">
      <w:pPr>
        <w:pStyle w:val="Cuerpodetexto"/>
        <w:spacing w:before="1"/>
        <w:jc w:val="both"/>
        <w:rPr>
          <w:sz w:val="20"/>
          <w:szCs w:val="20"/>
          <w:lang w:val="es-CO"/>
        </w:rPr>
      </w:pPr>
    </w:p>
    <w:p w:rsidR="00CF6874" w:rsidRPr="00075CC6" w:rsidRDefault="00837F8D">
      <w:pPr>
        <w:pStyle w:val="Cuerpodetexto"/>
        <w:tabs>
          <w:tab w:val="left" w:pos="9432"/>
        </w:tabs>
        <w:ind w:left="102"/>
        <w:jc w:val="both"/>
        <w:rPr>
          <w:sz w:val="20"/>
          <w:szCs w:val="20"/>
          <w:lang w:val="es-CO"/>
        </w:rPr>
      </w:pPr>
      <w:r w:rsidRPr="00075CC6">
        <w:rPr>
          <w:sz w:val="20"/>
          <w:szCs w:val="20"/>
          <w:lang w:val="es-CO"/>
        </w:rPr>
        <w:t>En constancia de lo cual firman e</w:t>
      </w:r>
      <w:r w:rsidR="004129EE" w:rsidRPr="00075CC6">
        <w:rPr>
          <w:sz w:val="20"/>
          <w:szCs w:val="20"/>
          <w:lang w:val="es-CO"/>
        </w:rPr>
        <w:t>n la ciudad de Bogotá D.C. el</w:t>
      </w:r>
      <w:r w:rsidR="00907D6F" w:rsidRPr="00075CC6">
        <w:rPr>
          <w:spacing w:val="4"/>
          <w:sz w:val="20"/>
          <w:szCs w:val="20"/>
          <w:lang w:val="es-CO"/>
        </w:rPr>
        <w:t xml:space="preserve"> </w:t>
      </w:r>
      <w:r w:rsidR="000D6A80" w:rsidRPr="00075CC6">
        <w:rPr>
          <w:spacing w:val="4"/>
          <w:sz w:val="20"/>
          <w:szCs w:val="20"/>
          <w:lang w:val="es-CO"/>
        </w:rPr>
        <w:t>1</w:t>
      </w:r>
      <w:r w:rsidR="00BA275C" w:rsidRPr="00075CC6">
        <w:rPr>
          <w:spacing w:val="4"/>
          <w:sz w:val="20"/>
          <w:szCs w:val="20"/>
          <w:lang w:val="es-CO"/>
        </w:rPr>
        <w:t xml:space="preserve"> </w:t>
      </w:r>
      <w:r w:rsidRPr="00075CC6">
        <w:rPr>
          <w:sz w:val="20"/>
          <w:szCs w:val="20"/>
          <w:lang w:val="es-CO"/>
        </w:rPr>
        <w:t xml:space="preserve">del mes de </w:t>
      </w:r>
      <w:r w:rsidR="002A3818">
        <w:rPr>
          <w:sz w:val="20"/>
          <w:szCs w:val="20"/>
          <w:lang w:val="es-CO"/>
        </w:rPr>
        <w:t>abril</w:t>
      </w:r>
      <w:r w:rsidR="00075CC6" w:rsidRPr="00075CC6">
        <w:rPr>
          <w:sz w:val="20"/>
          <w:szCs w:val="20"/>
          <w:lang w:val="es-CO"/>
        </w:rPr>
        <w:t xml:space="preserve"> de 2019</w:t>
      </w:r>
      <w:r w:rsidRPr="00075CC6">
        <w:rPr>
          <w:sz w:val="20"/>
          <w:szCs w:val="20"/>
          <w:lang w:val="es-CO"/>
        </w:rPr>
        <w:t>.</w:t>
      </w:r>
    </w:p>
    <w:p w:rsidR="006E0AC7" w:rsidRPr="00075CC6" w:rsidRDefault="006E0AC7">
      <w:pPr>
        <w:pStyle w:val="Cuerpodetexto"/>
        <w:jc w:val="both"/>
        <w:rPr>
          <w:sz w:val="20"/>
          <w:szCs w:val="20"/>
          <w:lang w:val="es-CO"/>
        </w:rPr>
      </w:pPr>
    </w:p>
    <w:p w:rsidR="00A874E4" w:rsidRDefault="00A874E4">
      <w:pPr>
        <w:pStyle w:val="Cuerpodetexto"/>
        <w:jc w:val="both"/>
        <w:rPr>
          <w:sz w:val="20"/>
          <w:szCs w:val="20"/>
          <w:lang w:val="es-CO"/>
        </w:rPr>
      </w:pPr>
    </w:p>
    <w:p w:rsidR="001C2B9F" w:rsidRDefault="001C2B9F">
      <w:pPr>
        <w:pStyle w:val="Cuerpodetexto"/>
        <w:jc w:val="both"/>
        <w:rPr>
          <w:sz w:val="20"/>
          <w:szCs w:val="20"/>
          <w:lang w:val="es-CO"/>
        </w:rPr>
      </w:pPr>
    </w:p>
    <w:p w:rsidR="00075CC6" w:rsidRPr="00075CC6" w:rsidRDefault="00075CC6">
      <w:pPr>
        <w:pStyle w:val="Cuerpodetexto"/>
        <w:jc w:val="both"/>
        <w:rPr>
          <w:sz w:val="20"/>
          <w:szCs w:val="20"/>
          <w:lang w:val="es-CO"/>
        </w:rPr>
      </w:pPr>
    </w:p>
    <w:p w:rsidR="00907D6F" w:rsidRPr="00075CC6" w:rsidRDefault="00907D6F">
      <w:pPr>
        <w:pStyle w:val="Cuerpodetexto"/>
        <w:jc w:val="both"/>
        <w:rPr>
          <w:sz w:val="20"/>
          <w:szCs w:val="20"/>
          <w:lang w:val="es-CO"/>
        </w:rPr>
      </w:pPr>
    </w:p>
    <w:p w:rsidR="00907D6F" w:rsidRPr="00075CC6" w:rsidRDefault="00907D6F" w:rsidP="00A43069">
      <w:pPr>
        <w:pStyle w:val="Encabezado1"/>
        <w:spacing w:before="73"/>
        <w:ind w:right="1888"/>
        <w:outlineLvl w:val="9"/>
        <w:rPr>
          <w:sz w:val="20"/>
          <w:szCs w:val="20"/>
          <w:lang w:val="es-CO"/>
        </w:rPr>
      </w:pPr>
      <w:bookmarkStart w:id="31" w:name="_Toc503882964"/>
      <w:bookmarkStart w:id="32" w:name="_Toc503883037"/>
      <w:r w:rsidRPr="00075CC6">
        <w:rPr>
          <w:sz w:val="20"/>
          <w:szCs w:val="20"/>
          <w:lang w:val="es-CO"/>
        </w:rPr>
        <w:t>URIEL DE JESÚS BAYONA CHONA</w:t>
      </w:r>
      <w:bookmarkEnd w:id="31"/>
      <w:bookmarkEnd w:id="32"/>
      <w:r w:rsidRPr="00075CC6">
        <w:rPr>
          <w:sz w:val="20"/>
          <w:szCs w:val="20"/>
          <w:lang w:val="es-CO"/>
        </w:rPr>
        <w:t xml:space="preserve"> </w:t>
      </w:r>
    </w:p>
    <w:p w:rsidR="00907D6F" w:rsidRPr="00075CC6" w:rsidRDefault="00907D6F" w:rsidP="00907D6F">
      <w:pPr>
        <w:pStyle w:val="Cuerpodetexto"/>
        <w:spacing w:before="1"/>
        <w:ind w:left="102" w:right="1888"/>
        <w:jc w:val="both"/>
        <w:rPr>
          <w:sz w:val="20"/>
          <w:szCs w:val="20"/>
          <w:lang w:val="es-CO"/>
        </w:rPr>
      </w:pPr>
      <w:r w:rsidRPr="00075CC6">
        <w:rPr>
          <w:sz w:val="20"/>
          <w:szCs w:val="20"/>
          <w:lang w:val="es-CO"/>
        </w:rPr>
        <w:t>Director de Desarrollo Empresarial y Empleo</w:t>
      </w:r>
    </w:p>
    <w:p w:rsidR="00907D6F" w:rsidRPr="00075CC6" w:rsidRDefault="00907D6F">
      <w:pPr>
        <w:pStyle w:val="Encabezado1"/>
        <w:spacing w:before="73"/>
        <w:ind w:left="0" w:right="1871"/>
        <w:rPr>
          <w:sz w:val="20"/>
          <w:szCs w:val="20"/>
          <w:lang w:val="es-CO"/>
        </w:rPr>
      </w:pPr>
    </w:p>
    <w:p w:rsidR="006E0AC7" w:rsidRDefault="006E0AC7">
      <w:pPr>
        <w:pStyle w:val="Encabezado1"/>
        <w:spacing w:before="73"/>
        <w:ind w:left="0" w:right="1871"/>
        <w:rPr>
          <w:sz w:val="20"/>
          <w:szCs w:val="20"/>
          <w:lang w:val="es-CO"/>
        </w:rPr>
      </w:pPr>
    </w:p>
    <w:p w:rsidR="00075CC6" w:rsidRPr="00075CC6" w:rsidRDefault="00075CC6">
      <w:pPr>
        <w:pStyle w:val="Encabezado1"/>
        <w:spacing w:before="73"/>
        <w:ind w:left="0" w:right="1871"/>
        <w:rPr>
          <w:sz w:val="20"/>
          <w:szCs w:val="20"/>
          <w:lang w:val="es-CO"/>
        </w:rPr>
      </w:pPr>
    </w:p>
    <w:p w:rsidR="00CF6874" w:rsidRPr="00075CC6" w:rsidRDefault="00075CC6" w:rsidP="00A43069">
      <w:pPr>
        <w:pStyle w:val="Encabezado1"/>
        <w:spacing w:before="73"/>
        <w:ind w:right="1888"/>
        <w:outlineLvl w:val="9"/>
        <w:rPr>
          <w:sz w:val="20"/>
          <w:szCs w:val="20"/>
          <w:lang w:val="es-CO"/>
        </w:rPr>
      </w:pPr>
      <w:r w:rsidRPr="00075CC6">
        <w:rPr>
          <w:sz w:val="20"/>
          <w:szCs w:val="20"/>
          <w:lang w:val="es-CO"/>
        </w:rPr>
        <w:t>MARLÉN CÁRDENAS CÁRDENAS</w:t>
      </w:r>
    </w:p>
    <w:p w:rsidR="00CF6874" w:rsidRPr="00075CC6" w:rsidRDefault="00837F8D">
      <w:pPr>
        <w:pStyle w:val="Cuerpodetexto"/>
        <w:spacing w:before="1"/>
        <w:ind w:left="102" w:right="1888"/>
        <w:jc w:val="both"/>
        <w:rPr>
          <w:sz w:val="20"/>
          <w:szCs w:val="20"/>
          <w:lang w:val="es-CO"/>
        </w:rPr>
      </w:pPr>
      <w:r w:rsidRPr="00075CC6">
        <w:rPr>
          <w:sz w:val="20"/>
          <w:szCs w:val="20"/>
          <w:lang w:val="es-CO"/>
        </w:rPr>
        <w:t>Subdirector</w:t>
      </w:r>
      <w:r w:rsidR="00075CC6" w:rsidRPr="00075CC6">
        <w:rPr>
          <w:sz w:val="20"/>
          <w:szCs w:val="20"/>
          <w:lang w:val="es-CO"/>
        </w:rPr>
        <w:t>a</w:t>
      </w:r>
      <w:r w:rsidRPr="00075CC6">
        <w:rPr>
          <w:sz w:val="20"/>
          <w:szCs w:val="20"/>
          <w:lang w:val="es-CO"/>
        </w:rPr>
        <w:t xml:space="preserve"> de Financiamiento e Inclusión Financiera</w:t>
      </w:r>
    </w:p>
    <w:p w:rsidR="00A874E4" w:rsidRPr="00075CC6" w:rsidRDefault="00A874E4">
      <w:pPr>
        <w:pStyle w:val="Cuerpodetexto"/>
        <w:spacing w:before="1"/>
        <w:jc w:val="both"/>
        <w:rPr>
          <w:sz w:val="20"/>
          <w:szCs w:val="20"/>
          <w:lang w:val="es-CO"/>
        </w:rPr>
      </w:pPr>
    </w:p>
    <w:p w:rsidR="00CF6874" w:rsidRPr="00075CC6" w:rsidRDefault="00837F8D">
      <w:pPr>
        <w:ind w:left="113"/>
        <w:jc w:val="both"/>
        <w:rPr>
          <w:sz w:val="20"/>
          <w:szCs w:val="20"/>
          <w:lang w:val="es-CO"/>
        </w:rPr>
      </w:pPr>
      <w:r w:rsidRPr="00075CC6">
        <w:rPr>
          <w:sz w:val="20"/>
          <w:szCs w:val="20"/>
          <w:lang w:val="es-CO"/>
        </w:rPr>
        <w:t xml:space="preserve">Proyectó: Ramiro Ropaín Lobo - Profesional Especializado </w:t>
      </w:r>
      <w:r w:rsidR="00CC6EA9">
        <w:rPr>
          <w:sz w:val="20"/>
          <w:szCs w:val="20"/>
          <w:lang w:val="es-CO"/>
        </w:rPr>
        <w:t>–</w:t>
      </w:r>
      <w:r w:rsidRPr="00075CC6">
        <w:rPr>
          <w:sz w:val="20"/>
          <w:szCs w:val="20"/>
          <w:lang w:val="es-CO"/>
        </w:rPr>
        <w:t xml:space="preserve"> </w:t>
      </w:r>
      <w:r w:rsidR="00CC6EA9">
        <w:rPr>
          <w:sz w:val="20"/>
          <w:szCs w:val="20"/>
          <w:lang w:val="es-CO"/>
        </w:rPr>
        <w:t xml:space="preserve">DDEE - </w:t>
      </w:r>
      <w:r w:rsidRPr="00075CC6">
        <w:rPr>
          <w:sz w:val="20"/>
          <w:szCs w:val="20"/>
          <w:lang w:val="es-CO"/>
        </w:rPr>
        <w:t>S</w:t>
      </w:r>
      <w:r w:rsidR="00CC6EA9">
        <w:rPr>
          <w:sz w:val="20"/>
          <w:szCs w:val="20"/>
          <w:lang w:val="es-CO"/>
        </w:rPr>
        <w:t>FIF</w:t>
      </w:r>
    </w:p>
    <w:sectPr w:rsidR="00CF6874" w:rsidRPr="00075CC6" w:rsidSect="00075CC6">
      <w:headerReference w:type="even" r:id="rId12"/>
      <w:headerReference w:type="default" r:id="rId13"/>
      <w:footerReference w:type="even" r:id="rId14"/>
      <w:footerReference w:type="default" r:id="rId15"/>
      <w:headerReference w:type="first" r:id="rId16"/>
      <w:footerReference w:type="first" r:id="rId17"/>
      <w:pgSz w:w="12240" w:h="15840"/>
      <w:pgMar w:top="2100" w:right="1608" w:bottom="1560" w:left="1560" w:header="553" w:footer="1552" w:gutter="0"/>
      <w:cols w:space="720"/>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805" w:rsidRDefault="00B37805">
      <w:r>
        <w:separator/>
      </w:r>
    </w:p>
  </w:endnote>
  <w:endnote w:type="continuationSeparator" w:id="0">
    <w:p w:rsidR="00B37805" w:rsidRDefault="00B3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F5" w:rsidRDefault="00706E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164132"/>
      <w:docPartObj>
        <w:docPartGallery w:val="Page Numbers (Bottom of Page)"/>
        <w:docPartUnique/>
      </w:docPartObj>
    </w:sdtPr>
    <w:sdtEndPr/>
    <w:sdtContent>
      <w:p w:rsidR="00075CC6" w:rsidRDefault="00075CC6" w:rsidP="00075CC6">
        <w:pPr>
          <w:pStyle w:val="Piedepgina"/>
          <w:ind w:left="142"/>
        </w:pPr>
        <w:r>
          <w:rPr>
            <w:noProof/>
            <w:lang w:val="es-CO" w:eastAsia="es-CO"/>
          </w:rPr>
          <mc:AlternateContent>
            <mc:Choice Requires="wps">
              <w:drawing>
                <wp:anchor distT="0" distB="0" distL="114300" distR="114300" simplePos="0" relativeHeight="251661312" behindDoc="0" locked="0" layoutInCell="1" allowOverlap="1">
                  <wp:simplePos x="0" y="0"/>
                  <wp:positionH relativeFrom="rightMargin">
                    <wp:align>center</wp:align>
                  </wp:positionH>
                  <wp:positionV relativeFrom="bottomMargin">
                    <wp:align>center</wp:align>
                  </wp:positionV>
                  <wp:extent cx="561975" cy="561975"/>
                  <wp:effectExtent l="9525" t="9525" r="9525" b="952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075CC6" w:rsidRDefault="00075CC6">
                              <w:pPr>
                                <w:pStyle w:val="Piedepgina"/>
                                <w:rPr>
                                  <w:color w:val="4F81BD" w:themeColor="accent1"/>
                                </w:rPr>
                              </w:pPr>
                              <w:r w:rsidRPr="00075CC6">
                                <w:rPr>
                                  <w:color w:val="auto"/>
                                </w:rPr>
                                <w:fldChar w:fldCharType="begin"/>
                              </w:r>
                              <w:r w:rsidRPr="00075CC6">
                                <w:rPr>
                                  <w:color w:val="auto"/>
                                </w:rPr>
                                <w:instrText>PAGE   \* MERGEFORMAT</w:instrText>
                              </w:r>
                              <w:r w:rsidRPr="00075CC6">
                                <w:rPr>
                                  <w:color w:val="auto"/>
                                </w:rPr>
                                <w:fldChar w:fldCharType="separate"/>
                              </w:r>
                              <w:r w:rsidR="00F05AD4" w:rsidRPr="00F05AD4">
                                <w:rPr>
                                  <w:noProof/>
                                  <w:color w:val="auto"/>
                                  <w:lang w:val="es-ES"/>
                                </w:rPr>
                                <w:t>1</w:t>
                              </w:r>
                              <w:r w:rsidRPr="00075CC6">
                                <w:rPr>
                                  <w:color w:val="auto"/>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Elipse 1" o:spid="_x0000_s1026" style="position:absolute;left:0;text-align:left;margin-left:0;margin-top:0;width:44.25pt;height:44.25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AqhAIAAAwFAAAOAAAAZHJzL2Uyb0RvYy54bWysVNFu2yAUfZ+0f0C8p7YzJ02sOlVkJ9uk&#10;bqvU7QMI4BgNAwMSp6v277vgJE3Xl2laHhwuXA7n3Hvg5vbQSbTn1gmtSpxdpRhxRTUTalvib1/X&#10;oxlGzhPFiNSKl/iRO3y7ePvmpjcFH+tWS8YtAhDlit6UuPXeFEniaMs74q604QoWG2074iG024RZ&#10;0gN6J5Nxmk6TXltmrKbcOZith0W8iPhNw6n/0jSOeyRLDNx8/Nr43YRvsrghxdYS0wp6pEH+gUVH&#10;hIJDz1A18QTtrHgF1QlqtdONv6K6S3TTCMqjBlCTpX+oeWiJ4VELFMeZc5nc/4Oln/f3FgkGvcNI&#10;kQ5atJLCOI6yUJveuAJSHsy9DeqcudP0u0NKVy1RW760VvctJwwYxfzkxYYQONiKNv0nzQCa7LyO&#10;ZTo0tkNWQzuydJaGH0YNnPsh4ISToDLoENv0eG4TP3hEYXIyzebXE4woLB3HQDUhRUANm411/j3X&#10;HQqDEnMZFUVcsr9zfsg+ZYUdSq+FlNEMUqEeWIyvgVPUrKVgYTUGdruppEV7An5a1lVWz0OZ4Gx3&#10;mWb1TrGIFoqzOo49EXIYQ75UAQ8kAZ/jaDDM0zydr2arWT7Kx9PVKE/rerRcV/lous6uJ/W7uqrq&#10;7FegluVFKxjjKrA7mTfL/84cx2s02O5s3xcq3KXYKp2kef1abPKSRqwFqDr9R3XRFcEIg6H8YXOA&#10;4gR3bDR7BH9EJ4AF4CGBfrXa/sSoh0tZYvdjRyzHSH5U4LF5lufhFscABvZydnOaJYoCRImptxgN&#10;QeWHO78zVmzbYLvYW6WX4MhGREc88wHyIYArF2Ucn4dwpy/jmPX8iC1+AwAA//8DAFBLAwQUAAYA&#10;CAAAACEArvVNEtkAAAADAQAADwAAAGRycy9kb3ducmV2LnhtbEyPQUvEMBCF74L/IYzgRXZTBd3S&#10;bbosBQURD67iOU3GpthMapPdVn+9o3vQyzyGN7z3TbmZfS8OOMYukILLZQYCyQTbUavg5fl2kYOI&#10;SZPVfSBU8IkRNtXpSakLGyZ6wsMutYJDKBZagUtpKKSMxqHXcRkGJPbewuh14nVspR31xOG+l1dZ&#10;diO97ogbnB6wdmjed3uvYFXfUfP4+mXq1cdstvfx4cJNjVLnZ/N2DSLhnP6O4Qef0aFipibsyUbR&#10;K+BH0u9kL8+vQTRHlVUp/7NX3wAAAP//AwBQSwECLQAUAAYACAAAACEAtoM4kv4AAADhAQAAEwAA&#10;AAAAAAAAAAAAAAAAAAAAW0NvbnRlbnRfVHlwZXNdLnhtbFBLAQItABQABgAIAAAAIQA4/SH/1gAA&#10;AJQBAAALAAAAAAAAAAAAAAAAAC8BAABfcmVscy8ucmVsc1BLAQItABQABgAIAAAAIQDiM6AqhAIA&#10;AAwFAAAOAAAAAAAAAAAAAAAAAC4CAABkcnMvZTJvRG9jLnhtbFBLAQItABQABgAIAAAAIQCu9U0S&#10;2QAAAAMBAAAPAAAAAAAAAAAAAAAAAN4EAABkcnMvZG93bnJldi54bWxQSwUGAAAAAAQABADzAAAA&#10;5AUAAAAA&#10;" filled="f" fillcolor="#c0504d" strokecolor="#adc1d9" strokeweight="1pt">
                  <v:textbox inset=",0,,0">
                    <w:txbxContent>
                      <w:p w:rsidR="00075CC6" w:rsidRDefault="00075CC6">
                        <w:pPr>
                          <w:pStyle w:val="Piedepgina"/>
                          <w:rPr>
                            <w:color w:val="4F81BD" w:themeColor="accent1"/>
                          </w:rPr>
                        </w:pPr>
                        <w:r w:rsidRPr="00075CC6">
                          <w:rPr>
                            <w:color w:val="auto"/>
                          </w:rPr>
                          <w:fldChar w:fldCharType="begin"/>
                        </w:r>
                        <w:r w:rsidRPr="00075CC6">
                          <w:rPr>
                            <w:color w:val="auto"/>
                          </w:rPr>
                          <w:instrText>PAGE   \* MERGEFORMAT</w:instrText>
                        </w:r>
                        <w:r w:rsidRPr="00075CC6">
                          <w:rPr>
                            <w:color w:val="auto"/>
                          </w:rPr>
                          <w:fldChar w:fldCharType="separate"/>
                        </w:r>
                        <w:r w:rsidR="00F05AD4" w:rsidRPr="00F05AD4">
                          <w:rPr>
                            <w:noProof/>
                            <w:color w:val="auto"/>
                            <w:lang w:val="es-ES"/>
                          </w:rPr>
                          <w:t>1</w:t>
                        </w:r>
                        <w:r w:rsidRPr="00075CC6">
                          <w:rPr>
                            <w:color w:val="auto"/>
                          </w:rPr>
                          <w:fldChar w:fldCharType="end"/>
                        </w:r>
                      </w:p>
                    </w:txbxContent>
                  </v:textbox>
                  <w10:wrap anchorx="margin" anchory="margin"/>
                </v:oval>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F5" w:rsidRDefault="00706E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805" w:rsidRDefault="00B37805">
      <w:r>
        <w:separator/>
      </w:r>
    </w:p>
  </w:footnote>
  <w:footnote w:type="continuationSeparator" w:id="0">
    <w:p w:rsidR="00B37805" w:rsidRDefault="00B37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F5" w:rsidRDefault="00706EF5">
    <w:pPr>
      <w:pStyle w:val="Encabezado"/>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C6" w:rsidRDefault="00075CC6" w:rsidP="00075CC6">
    <w:pPr>
      <w:spacing w:line="264" w:lineRule="auto"/>
      <w:jc w:val="right"/>
    </w:pPr>
    <w:r>
      <w:rPr>
        <w:noProof/>
        <w:color w:val="000000"/>
        <w:lang w:val="es-CO" w:eastAsia="es-CO"/>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6C75F54"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nVrgIAALkFAAAOAAAAZHJzL2Uyb0RvYy54bWysVMFu2zAMvQ/YPwi6r068uEmDOkXQosOA&#10;ri3aDj0rshQbkEVNUuJkf7Nv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gPS9vOHXm8UkHCMJHXGzdH20dzbXnK4DRnvpG3DH3Mhu0jsfiBW7DzheDj9OD0d&#10;nyL/HHVnRVFMZpH67OhurPOfBLQkbEpq8QqRULa9cR5DounBJETTcN0oFV9PadJh6RWzaRE9HKim&#10;CtpgFwtJXCpLtgxLYLXOo43atF+gSmfFCL+QI4YYzJN0REKd0ngYeEiZx53fKxHCKP0gJNKIuaYA&#10;A1CKwTgX2o/T/WpWib+FjoABWWIiA3YPEJrjmNMBO2XQ2wdXEet/cB6l6H9yHjxiZNB+cG4bDfYt&#10;AIVZ9ZGT/YGkRE1gaQXVHovMQuo+Z/h1g498w5y/ZxbbDQsDR4i/w0UqwMeEfkdJDfb7W+fBHrsA&#10;tZR02L4ldd82zApK1GeN/XE2nkxCv0dhUkxzFOxLzeqlRm/aS8DyGOOwMjxug71Xh6200D7jpFmG&#10;qKhimmPsknJvD8KlT2MFZxUXy2U0wx43zN/oR8MDeGA1FPHT7plZ01e6xya5hUOrs/mrgk+2wVPD&#10;cuNBNrEbjrz2fON8iDXbz7IwgF7K0eo4cRe/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SWS51a4CAAC5BQAADgAAAAAA&#10;AAAAAAAAAAAuAgAAZHJzL2Uyb0RvYy54bWxQSwECLQAUAAYACAAAACEACwScRN0AAAAHAQAADwAA&#10;AAAAAAAAAAAAAAAIBQAAZHJzL2Rvd25yZXYueG1sUEsFBgAAAAAEAAQA8wAAABIGAAAAAA==&#10;" filled="f" strokecolor="#938953 [1614]" strokeweight="1.25pt">
              <w10:wrap anchorx="page" anchory="page"/>
            </v:rect>
          </w:pict>
        </mc:Fallback>
      </mc:AlternateContent>
    </w:r>
    <w:sdt>
      <w:sdtPr>
        <w:rPr>
          <w:color w:val="4F81BD" w:themeColor="accent1"/>
          <w:sz w:val="20"/>
          <w:szCs w:val="20"/>
        </w:rPr>
        <w:alias w:val="Título"/>
        <w:id w:val="15524250"/>
        <w:placeholder>
          <w:docPart w:val="013E1697C0F54B9AAE0C80FBC3C404AC"/>
        </w:placeholder>
        <w:dataBinding w:prefixMappings="xmlns:ns0='http://schemas.openxmlformats.org/package/2006/metadata/core-properties' xmlns:ns1='http://purl.org/dc/elements/1.1/'" w:xpath="/ns0:coreProperties[1]/ns1:title[1]" w:storeItemID="{6C3C8BC8-F283-45AE-878A-BAB7291924A1}"/>
        <w:text/>
      </w:sdtPr>
      <w:sdtEndPr/>
      <w:sdtContent>
        <w:r>
          <w:rPr>
            <w:color w:val="4F81BD" w:themeColor="accent1"/>
            <w:sz w:val="20"/>
            <w:szCs w:val="20"/>
          </w:rPr>
          <w:t xml:space="preserve">SFIF - </w:t>
        </w:r>
        <w:r>
          <w:rPr>
            <w:color w:val="4F81BD" w:themeColor="accent1"/>
            <w:sz w:val="20"/>
            <w:szCs w:val="20"/>
            <w:lang w:val="es-CO"/>
          </w:rPr>
          <w:t>Convocatoria n°. 1</w:t>
        </w:r>
        <w:r w:rsidR="00706EF5">
          <w:rPr>
            <w:color w:val="4F81BD" w:themeColor="accent1"/>
            <w:sz w:val="20"/>
            <w:szCs w:val="20"/>
            <w:lang w:val="es-CO"/>
          </w:rPr>
          <w:t>6</w:t>
        </w:r>
        <w:r>
          <w:rPr>
            <w:color w:val="4F81BD" w:themeColor="accent1"/>
            <w:sz w:val="20"/>
            <w:szCs w:val="20"/>
            <w:lang w:val="es-CO"/>
          </w:rPr>
          <w:t xml:space="preserve"> - 2019</w:t>
        </w:r>
      </w:sdtContent>
    </w:sdt>
  </w:p>
  <w:p w:rsidR="00075CC6" w:rsidRDefault="00075CC6">
    <w:pPr>
      <w:pStyle w:val="Encabezado"/>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F5" w:rsidRDefault="00706EF5">
    <w:pPr>
      <w:pStyle w:val="Encabezado"/>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F4621C"/>
    <w:multiLevelType w:val="hybridMultilevel"/>
    <w:tmpl w:val="382CC36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A5C49"/>
    <w:multiLevelType w:val="hybridMultilevel"/>
    <w:tmpl w:val="14B8200C"/>
    <w:lvl w:ilvl="0" w:tplc="78B06EDA">
      <w:start w:val="100"/>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5C03681"/>
    <w:multiLevelType w:val="multilevel"/>
    <w:tmpl w:val="6540D3B6"/>
    <w:lvl w:ilvl="0">
      <w:start w:val="2"/>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3" w15:restartNumberingAfterBreak="0">
    <w:nsid w:val="07D94036"/>
    <w:multiLevelType w:val="hybridMultilevel"/>
    <w:tmpl w:val="23B088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24345F"/>
    <w:multiLevelType w:val="multilevel"/>
    <w:tmpl w:val="E2AEBC7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1245C1"/>
    <w:multiLevelType w:val="multilevel"/>
    <w:tmpl w:val="5C127A14"/>
    <w:lvl w:ilvl="0">
      <w:start w:val="2"/>
      <w:numFmt w:val="decimal"/>
      <w:lvlText w:val="%1"/>
      <w:lvlJc w:val="left"/>
      <w:pPr>
        <w:ind w:left="360" w:hanging="360"/>
      </w:pPr>
      <w:rPr>
        <w:rFonts w:ascii="Arial" w:hAnsi="Arial" w:hint="default"/>
        <w:color w:val="00000A"/>
        <w:sz w:val="24"/>
      </w:rPr>
    </w:lvl>
    <w:lvl w:ilvl="1">
      <w:start w:val="3"/>
      <w:numFmt w:val="decimal"/>
      <w:lvlText w:val="%1.%2"/>
      <w:lvlJc w:val="left"/>
      <w:pPr>
        <w:ind w:left="165" w:hanging="360"/>
      </w:pPr>
      <w:rPr>
        <w:rFonts w:ascii="Arial" w:hAnsi="Arial" w:hint="default"/>
        <w:color w:val="00000A"/>
        <w:sz w:val="24"/>
      </w:rPr>
    </w:lvl>
    <w:lvl w:ilvl="2">
      <w:start w:val="1"/>
      <w:numFmt w:val="decimal"/>
      <w:lvlText w:val="%1.%2.%3"/>
      <w:lvlJc w:val="left"/>
      <w:pPr>
        <w:ind w:left="330" w:hanging="720"/>
      </w:pPr>
      <w:rPr>
        <w:rFonts w:ascii="Arial" w:hAnsi="Arial" w:hint="default"/>
        <w:color w:val="00000A"/>
        <w:sz w:val="24"/>
      </w:rPr>
    </w:lvl>
    <w:lvl w:ilvl="3">
      <w:start w:val="1"/>
      <w:numFmt w:val="decimal"/>
      <w:lvlText w:val="%1.%2.%3.%4"/>
      <w:lvlJc w:val="left"/>
      <w:pPr>
        <w:ind w:left="495" w:hanging="1080"/>
      </w:pPr>
      <w:rPr>
        <w:rFonts w:ascii="Arial" w:hAnsi="Arial" w:hint="default"/>
        <w:color w:val="00000A"/>
        <w:sz w:val="24"/>
      </w:rPr>
    </w:lvl>
    <w:lvl w:ilvl="4">
      <w:start w:val="1"/>
      <w:numFmt w:val="decimal"/>
      <w:lvlText w:val="%1.%2.%3.%4.%5"/>
      <w:lvlJc w:val="left"/>
      <w:pPr>
        <w:ind w:left="300" w:hanging="1080"/>
      </w:pPr>
      <w:rPr>
        <w:rFonts w:ascii="Arial" w:hAnsi="Arial" w:hint="default"/>
        <w:color w:val="00000A"/>
        <w:sz w:val="24"/>
      </w:rPr>
    </w:lvl>
    <w:lvl w:ilvl="5">
      <w:start w:val="1"/>
      <w:numFmt w:val="decimal"/>
      <w:lvlText w:val="%1.%2.%3.%4.%5.%6"/>
      <w:lvlJc w:val="left"/>
      <w:pPr>
        <w:ind w:left="465" w:hanging="1440"/>
      </w:pPr>
      <w:rPr>
        <w:rFonts w:ascii="Arial" w:hAnsi="Arial" w:hint="default"/>
        <w:color w:val="00000A"/>
        <w:sz w:val="24"/>
      </w:rPr>
    </w:lvl>
    <w:lvl w:ilvl="6">
      <w:start w:val="1"/>
      <w:numFmt w:val="decimal"/>
      <w:lvlText w:val="%1.%2.%3.%4.%5.%6.%7"/>
      <w:lvlJc w:val="left"/>
      <w:pPr>
        <w:ind w:left="270" w:hanging="1440"/>
      </w:pPr>
      <w:rPr>
        <w:rFonts w:ascii="Arial" w:hAnsi="Arial" w:hint="default"/>
        <w:color w:val="00000A"/>
        <w:sz w:val="24"/>
      </w:rPr>
    </w:lvl>
    <w:lvl w:ilvl="7">
      <w:start w:val="1"/>
      <w:numFmt w:val="decimal"/>
      <w:lvlText w:val="%1.%2.%3.%4.%5.%6.%7.%8"/>
      <w:lvlJc w:val="left"/>
      <w:pPr>
        <w:ind w:left="435" w:hanging="1800"/>
      </w:pPr>
      <w:rPr>
        <w:rFonts w:ascii="Arial" w:hAnsi="Arial" w:hint="default"/>
        <w:color w:val="00000A"/>
        <w:sz w:val="24"/>
      </w:rPr>
    </w:lvl>
    <w:lvl w:ilvl="8">
      <w:start w:val="1"/>
      <w:numFmt w:val="decimal"/>
      <w:lvlText w:val="%1.%2.%3.%4.%5.%6.%7.%8.%9"/>
      <w:lvlJc w:val="left"/>
      <w:pPr>
        <w:ind w:left="600" w:hanging="2160"/>
      </w:pPr>
      <w:rPr>
        <w:rFonts w:ascii="Arial" w:hAnsi="Arial" w:hint="default"/>
        <w:color w:val="00000A"/>
        <w:sz w:val="24"/>
      </w:rPr>
    </w:lvl>
  </w:abstractNum>
  <w:abstractNum w:abstractNumId="6" w15:restartNumberingAfterBreak="0">
    <w:nsid w:val="171A79F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CE2ED0"/>
    <w:multiLevelType w:val="multilevel"/>
    <w:tmpl w:val="581A5072"/>
    <w:lvl w:ilvl="0">
      <w:start w:val="4"/>
      <w:numFmt w:val="decimal"/>
      <w:lvlText w:val="%1"/>
      <w:lvlJc w:val="left"/>
      <w:pPr>
        <w:ind w:left="360" w:hanging="360"/>
      </w:pPr>
      <w:rPr>
        <w:rFonts w:hint="default"/>
      </w:rPr>
    </w:lvl>
    <w:lvl w:ilvl="1">
      <w:start w:val="1"/>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8" w15:restartNumberingAfterBreak="0">
    <w:nsid w:val="24883233"/>
    <w:multiLevelType w:val="hybridMultilevel"/>
    <w:tmpl w:val="34BEEA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E920C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EC1C25"/>
    <w:multiLevelType w:val="multilevel"/>
    <w:tmpl w:val="BEF072A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384269"/>
    <w:multiLevelType w:val="multilevel"/>
    <w:tmpl w:val="0C7EBCD2"/>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E224C3"/>
    <w:multiLevelType w:val="hybridMultilevel"/>
    <w:tmpl w:val="2A3E00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D2225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8C3380"/>
    <w:multiLevelType w:val="multilevel"/>
    <w:tmpl w:val="64DA5918"/>
    <w:lvl w:ilvl="0">
      <w:start w:val="2"/>
      <w:numFmt w:val="decimal"/>
      <w:lvlText w:val="%1"/>
      <w:lvlJc w:val="left"/>
      <w:pPr>
        <w:ind w:left="360" w:hanging="360"/>
      </w:pPr>
      <w:rPr>
        <w:rFonts w:hint="default"/>
      </w:rPr>
    </w:lvl>
    <w:lvl w:ilvl="1">
      <w:start w:val="11"/>
      <w:numFmt w:val="decimal"/>
      <w:lvlText w:val="%1.%2"/>
      <w:lvlJc w:val="left"/>
      <w:pPr>
        <w:ind w:left="165" w:hanging="360"/>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495" w:hanging="1080"/>
      </w:pPr>
      <w:rPr>
        <w:rFonts w:hint="default"/>
      </w:rPr>
    </w:lvl>
    <w:lvl w:ilvl="4">
      <w:start w:val="1"/>
      <w:numFmt w:val="decimal"/>
      <w:lvlText w:val="%1.%2.%3.%4.%5"/>
      <w:lvlJc w:val="left"/>
      <w:pPr>
        <w:ind w:left="300" w:hanging="1080"/>
      </w:pPr>
      <w:rPr>
        <w:rFonts w:hint="default"/>
      </w:rPr>
    </w:lvl>
    <w:lvl w:ilvl="5">
      <w:start w:val="1"/>
      <w:numFmt w:val="decimal"/>
      <w:lvlText w:val="%1.%2.%3.%4.%5.%6"/>
      <w:lvlJc w:val="left"/>
      <w:pPr>
        <w:ind w:left="465" w:hanging="144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435" w:hanging="1800"/>
      </w:pPr>
      <w:rPr>
        <w:rFonts w:hint="default"/>
      </w:rPr>
    </w:lvl>
    <w:lvl w:ilvl="8">
      <w:start w:val="1"/>
      <w:numFmt w:val="decimal"/>
      <w:lvlText w:val="%1.%2.%3.%4.%5.%6.%7.%8.%9"/>
      <w:lvlJc w:val="left"/>
      <w:pPr>
        <w:ind w:left="600" w:hanging="2160"/>
      </w:pPr>
      <w:rPr>
        <w:rFonts w:hint="default"/>
      </w:rPr>
    </w:lvl>
  </w:abstractNum>
  <w:abstractNum w:abstractNumId="15" w15:restartNumberingAfterBreak="0">
    <w:nsid w:val="35BC2976"/>
    <w:multiLevelType w:val="hybridMultilevel"/>
    <w:tmpl w:val="BAB8CA3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08B472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12137E"/>
    <w:multiLevelType w:val="multilevel"/>
    <w:tmpl w:val="DA826CC4"/>
    <w:lvl w:ilvl="0">
      <w:start w:val="2"/>
      <w:numFmt w:val="decimal"/>
      <w:lvlText w:val="%1"/>
      <w:lvlJc w:val="left"/>
      <w:pPr>
        <w:ind w:left="360" w:hanging="360"/>
      </w:pPr>
      <w:rPr>
        <w:rFonts w:hint="default"/>
      </w:rPr>
    </w:lvl>
    <w:lvl w:ilvl="1">
      <w:start w:val="3"/>
      <w:numFmt w:val="decimal"/>
      <w:lvlText w:val="%1.%2"/>
      <w:lvlJc w:val="left"/>
      <w:pPr>
        <w:ind w:left="165" w:hanging="360"/>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495" w:hanging="1080"/>
      </w:pPr>
      <w:rPr>
        <w:rFonts w:hint="default"/>
      </w:rPr>
    </w:lvl>
    <w:lvl w:ilvl="4">
      <w:start w:val="1"/>
      <w:numFmt w:val="decimal"/>
      <w:lvlText w:val="%1.%2.%3.%4.%5"/>
      <w:lvlJc w:val="left"/>
      <w:pPr>
        <w:ind w:left="300" w:hanging="1080"/>
      </w:pPr>
      <w:rPr>
        <w:rFonts w:hint="default"/>
      </w:rPr>
    </w:lvl>
    <w:lvl w:ilvl="5">
      <w:start w:val="1"/>
      <w:numFmt w:val="decimal"/>
      <w:lvlText w:val="%1.%2.%3.%4.%5.%6"/>
      <w:lvlJc w:val="left"/>
      <w:pPr>
        <w:ind w:left="465" w:hanging="144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435" w:hanging="1800"/>
      </w:pPr>
      <w:rPr>
        <w:rFonts w:hint="default"/>
      </w:rPr>
    </w:lvl>
    <w:lvl w:ilvl="8">
      <w:start w:val="1"/>
      <w:numFmt w:val="decimal"/>
      <w:lvlText w:val="%1.%2.%3.%4.%5.%6.%7.%8.%9"/>
      <w:lvlJc w:val="left"/>
      <w:pPr>
        <w:ind w:left="600" w:hanging="2160"/>
      </w:pPr>
      <w:rPr>
        <w:rFonts w:hint="default"/>
      </w:rPr>
    </w:lvl>
  </w:abstractNum>
  <w:abstractNum w:abstractNumId="18" w15:restartNumberingAfterBreak="0">
    <w:nsid w:val="431E1BD7"/>
    <w:multiLevelType w:val="multilevel"/>
    <w:tmpl w:val="A184F4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472F1077"/>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9297056"/>
    <w:multiLevelType w:val="multilevel"/>
    <w:tmpl w:val="AF9A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EA6D1E"/>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C164ED"/>
    <w:multiLevelType w:val="hybridMultilevel"/>
    <w:tmpl w:val="3A94A236"/>
    <w:lvl w:ilvl="0" w:tplc="240A0017">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8411E5"/>
    <w:multiLevelType w:val="multilevel"/>
    <w:tmpl w:val="65E8F132"/>
    <w:lvl w:ilvl="0">
      <w:start w:val="1"/>
      <w:numFmt w:val="decimal"/>
      <w:lvlText w:val="%1."/>
      <w:lvlJc w:val="left"/>
      <w:pPr>
        <w:tabs>
          <w:tab w:val="num" w:pos="928"/>
        </w:tabs>
        <w:ind w:left="928" w:hanging="360"/>
      </w:pPr>
    </w:lvl>
    <w:lvl w:ilvl="1">
      <w:start w:val="1"/>
      <w:numFmt w:val="decimal"/>
      <w:lvlText w:val="%2."/>
      <w:lvlJc w:val="left"/>
      <w:pPr>
        <w:tabs>
          <w:tab w:val="num" w:pos="1182"/>
        </w:tabs>
        <w:ind w:left="1182" w:hanging="360"/>
      </w:pPr>
    </w:lvl>
    <w:lvl w:ilvl="2">
      <w:start w:val="1"/>
      <w:numFmt w:val="decimal"/>
      <w:lvlText w:val="%3."/>
      <w:lvlJc w:val="left"/>
      <w:pPr>
        <w:tabs>
          <w:tab w:val="num" w:pos="1542"/>
        </w:tabs>
        <w:ind w:left="1542" w:hanging="360"/>
      </w:pPr>
    </w:lvl>
    <w:lvl w:ilvl="3">
      <w:start w:val="1"/>
      <w:numFmt w:val="decimal"/>
      <w:lvlText w:val="%4."/>
      <w:lvlJc w:val="left"/>
      <w:pPr>
        <w:tabs>
          <w:tab w:val="num" w:pos="1902"/>
        </w:tabs>
        <w:ind w:left="1902" w:hanging="360"/>
      </w:pPr>
    </w:lvl>
    <w:lvl w:ilvl="4">
      <w:start w:val="1"/>
      <w:numFmt w:val="decimal"/>
      <w:lvlText w:val="%5."/>
      <w:lvlJc w:val="left"/>
      <w:pPr>
        <w:tabs>
          <w:tab w:val="num" w:pos="2262"/>
        </w:tabs>
        <w:ind w:left="2262" w:hanging="360"/>
      </w:pPr>
    </w:lvl>
    <w:lvl w:ilvl="5">
      <w:start w:val="1"/>
      <w:numFmt w:val="decimal"/>
      <w:lvlText w:val="%6."/>
      <w:lvlJc w:val="left"/>
      <w:pPr>
        <w:tabs>
          <w:tab w:val="num" w:pos="2622"/>
        </w:tabs>
        <w:ind w:left="2622" w:hanging="360"/>
      </w:pPr>
    </w:lvl>
    <w:lvl w:ilvl="6">
      <w:start w:val="1"/>
      <w:numFmt w:val="decimal"/>
      <w:lvlText w:val="%7."/>
      <w:lvlJc w:val="left"/>
      <w:pPr>
        <w:tabs>
          <w:tab w:val="num" w:pos="2982"/>
        </w:tabs>
        <w:ind w:left="2982" w:hanging="360"/>
      </w:pPr>
    </w:lvl>
    <w:lvl w:ilvl="7">
      <w:start w:val="1"/>
      <w:numFmt w:val="decimal"/>
      <w:lvlText w:val="%8."/>
      <w:lvlJc w:val="left"/>
      <w:pPr>
        <w:tabs>
          <w:tab w:val="num" w:pos="3342"/>
        </w:tabs>
        <w:ind w:left="3342" w:hanging="360"/>
      </w:pPr>
    </w:lvl>
    <w:lvl w:ilvl="8">
      <w:start w:val="1"/>
      <w:numFmt w:val="decimal"/>
      <w:lvlText w:val="%9."/>
      <w:lvlJc w:val="left"/>
      <w:pPr>
        <w:tabs>
          <w:tab w:val="num" w:pos="3702"/>
        </w:tabs>
        <w:ind w:left="3702" w:hanging="360"/>
      </w:pPr>
    </w:lvl>
  </w:abstractNum>
  <w:abstractNum w:abstractNumId="24" w15:restartNumberingAfterBreak="0">
    <w:nsid w:val="52281420"/>
    <w:multiLevelType w:val="multilevel"/>
    <w:tmpl w:val="8FB0F11C"/>
    <w:lvl w:ilvl="0">
      <w:start w:val="1"/>
      <w:numFmt w:val="decimal"/>
      <w:lvlText w:val="%1."/>
      <w:lvlJc w:val="left"/>
      <w:pPr>
        <w:ind w:left="346" w:hanging="245"/>
      </w:pPr>
    </w:lvl>
    <w:lvl w:ilvl="1">
      <w:start w:val="1"/>
      <w:numFmt w:val="bullet"/>
      <w:lvlText w:val="l"/>
      <w:lvlJc w:val="left"/>
      <w:pPr>
        <w:ind w:left="822" w:hanging="348"/>
      </w:pPr>
      <w:rPr>
        <w:rFonts w:ascii="Wingdings" w:hAnsi="Wingdings" w:cs="Wingdings" w:hint="default"/>
        <w:w w:val="100"/>
        <w:sz w:val="22"/>
      </w:rPr>
    </w:lvl>
    <w:lvl w:ilvl="2">
      <w:start w:val="1"/>
      <w:numFmt w:val="bullet"/>
      <w:lvlText w:val=""/>
      <w:lvlJc w:val="left"/>
      <w:pPr>
        <w:ind w:left="1911" w:hanging="348"/>
      </w:pPr>
      <w:rPr>
        <w:rFonts w:ascii="Symbol" w:hAnsi="Symbol" w:cs="Symbol" w:hint="default"/>
      </w:rPr>
    </w:lvl>
    <w:lvl w:ilvl="3">
      <w:start w:val="1"/>
      <w:numFmt w:val="bullet"/>
      <w:lvlText w:val=""/>
      <w:lvlJc w:val="left"/>
      <w:pPr>
        <w:ind w:left="3002" w:hanging="348"/>
      </w:pPr>
      <w:rPr>
        <w:rFonts w:ascii="Symbol" w:hAnsi="Symbol" w:cs="Symbol" w:hint="default"/>
      </w:rPr>
    </w:lvl>
    <w:lvl w:ilvl="4">
      <w:start w:val="1"/>
      <w:numFmt w:val="bullet"/>
      <w:lvlText w:val=""/>
      <w:lvlJc w:val="left"/>
      <w:pPr>
        <w:ind w:left="4093" w:hanging="348"/>
      </w:pPr>
      <w:rPr>
        <w:rFonts w:ascii="Symbol" w:hAnsi="Symbol" w:cs="Symbol" w:hint="default"/>
      </w:rPr>
    </w:lvl>
    <w:lvl w:ilvl="5">
      <w:start w:val="1"/>
      <w:numFmt w:val="bullet"/>
      <w:lvlText w:val=""/>
      <w:lvlJc w:val="left"/>
      <w:pPr>
        <w:ind w:left="5184" w:hanging="348"/>
      </w:pPr>
      <w:rPr>
        <w:rFonts w:ascii="Symbol" w:hAnsi="Symbol" w:cs="Symbol" w:hint="default"/>
      </w:rPr>
    </w:lvl>
    <w:lvl w:ilvl="6">
      <w:start w:val="1"/>
      <w:numFmt w:val="bullet"/>
      <w:lvlText w:val=""/>
      <w:lvlJc w:val="left"/>
      <w:pPr>
        <w:ind w:left="6275" w:hanging="348"/>
      </w:pPr>
      <w:rPr>
        <w:rFonts w:ascii="Symbol" w:hAnsi="Symbol" w:cs="Symbol" w:hint="default"/>
      </w:rPr>
    </w:lvl>
    <w:lvl w:ilvl="7">
      <w:start w:val="1"/>
      <w:numFmt w:val="bullet"/>
      <w:lvlText w:val=""/>
      <w:lvlJc w:val="left"/>
      <w:pPr>
        <w:ind w:left="7366" w:hanging="348"/>
      </w:pPr>
      <w:rPr>
        <w:rFonts w:ascii="Symbol" w:hAnsi="Symbol" w:cs="Symbol" w:hint="default"/>
      </w:rPr>
    </w:lvl>
    <w:lvl w:ilvl="8">
      <w:start w:val="1"/>
      <w:numFmt w:val="bullet"/>
      <w:lvlText w:val=""/>
      <w:lvlJc w:val="left"/>
      <w:pPr>
        <w:ind w:left="8457" w:hanging="348"/>
      </w:pPr>
      <w:rPr>
        <w:rFonts w:ascii="Symbol" w:hAnsi="Symbol" w:cs="Symbol" w:hint="default"/>
      </w:rPr>
    </w:lvl>
  </w:abstractNum>
  <w:abstractNum w:abstractNumId="25" w15:restartNumberingAfterBreak="0">
    <w:nsid w:val="52D45DD8"/>
    <w:multiLevelType w:val="hybridMultilevel"/>
    <w:tmpl w:val="F47018DA"/>
    <w:lvl w:ilvl="0" w:tplc="240A0001">
      <w:start w:val="1"/>
      <w:numFmt w:val="bullet"/>
      <w:lvlText w:val=""/>
      <w:lvlJc w:val="left"/>
      <w:pPr>
        <w:ind w:left="525" w:hanging="360"/>
      </w:pPr>
      <w:rPr>
        <w:rFonts w:ascii="Symbol" w:hAnsi="Symbol" w:hint="default"/>
      </w:rPr>
    </w:lvl>
    <w:lvl w:ilvl="1" w:tplc="240A0003" w:tentative="1">
      <w:start w:val="1"/>
      <w:numFmt w:val="bullet"/>
      <w:lvlText w:val="o"/>
      <w:lvlJc w:val="left"/>
      <w:pPr>
        <w:ind w:left="1245" w:hanging="360"/>
      </w:pPr>
      <w:rPr>
        <w:rFonts w:ascii="Courier New" w:hAnsi="Courier New" w:cs="Courier New" w:hint="default"/>
      </w:rPr>
    </w:lvl>
    <w:lvl w:ilvl="2" w:tplc="240A0005" w:tentative="1">
      <w:start w:val="1"/>
      <w:numFmt w:val="bullet"/>
      <w:lvlText w:val=""/>
      <w:lvlJc w:val="left"/>
      <w:pPr>
        <w:ind w:left="1965" w:hanging="360"/>
      </w:pPr>
      <w:rPr>
        <w:rFonts w:ascii="Wingdings" w:hAnsi="Wingdings" w:hint="default"/>
      </w:rPr>
    </w:lvl>
    <w:lvl w:ilvl="3" w:tplc="240A0001" w:tentative="1">
      <w:start w:val="1"/>
      <w:numFmt w:val="bullet"/>
      <w:lvlText w:val=""/>
      <w:lvlJc w:val="left"/>
      <w:pPr>
        <w:ind w:left="2685" w:hanging="360"/>
      </w:pPr>
      <w:rPr>
        <w:rFonts w:ascii="Symbol" w:hAnsi="Symbol" w:hint="default"/>
      </w:rPr>
    </w:lvl>
    <w:lvl w:ilvl="4" w:tplc="240A0003" w:tentative="1">
      <w:start w:val="1"/>
      <w:numFmt w:val="bullet"/>
      <w:lvlText w:val="o"/>
      <w:lvlJc w:val="left"/>
      <w:pPr>
        <w:ind w:left="3405" w:hanging="360"/>
      </w:pPr>
      <w:rPr>
        <w:rFonts w:ascii="Courier New" w:hAnsi="Courier New" w:cs="Courier New" w:hint="default"/>
      </w:rPr>
    </w:lvl>
    <w:lvl w:ilvl="5" w:tplc="240A0005" w:tentative="1">
      <w:start w:val="1"/>
      <w:numFmt w:val="bullet"/>
      <w:lvlText w:val=""/>
      <w:lvlJc w:val="left"/>
      <w:pPr>
        <w:ind w:left="4125" w:hanging="360"/>
      </w:pPr>
      <w:rPr>
        <w:rFonts w:ascii="Wingdings" w:hAnsi="Wingdings" w:hint="default"/>
      </w:rPr>
    </w:lvl>
    <w:lvl w:ilvl="6" w:tplc="240A0001" w:tentative="1">
      <w:start w:val="1"/>
      <w:numFmt w:val="bullet"/>
      <w:lvlText w:val=""/>
      <w:lvlJc w:val="left"/>
      <w:pPr>
        <w:ind w:left="4845" w:hanging="360"/>
      </w:pPr>
      <w:rPr>
        <w:rFonts w:ascii="Symbol" w:hAnsi="Symbol" w:hint="default"/>
      </w:rPr>
    </w:lvl>
    <w:lvl w:ilvl="7" w:tplc="240A0003" w:tentative="1">
      <w:start w:val="1"/>
      <w:numFmt w:val="bullet"/>
      <w:lvlText w:val="o"/>
      <w:lvlJc w:val="left"/>
      <w:pPr>
        <w:ind w:left="5565" w:hanging="360"/>
      </w:pPr>
      <w:rPr>
        <w:rFonts w:ascii="Courier New" w:hAnsi="Courier New" w:cs="Courier New" w:hint="default"/>
      </w:rPr>
    </w:lvl>
    <w:lvl w:ilvl="8" w:tplc="240A0005" w:tentative="1">
      <w:start w:val="1"/>
      <w:numFmt w:val="bullet"/>
      <w:lvlText w:val=""/>
      <w:lvlJc w:val="left"/>
      <w:pPr>
        <w:ind w:left="6285" w:hanging="360"/>
      </w:pPr>
      <w:rPr>
        <w:rFonts w:ascii="Wingdings" w:hAnsi="Wingdings" w:hint="default"/>
      </w:rPr>
    </w:lvl>
  </w:abstractNum>
  <w:abstractNum w:abstractNumId="26" w15:restartNumberingAfterBreak="0">
    <w:nsid w:val="5AB52D2B"/>
    <w:multiLevelType w:val="hybridMultilevel"/>
    <w:tmpl w:val="15162B16"/>
    <w:lvl w:ilvl="0" w:tplc="240A0001">
      <w:start w:val="1"/>
      <w:numFmt w:val="bullet"/>
      <w:lvlText w:val=""/>
      <w:lvlJc w:val="left"/>
      <w:pPr>
        <w:ind w:left="525" w:hanging="360"/>
      </w:pPr>
      <w:rPr>
        <w:rFonts w:ascii="Symbol" w:hAnsi="Symbol" w:hint="default"/>
      </w:rPr>
    </w:lvl>
    <w:lvl w:ilvl="1" w:tplc="240A0003" w:tentative="1">
      <w:start w:val="1"/>
      <w:numFmt w:val="bullet"/>
      <w:lvlText w:val="o"/>
      <w:lvlJc w:val="left"/>
      <w:pPr>
        <w:ind w:left="1245" w:hanging="360"/>
      </w:pPr>
      <w:rPr>
        <w:rFonts w:ascii="Courier New" w:hAnsi="Courier New" w:cs="Courier New" w:hint="default"/>
      </w:rPr>
    </w:lvl>
    <w:lvl w:ilvl="2" w:tplc="240A0005" w:tentative="1">
      <w:start w:val="1"/>
      <w:numFmt w:val="bullet"/>
      <w:lvlText w:val=""/>
      <w:lvlJc w:val="left"/>
      <w:pPr>
        <w:ind w:left="1965" w:hanging="360"/>
      </w:pPr>
      <w:rPr>
        <w:rFonts w:ascii="Wingdings" w:hAnsi="Wingdings" w:hint="default"/>
      </w:rPr>
    </w:lvl>
    <w:lvl w:ilvl="3" w:tplc="240A0001" w:tentative="1">
      <w:start w:val="1"/>
      <w:numFmt w:val="bullet"/>
      <w:lvlText w:val=""/>
      <w:lvlJc w:val="left"/>
      <w:pPr>
        <w:ind w:left="2685" w:hanging="360"/>
      </w:pPr>
      <w:rPr>
        <w:rFonts w:ascii="Symbol" w:hAnsi="Symbol" w:hint="default"/>
      </w:rPr>
    </w:lvl>
    <w:lvl w:ilvl="4" w:tplc="240A0003" w:tentative="1">
      <w:start w:val="1"/>
      <w:numFmt w:val="bullet"/>
      <w:lvlText w:val="o"/>
      <w:lvlJc w:val="left"/>
      <w:pPr>
        <w:ind w:left="3405" w:hanging="360"/>
      </w:pPr>
      <w:rPr>
        <w:rFonts w:ascii="Courier New" w:hAnsi="Courier New" w:cs="Courier New" w:hint="default"/>
      </w:rPr>
    </w:lvl>
    <w:lvl w:ilvl="5" w:tplc="240A0005" w:tentative="1">
      <w:start w:val="1"/>
      <w:numFmt w:val="bullet"/>
      <w:lvlText w:val=""/>
      <w:lvlJc w:val="left"/>
      <w:pPr>
        <w:ind w:left="4125" w:hanging="360"/>
      </w:pPr>
      <w:rPr>
        <w:rFonts w:ascii="Wingdings" w:hAnsi="Wingdings" w:hint="default"/>
      </w:rPr>
    </w:lvl>
    <w:lvl w:ilvl="6" w:tplc="240A0001" w:tentative="1">
      <w:start w:val="1"/>
      <w:numFmt w:val="bullet"/>
      <w:lvlText w:val=""/>
      <w:lvlJc w:val="left"/>
      <w:pPr>
        <w:ind w:left="4845" w:hanging="360"/>
      </w:pPr>
      <w:rPr>
        <w:rFonts w:ascii="Symbol" w:hAnsi="Symbol" w:hint="default"/>
      </w:rPr>
    </w:lvl>
    <w:lvl w:ilvl="7" w:tplc="240A0003" w:tentative="1">
      <w:start w:val="1"/>
      <w:numFmt w:val="bullet"/>
      <w:lvlText w:val="o"/>
      <w:lvlJc w:val="left"/>
      <w:pPr>
        <w:ind w:left="5565" w:hanging="360"/>
      </w:pPr>
      <w:rPr>
        <w:rFonts w:ascii="Courier New" w:hAnsi="Courier New" w:cs="Courier New" w:hint="default"/>
      </w:rPr>
    </w:lvl>
    <w:lvl w:ilvl="8" w:tplc="240A0005" w:tentative="1">
      <w:start w:val="1"/>
      <w:numFmt w:val="bullet"/>
      <w:lvlText w:val=""/>
      <w:lvlJc w:val="left"/>
      <w:pPr>
        <w:ind w:left="6285" w:hanging="360"/>
      </w:pPr>
      <w:rPr>
        <w:rFonts w:ascii="Wingdings" w:hAnsi="Wingdings" w:hint="default"/>
      </w:rPr>
    </w:lvl>
  </w:abstractNum>
  <w:abstractNum w:abstractNumId="27" w15:restartNumberingAfterBreak="0">
    <w:nsid w:val="5BFC2EF0"/>
    <w:multiLevelType w:val="multilevel"/>
    <w:tmpl w:val="E13415F4"/>
    <w:lvl w:ilvl="0">
      <w:start w:val="11"/>
      <w:numFmt w:val="decimal"/>
      <w:lvlText w:val="%1."/>
      <w:lvlJc w:val="left"/>
      <w:pPr>
        <w:ind w:left="346" w:hanging="245"/>
      </w:pPr>
      <w:rPr>
        <w:rFonts w:hint="default"/>
      </w:rPr>
    </w:lvl>
    <w:lvl w:ilvl="1">
      <w:start w:val="1"/>
      <w:numFmt w:val="decimal"/>
      <w:lvlText w:val="%2."/>
      <w:lvlJc w:val="left"/>
      <w:pPr>
        <w:ind w:left="822" w:hanging="348"/>
      </w:pPr>
      <w:rPr>
        <w:rFonts w:hint="default"/>
        <w:w w:val="100"/>
        <w:sz w:val="22"/>
      </w:rPr>
    </w:lvl>
    <w:lvl w:ilvl="2">
      <w:start w:val="1"/>
      <w:numFmt w:val="bullet"/>
      <w:lvlText w:val=""/>
      <w:lvlJc w:val="left"/>
      <w:pPr>
        <w:ind w:left="1911" w:hanging="348"/>
      </w:pPr>
      <w:rPr>
        <w:rFonts w:ascii="Symbol" w:hAnsi="Symbol" w:cs="Symbol" w:hint="default"/>
      </w:rPr>
    </w:lvl>
    <w:lvl w:ilvl="3">
      <w:start w:val="1"/>
      <w:numFmt w:val="bullet"/>
      <w:lvlText w:val=""/>
      <w:lvlJc w:val="left"/>
      <w:pPr>
        <w:ind w:left="3002" w:hanging="348"/>
      </w:pPr>
      <w:rPr>
        <w:rFonts w:ascii="Symbol" w:hAnsi="Symbol" w:cs="Symbol" w:hint="default"/>
      </w:rPr>
    </w:lvl>
    <w:lvl w:ilvl="4">
      <w:start w:val="1"/>
      <w:numFmt w:val="bullet"/>
      <w:lvlText w:val=""/>
      <w:lvlJc w:val="left"/>
      <w:pPr>
        <w:ind w:left="4093" w:hanging="348"/>
      </w:pPr>
      <w:rPr>
        <w:rFonts w:ascii="Symbol" w:hAnsi="Symbol" w:cs="Symbol" w:hint="default"/>
      </w:rPr>
    </w:lvl>
    <w:lvl w:ilvl="5">
      <w:start w:val="1"/>
      <w:numFmt w:val="bullet"/>
      <w:lvlText w:val=""/>
      <w:lvlJc w:val="left"/>
      <w:pPr>
        <w:ind w:left="5184" w:hanging="348"/>
      </w:pPr>
      <w:rPr>
        <w:rFonts w:ascii="Symbol" w:hAnsi="Symbol" w:cs="Symbol" w:hint="default"/>
      </w:rPr>
    </w:lvl>
    <w:lvl w:ilvl="6">
      <w:start w:val="1"/>
      <w:numFmt w:val="bullet"/>
      <w:lvlText w:val=""/>
      <w:lvlJc w:val="left"/>
      <w:pPr>
        <w:ind w:left="6275" w:hanging="348"/>
      </w:pPr>
      <w:rPr>
        <w:rFonts w:ascii="Symbol" w:hAnsi="Symbol" w:cs="Symbol" w:hint="default"/>
      </w:rPr>
    </w:lvl>
    <w:lvl w:ilvl="7">
      <w:start w:val="1"/>
      <w:numFmt w:val="bullet"/>
      <w:lvlText w:val=""/>
      <w:lvlJc w:val="left"/>
      <w:pPr>
        <w:ind w:left="7366" w:hanging="348"/>
      </w:pPr>
      <w:rPr>
        <w:rFonts w:ascii="Symbol" w:hAnsi="Symbol" w:cs="Symbol" w:hint="default"/>
      </w:rPr>
    </w:lvl>
    <w:lvl w:ilvl="8">
      <w:start w:val="1"/>
      <w:numFmt w:val="bullet"/>
      <w:lvlText w:val=""/>
      <w:lvlJc w:val="left"/>
      <w:pPr>
        <w:ind w:left="8457" w:hanging="348"/>
      </w:pPr>
      <w:rPr>
        <w:rFonts w:ascii="Symbol" w:hAnsi="Symbol" w:cs="Symbol" w:hint="default"/>
      </w:rPr>
    </w:lvl>
  </w:abstractNum>
  <w:abstractNum w:abstractNumId="28" w15:restartNumberingAfterBreak="0">
    <w:nsid w:val="5DC108DA"/>
    <w:multiLevelType w:val="hybridMultilevel"/>
    <w:tmpl w:val="8B90A2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0590B06"/>
    <w:multiLevelType w:val="multilevel"/>
    <w:tmpl w:val="207A372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0E04504"/>
    <w:multiLevelType w:val="multilevel"/>
    <w:tmpl w:val="207A372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2B4BF9"/>
    <w:multiLevelType w:val="multilevel"/>
    <w:tmpl w:val="BEF072A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563F3E"/>
    <w:multiLevelType w:val="multilevel"/>
    <w:tmpl w:val="ED1C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5B78A4"/>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FD1B12"/>
    <w:multiLevelType w:val="multilevel"/>
    <w:tmpl w:val="72A0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A07121"/>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5F12038"/>
    <w:multiLevelType w:val="multilevel"/>
    <w:tmpl w:val="6DC0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8312C2"/>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A3D7270"/>
    <w:multiLevelType w:val="hybridMultilevel"/>
    <w:tmpl w:val="164A8C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D12236D"/>
    <w:multiLevelType w:val="hybridMultilevel"/>
    <w:tmpl w:val="65B2FA02"/>
    <w:lvl w:ilvl="0" w:tplc="240A0001">
      <w:start w:val="1"/>
      <w:numFmt w:val="bullet"/>
      <w:lvlText w:val=""/>
      <w:lvlJc w:val="left"/>
      <w:pPr>
        <w:ind w:left="833" w:hanging="360"/>
      </w:pPr>
      <w:rPr>
        <w:rFonts w:ascii="Symbol" w:hAnsi="Symbol" w:hint="default"/>
      </w:rPr>
    </w:lvl>
    <w:lvl w:ilvl="1" w:tplc="240A0003" w:tentative="1">
      <w:start w:val="1"/>
      <w:numFmt w:val="bullet"/>
      <w:lvlText w:val="o"/>
      <w:lvlJc w:val="left"/>
      <w:pPr>
        <w:ind w:left="1553" w:hanging="360"/>
      </w:pPr>
      <w:rPr>
        <w:rFonts w:ascii="Courier New" w:hAnsi="Courier New" w:cs="Courier New" w:hint="default"/>
      </w:rPr>
    </w:lvl>
    <w:lvl w:ilvl="2" w:tplc="240A0005" w:tentative="1">
      <w:start w:val="1"/>
      <w:numFmt w:val="bullet"/>
      <w:lvlText w:val=""/>
      <w:lvlJc w:val="left"/>
      <w:pPr>
        <w:ind w:left="2273" w:hanging="360"/>
      </w:pPr>
      <w:rPr>
        <w:rFonts w:ascii="Wingdings" w:hAnsi="Wingdings" w:hint="default"/>
      </w:rPr>
    </w:lvl>
    <w:lvl w:ilvl="3" w:tplc="240A0001" w:tentative="1">
      <w:start w:val="1"/>
      <w:numFmt w:val="bullet"/>
      <w:lvlText w:val=""/>
      <w:lvlJc w:val="left"/>
      <w:pPr>
        <w:ind w:left="2993" w:hanging="360"/>
      </w:pPr>
      <w:rPr>
        <w:rFonts w:ascii="Symbol" w:hAnsi="Symbol" w:hint="default"/>
      </w:rPr>
    </w:lvl>
    <w:lvl w:ilvl="4" w:tplc="240A0003" w:tentative="1">
      <w:start w:val="1"/>
      <w:numFmt w:val="bullet"/>
      <w:lvlText w:val="o"/>
      <w:lvlJc w:val="left"/>
      <w:pPr>
        <w:ind w:left="3713" w:hanging="360"/>
      </w:pPr>
      <w:rPr>
        <w:rFonts w:ascii="Courier New" w:hAnsi="Courier New" w:cs="Courier New" w:hint="default"/>
      </w:rPr>
    </w:lvl>
    <w:lvl w:ilvl="5" w:tplc="240A0005" w:tentative="1">
      <w:start w:val="1"/>
      <w:numFmt w:val="bullet"/>
      <w:lvlText w:val=""/>
      <w:lvlJc w:val="left"/>
      <w:pPr>
        <w:ind w:left="4433" w:hanging="360"/>
      </w:pPr>
      <w:rPr>
        <w:rFonts w:ascii="Wingdings" w:hAnsi="Wingdings" w:hint="default"/>
      </w:rPr>
    </w:lvl>
    <w:lvl w:ilvl="6" w:tplc="240A0001" w:tentative="1">
      <w:start w:val="1"/>
      <w:numFmt w:val="bullet"/>
      <w:lvlText w:val=""/>
      <w:lvlJc w:val="left"/>
      <w:pPr>
        <w:ind w:left="5153" w:hanging="360"/>
      </w:pPr>
      <w:rPr>
        <w:rFonts w:ascii="Symbol" w:hAnsi="Symbol" w:hint="default"/>
      </w:rPr>
    </w:lvl>
    <w:lvl w:ilvl="7" w:tplc="240A0003" w:tentative="1">
      <w:start w:val="1"/>
      <w:numFmt w:val="bullet"/>
      <w:lvlText w:val="o"/>
      <w:lvlJc w:val="left"/>
      <w:pPr>
        <w:ind w:left="5873" w:hanging="360"/>
      </w:pPr>
      <w:rPr>
        <w:rFonts w:ascii="Courier New" w:hAnsi="Courier New" w:cs="Courier New" w:hint="default"/>
      </w:rPr>
    </w:lvl>
    <w:lvl w:ilvl="8" w:tplc="240A0005" w:tentative="1">
      <w:start w:val="1"/>
      <w:numFmt w:val="bullet"/>
      <w:lvlText w:val=""/>
      <w:lvlJc w:val="left"/>
      <w:pPr>
        <w:ind w:left="6593" w:hanging="360"/>
      </w:pPr>
      <w:rPr>
        <w:rFonts w:ascii="Wingdings" w:hAnsi="Wingdings" w:hint="default"/>
      </w:rPr>
    </w:lvl>
  </w:abstractNum>
  <w:abstractNum w:abstractNumId="40" w15:restartNumberingAfterBreak="0">
    <w:nsid w:val="6FAE3955"/>
    <w:multiLevelType w:val="multilevel"/>
    <w:tmpl w:val="404E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D538E7"/>
    <w:multiLevelType w:val="multilevel"/>
    <w:tmpl w:val="6A46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8363FC"/>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3" w15:restartNumberingAfterBreak="0">
    <w:nsid w:val="7C883510"/>
    <w:multiLevelType w:val="multilevel"/>
    <w:tmpl w:val="E826A9BE"/>
    <w:lvl w:ilvl="0">
      <w:start w:val="1"/>
      <w:numFmt w:val="bullet"/>
      <w:lvlText w:val=""/>
      <w:lvlJc w:val="left"/>
      <w:pPr>
        <w:tabs>
          <w:tab w:val="num" w:pos="1215"/>
        </w:tabs>
        <w:ind w:left="1215" w:hanging="360"/>
      </w:pPr>
      <w:rPr>
        <w:rFonts w:ascii="Symbol" w:hAnsi="Symbol" w:hint="default"/>
        <w:sz w:val="20"/>
      </w:rPr>
    </w:lvl>
    <w:lvl w:ilvl="1" w:tentative="1">
      <w:start w:val="1"/>
      <w:numFmt w:val="bullet"/>
      <w:lvlText w:val="o"/>
      <w:lvlJc w:val="left"/>
      <w:pPr>
        <w:tabs>
          <w:tab w:val="num" w:pos="1935"/>
        </w:tabs>
        <w:ind w:left="1935" w:hanging="360"/>
      </w:pPr>
      <w:rPr>
        <w:rFonts w:ascii="Courier New" w:hAnsi="Courier New" w:hint="default"/>
        <w:sz w:val="20"/>
      </w:rPr>
    </w:lvl>
    <w:lvl w:ilvl="2" w:tentative="1">
      <w:start w:val="1"/>
      <w:numFmt w:val="bullet"/>
      <w:lvlText w:val=""/>
      <w:lvlJc w:val="left"/>
      <w:pPr>
        <w:tabs>
          <w:tab w:val="num" w:pos="2655"/>
        </w:tabs>
        <w:ind w:left="2655" w:hanging="360"/>
      </w:pPr>
      <w:rPr>
        <w:rFonts w:ascii="Wingdings" w:hAnsi="Wingdings" w:hint="default"/>
        <w:sz w:val="20"/>
      </w:rPr>
    </w:lvl>
    <w:lvl w:ilvl="3" w:tentative="1">
      <w:start w:val="1"/>
      <w:numFmt w:val="bullet"/>
      <w:lvlText w:val=""/>
      <w:lvlJc w:val="left"/>
      <w:pPr>
        <w:tabs>
          <w:tab w:val="num" w:pos="3375"/>
        </w:tabs>
        <w:ind w:left="3375" w:hanging="360"/>
      </w:pPr>
      <w:rPr>
        <w:rFonts w:ascii="Wingdings" w:hAnsi="Wingdings" w:hint="default"/>
        <w:sz w:val="20"/>
      </w:rPr>
    </w:lvl>
    <w:lvl w:ilvl="4" w:tentative="1">
      <w:start w:val="1"/>
      <w:numFmt w:val="bullet"/>
      <w:lvlText w:val=""/>
      <w:lvlJc w:val="left"/>
      <w:pPr>
        <w:tabs>
          <w:tab w:val="num" w:pos="4095"/>
        </w:tabs>
        <w:ind w:left="4095" w:hanging="360"/>
      </w:pPr>
      <w:rPr>
        <w:rFonts w:ascii="Wingdings" w:hAnsi="Wingdings" w:hint="default"/>
        <w:sz w:val="20"/>
      </w:rPr>
    </w:lvl>
    <w:lvl w:ilvl="5" w:tentative="1">
      <w:start w:val="1"/>
      <w:numFmt w:val="bullet"/>
      <w:lvlText w:val=""/>
      <w:lvlJc w:val="left"/>
      <w:pPr>
        <w:tabs>
          <w:tab w:val="num" w:pos="4815"/>
        </w:tabs>
        <w:ind w:left="4815" w:hanging="360"/>
      </w:pPr>
      <w:rPr>
        <w:rFonts w:ascii="Wingdings" w:hAnsi="Wingdings" w:hint="default"/>
        <w:sz w:val="20"/>
      </w:rPr>
    </w:lvl>
    <w:lvl w:ilvl="6" w:tentative="1">
      <w:start w:val="1"/>
      <w:numFmt w:val="bullet"/>
      <w:lvlText w:val=""/>
      <w:lvlJc w:val="left"/>
      <w:pPr>
        <w:tabs>
          <w:tab w:val="num" w:pos="5535"/>
        </w:tabs>
        <w:ind w:left="5535" w:hanging="360"/>
      </w:pPr>
      <w:rPr>
        <w:rFonts w:ascii="Wingdings" w:hAnsi="Wingdings" w:hint="default"/>
        <w:sz w:val="20"/>
      </w:rPr>
    </w:lvl>
    <w:lvl w:ilvl="7" w:tentative="1">
      <w:start w:val="1"/>
      <w:numFmt w:val="bullet"/>
      <w:lvlText w:val=""/>
      <w:lvlJc w:val="left"/>
      <w:pPr>
        <w:tabs>
          <w:tab w:val="num" w:pos="6255"/>
        </w:tabs>
        <w:ind w:left="6255" w:hanging="360"/>
      </w:pPr>
      <w:rPr>
        <w:rFonts w:ascii="Wingdings" w:hAnsi="Wingdings" w:hint="default"/>
        <w:sz w:val="20"/>
      </w:rPr>
    </w:lvl>
    <w:lvl w:ilvl="8" w:tentative="1">
      <w:start w:val="1"/>
      <w:numFmt w:val="bullet"/>
      <w:lvlText w:val=""/>
      <w:lvlJc w:val="left"/>
      <w:pPr>
        <w:tabs>
          <w:tab w:val="num" w:pos="6975"/>
        </w:tabs>
        <w:ind w:left="6975" w:hanging="360"/>
      </w:pPr>
      <w:rPr>
        <w:rFonts w:ascii="Wingdings" w:hAnsi="Wingdings" w:hint="default"/>
        <w:sz w:val="20"/>
      </w:rPr>
    </w:lvl>
  </w:abstractNum>
  <w:abstractNum w:abstractNumId="44" w15:restartNumberingAfterBreak="0">
    <w:nsid w:val="7F343B34"/>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24"/>
  </w:num>
  <w:num w:numId="3">
    <w:abstractNumId w:val="18"/>
  </w:num>
  <w:num w:numId="4">
    <w:abstractNumId w:val="8"/>
  </w:num>
  <w:num w:numId="5">
    <w:abstractNumId w:val="39"/>
  </w:num>
  <w:num w:numId="6">
    <w:abstractNumId w:val="0"/>
  </w:num>
  <w:num w:numId="7">
    <w:abstractNumId w:val="41"/>
  </w:num>
  <w:num w:numId="8">
    <w:abstractNumId w:val="40"/>
  </w:num>
  <w:num w:numId="9">
    <w:abstractNumId w:val="43"/>
  </w:num>
  <w:num w:numId="10">
    <w:abstractNumId w:val="20"/>
  </w:num>
  <w:num w:numId="11">
    <w:abstractNumId w:val="34"/>
  </w:num>
  <w:num w:numId="12">
    <w:abstractNumId w:val="32"/>
  </w:num>
  <w:num w:numId="13">
    <w:abstractNumId w:val="36"/>
  </w:num>
  <w:num w:numId="14">
    <w:abstractNumId w:val="5"/>
  </w:num>
  <w:num w:numId="15">
    <w:abstractNumId w:val="17"/>
  </w:num>
  <w:num w:numId="16">
    <w:abstractNumId w:val="3"/>
  </w:num>
  <w:num w:numId="17">
    <w:abstractNumId w:val="2"/>
  </w:num>
  <w:num w:numId="18">
    <w:abstractNumId w:val="12"/>
  </w:num>
  <w:num w:numId="19">
    <w:abstractNumId w:val="25"/>
  </w:num>
  <w:num w:numId="20">
    <w:abstractNumId w:val="26"/>
  </w:num>
  <w:num w:numId="21">
    <w:abstractNumId w:val="38"/>
  </w:num>
  <w:num w:numId="22">
    <w:abstractNumId w:val="28"/>
  </w:num>
  <w:num w:numId="23">
    <w:abstractNumId w:val="14"/>
  </w:num>
  <w:num w:numId="24">
    <w:abstractNumId w:val="11"/>
  </w:num>
  <w:num w:numId="25">
    <w:abstractNumId w:val="27"/>
  </w:num>
  <w:num w:numId="26">
    <w:abstractNumId w:val="6"/>
  </w:num>
  <w:num w:numId="27">
    <w:abstractNumId w:val="31"/>
  </w:num>
  <w:num w:numId="28">
    <w:abstractNumId w:val="10"/>
  </w:num>
  <w:num w:numId="29">
    <w:abstractNumId w:val="7"/>
  </w:num>
  <w:num w:numId="30">
    <w:abstractNumId w:val="16"/>
  </w:num>
  <w:num w:numId="31">
    <w:abstractNumId w:val="13"/>
  </w:num>
  <w:num w:numId="32">
    <w:abstractNumId w:val="9"/>
  </w:num>
  <w:num w:numId="33">
    <w:abstractNumId w:val="42"/>
  </w:num>
  <w:num w:numId="34">
    <w:abstractNumId w:val="29"/>
  </w:num>
  <w:num w:numId="35">
    <w:abstractNumId w:val="19"/>
  </w:num>
  <w:num w:numId="36">
    <w:abstractNumId w:val="44"/>
  </w:num>
  <w:num w:numId="37">
    <w:abstractNumId w:val="37"/>
  </w:num>
  <w:num w:numId="38">
    <w:abstractNumId w:val="33"/>
  </w:num>
  <w:num w:numId="39">
    <w:abstractNumId w:val="21"/>
  </w:num>
  <w:num w:numId="40">
    <w:abstractNumId w:val="35"/>
  </w:num>
  <w:num w:numId="41">
    <w:abstractNumId w:val="1"/>
  </w:num>
  <w:num w:numId="42">
    <w:abstractNumId w:val="30"/>
  </w:num>
  <w:num w:numId="43">
    <w:abstractNumId w:val="4"/>
  </w:num>
  <w:num w:numId="44">
    <w:abstractNumId w:val="22"/>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74"/>
    <w:rsid w:val="00011B66"/>
    <w:rsid w:val="00075CC6"/>
    <w:rsid w:val="000944A5"/>
    <w:rsid w:val="000A263F"/>
    <w:rsid w:val="000B44B6"/>
    <w:rsid w:val="000D6A80"/>
    <w:rsid w:val="00147EA1"/>
    <w:rsid w:val="00167CAA"/>
    <w:rsid w:val="001C2B9F"/>
    <w:rsid w:val="001C40E3"/>
    <w:rsid w:val="001C4B5D"/>
    <w:rsid w:val="00250270"/>
    <w:rsid w:val="00265DD2"/>
    <w:rsid w:val="002967FA"/>
    <w:rsid w:val="002A3818"/>
    <w:rsid w:val="002E5442"/>
    <w:rsid w:val="00327A6F"/>
    <w:rsid w:val="00331F9D"/>
    <w:rsid w:val="003534AD"/>
    <w:rsid w:val="00361664"/>
    <w:rsid w:val="004129EE"/>
    <w:rsid w:val="00423317"/>
    <w:rsid w:val="00433B99"/>
    <w:rsid w:val="00434F2A"/>
    <w:rsid w:val="00454B7A"/>
    <w:rsid w:val="00463372"/>
    <w:rsid w:val="00484D1E"/>
    <w:rsid w:val="004C4511"/>
    <w:rsid w:val="004F2F9F"/>
    <w:rsid w:val="005E42B3"/>
    <w:rsid w:val="00650963"/>
    <w:rsid w:val="00651F66"/>
    <w:rsid w:val="006A33FF"/>
    <w:rsid w:val="006B7181"/>
    <w:rsid w:val="006E0AC7"/>
    <w:rsid w:val="006F6CDB"/>
    <w:rsid w:val="006F6FC8"/>
    <w:rsid w:val="00706EF5"/>
    <w:rsid w:val="00730511"/>
    <w:rsid w:val="00773D4D"/>
    <w:rsid w:val="00777CAD"/>
    <w:rsid w:val="00785707"/>
    <w:rsid w:val="007F5C9F"/>
    <w:rsid w:val="00837F8D"/>
    <w:rsid w:val="008750AC"/>
    <w:rsid w:val="008F0579"/>
    <w:rsid w:val="009038C4"/>
    <w:rsid w:val="00907D6F"/>
    <w:rsid w:val="009F717B"/>
    <w:rsid w:val="00A1460C"/>
    <w:rsid w:val="00A43069"/>
    <w:rsid w:val="00A66B92"/>
    <w:rsid w:val="00A874E4"/>
    <w:rsid w:val="00AD2F62"/>
    <w:rsid w:val="00AE6C8F"/>
    <w:rsid w:val="00B10107"/>
    <w:rsid w:val="00B23654"/>
    <w:rsid w:val="00B33105"/>
    <w:rsid w:val="00B37805"/>
    <w:rsid w:val="00B42DE0"/>
    <w:rsid w:val="00B50F00"/>
    <w:rsid w:val="00B75F21"/>
    <w:rsid w:val="00BA275C"/>
    <w:rsid w:val="00BD5D22"/>
    <w:rsid w:val="00BF3B20"/>
    <w:rsid w:val="00C752CF"/>
    <w:rsid w:val="00C82EEC"/>
    <w:rsid w:val="00CA6AFE"/>
    <w:rsid w:val="00CC6EA9"/>
    <w:rsid w:val="00CD1BE1"/>
    <w:rsid w:val="00CF3DE4"/>
    <w:rsid w:val="00CF6874"/>
    <w:rsid w:val="00D23EC3"/>
    <w:rsid w:val="00D36B61"/>
    <w:rsid w:val="00DB4D64"/>
    <w:rsid w:val="00DD5C54"/>
    <w:rsid w:val="00DD77BE"/>
    <w:rsid w:val="00E201B5"/>
    <w:rsid w:val="00E6735D"/>
    <w:rsid w:val="00E728E8"/>
    <w:rsid w:val="00E778F9"/>
    <w:rsid w:val="00E84937"/>
    <w:rsid w:val="00E969AF"/>
    <w:rsid w:val="00EA0C41"/>
    <w:rsid w:val="00EC795F"/>
    <w:rsid w:val="00F05AD4"/>
    <w:rsid w:val="00FD34B5"/>
    <w:rsid w:val="00FE1B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C0E84C-69C9-4C2C-96BE-BD343E92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color w:val="00000A"/>
      <w:sz w:val="22"/>
    </w:rPr>
  </w:style>
  <w:style w:type="paragraph" w:styleId="Ttulo1">
    <w:name w:val="heading 1"/>
    <w:basedOn w:val="Normal"/>
    <w:next w:val="Normal"/>
    <w:link w:val="Ttulo1Car"/>
    <w:uiPriority w:val="9"/>
    <w:qFormat/>
    <w:rsid w:val="004C4511"/>
    <w:pPr>
      <w:keepNext/>
      <w:keepLines/>
      <w:numPr>
        <w:numId w:val="33"/>
      </w:numPr>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A263F"/>
    <w:pPr>
      <w:keepNext/>
      <w:keepLines/>
      <w:numPr>
        <w:ilvl w:val="1"/>
        <w:numId w:val="33"/>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0A263F"/>
    <w:pPr>
      <w:keepNext/>
      <w:keepLines/>
      <w:numPr>
        <w:ilvl w:val="2"/>
        <w:numId w:val="33"/>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0A263F"/>
    <w:pPr>
      <w:keepNext/>
      <w:keepLines/>
      <w:numPr>
        <w:ilvl w:val="3"/>
        <w:numId w:val="33"/>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A263F"/>
    <w:pPr>
      <w:keepNext/>
      <w:keepLines/>
      <w:numPr>
        <w:ilvl w:val="4"/>
        <w:numId w:val="33"/>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0A263F"/>
    <w:pPr>
      <w:keepNext/>
      <w:keepLines/>
      <w:numPr>
        <w:ilvl w:val="5"/>
        <w:numId w:val="33"/>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0A263F"/>
    <w:pPr>
      <w:keepNext/>
      <w:keepLines/>
      <w:numPr>
        <w:ilvl w:val="6"/>
        <w:numId w:val="33"/>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0A263F"/>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A263F"/>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uiPriority w:val="1"/>
    <w:qFormat/>
    <w:pPr>
      <w:ind w:left="102"/>
      <w:jc w:val="both"/>
      <w:outlineLvl w:val="1"/>
    </w:pPr>
    <w:rPr>
      <w:b/>
      <w:bCs/>
    </w:rPr>
  </w:style>
  <w:style w:type="character" w:customStyle="1" w:styleId="2doNivel">
    <w:name w:val="2do. Nivel"/>
    <w:qFormat/>
    <w:rsid w:val="004C4511"/>
    <w:rPr>
      <w:rFonts w:ascii="Arial" w:eastAsia="Arial" w:hAnsi="Arial" w:cs="Arial"/>
      <w:i/>
      <w:w w:val="100"/>
      <w:sz w:val="24"/>
      <w:szCs w:val="22"/>
    </w:rPr>
  </w:style>
  <w:style w:type="character" w:customStyle="1" w:styleId="ListLabel2">
    <w:name w:val="ListLabel 2"/>
    <w:qFormat/>
    <w:rPr>
      <w:rFonts w:ascii="Symbol" w:hAnsi="Symbol"/>
      <w:w w:val="100"/>
      <w:sz w:val="24"/>
    </w:rPr>
  </w:style>
  <w:style w:type="character" w:customStyle="1" w:styleId="EnlacedeInternet">
    <w:name w:val="Enlace de Internet"/>
    <w:rPr>
      <w:color w:val="000080"/>
      <w:u w:val="single"/>
    </w:rPr>
  </w:style>
  <w:style w:type="character" w:customStyle="1" w:styleId="ListLabel3">
    <w:name w:val="ListLabel 3"/>
    <w:qFormat/>
    <w:rPr>
      <w:rFonts w:eastAsia="Arial" w:cs="Arial"/>
      <w:w w:val="100"/>
      <w:sz w:val="22"/>
      <w:szCs w:val="22"/>
    </w:rPr>
  </w:style>
  <w:style w:type="character" w:customStyle="1" w:styleId="ListLabel4">
    <w:name w:val="ListLabel 4"/>
    <w:qFormat/>
    <w:rPr>
      <w:rFonts w:cs="Wingdings"/>
      <w:w w:val="100"/>
      <w:sz w:val="24"/>
    </w:rPr>
  </w:style>
  <w:style w:type="character" w:customStyle="1" w:styleId="ListLabel5">
    <w:name w:val="ListLabel 5"/>
    <w:qFormat/>
    <w:rPr>
      <w:rFonts w:cs="Symbol"/>
    </w:rPr>
  </w:style>
  <w:style w:type="character" w:customStyle="1" w:styleId="ListLabel6">
    <w:name w:val="ListLabel 6"/>
    <w:qFormat/>
    <w:rPr>
      <w:rFonts w:eastAsia="Arial" w:cs="Arial"/>
      <w:w w:val="100"/>
      <w:sz w:val="22"/>
      <w:szCs w:val="22"/>
    </w:rPr>
  </w:style>
  <w:style w:type="character" w:customStyle="1" w:styleId="ListLabel7">
    <w:name w:val="ListLabel 7"/>
    <w:qFormat/>
    <w:rPr>
      <w:rFonts w:cs="Wingdings"/>
      <w:w w:val="100"/>
      <w:sz w:val="24"/>
    </w:rPr>
  </w:style>
  <w:style w:type="character" w:customStyle="1" w:styleId="ListLabel8">
    <w:name w:val="ListLabel 8"/>
    <w:qFormat/>
    <w:rPr>
      <w:rFonts w:cs="Symbol"/>
    </w:rPr>
  </w:style>
  <w:style w:type="character" w:customStyle="1" w:styleId="ListLabel9">
    <w:name w:val="ListLabel 9"/>
    <w:qFormat/>
    <w:rPr>
      <w:rFonts w:eastAsia="Arial" w:cs="Arial"/>
      <w:w w:val="100"/>
      <w:sz w:val="22"/>
      <w:szCs w:val="22"/>
    </w:rPr>
  </w:style>
  <w:style w:type="character" w:customStyle="1" w:styleId="3ernivel">
    <w:name w:val="3er. nivel"/>
    <w:qFormat/>
    <w:rPr>
      <w:rFonts w:ascii="Arial" w:hAnsi="Arial" w:cs="Wingdings"/>
      <w:w w:val="100"/>
      <w:sz w:val="24"/>
    </w:rPr>
  </w:style>
  <w:style w:type="character" w:customStyle="1" w:styleId="ListLabel11">
    <w:name w:val="ListLabel 11"/>
    <w:qFormat/>
    <w:rPr>
      <w:rFonts w:cs="Symbol"/>
    </w:rPr>
  </w:style>
  <w:style w:type="character" w:customStyle="1" w:styleId="Smbolosdenumeracin">
    <w:name w:val="Símbolos de numeración"/>
    <w:qFormat/>
  </w:style>
  <w:style w:type="character" w:customStyle="1" w:styleId="ListLabel12">
    <w:name w:val="ListLabel 12"/>
    <w:qFormat/>
    <w:rPr>
      <w:rFonts w:cs="Wingdings"/>
      <w:w w:val="100"/>
      <w:sz w:val="24"/>
    </w:rPr>
  </w:style>
  <w:style w:type="character" w:customStyle="1" w:styleId="ListLabel13">
    <w:name w:val="ListLabel 13"/>
    <w:qFormat/>
    <w:rPr>
      <w:rFonts w:cs="Symbol"/>
    </w:rPr>
  </w:style>
  <w:style w:type="character" w:customStyle="1" w:styleId="ListLabel14">
    <w:name w:val="ListLabel 14"/>
    <w:qFormat/>
    <w:rPr>
      <w:rFonts w:ascii="Arial" w:hAnsi="Arial" w:cs="Wingdings"/>
      <w:w w:val="100"/>
      <w:sz w:val="22"/>
    </w:rPr>
  </w:style>
  <w:style w:type="character" w:customStyle="1" w:styleId="ListLabel15">
    <w:name w:val="ListLabel 15"/>
    <w:qFormat/>
    <w:rPr>
      <w:rFonts w:cs="Symbol"/>
    </w:rPr>
  </w:style>
  <w:style w:type="character" w:customStyle="1" w:styleId="ListLabel16">
    <w:name w:val="ListLabel 16"/>
    <w:qFormat/>
    <w:rPr>
      <w:rFonts w:ascii="Arial" w:hAnsi="Arial" w:cs="Wingdings"/>
      <w:w w:val="100"/>
      <w:sz w:val="22"/>
    </w:rPr>
  </w:style>
  <w:style w:type="character" w:customStyle="1" w:styleId="ListLabel17">
    <w:name w:val="ListLabel 17"/>
    <w:qFormat/>
    <w:rPr>
      <w:rFonts w:cs="Symbol"/>
    </w:rPr>
  </w:style>
  <w:style w:type="character" w:customStyle="1" w:styleId="ListLabel18">
    <w:name w:val="ListLabel 18"/>
    <w:qFormat/>
    <w:rPr>
      <w:rFonts w:ascii="Arial" w:hAnsi="Arial" w:cs="Wingdings"/>
      <w:w w:val="100"/>
      <w:sz w:val="22"/>
    </w:rPr>
  </w:style>
  <w:style w:type="character" w:customStyle="1" w:styleId="ListLabel19">
    <w:name w:val="ListLabel 19"/>
    <w:qFormat/>
    <w:rPr>
      <w:rFonts w:cs="Symbol"/>
    </w:rPr>
  </w:style>
  <w:style w:type="character" w:customStyle="1" w:styleId="ListLabel20">
    <w:name w:val="ListLabel 20"/>
    <w:qFormat/>
    <w:rPr>
      <w:rFonts w:ascii="Arial" w:hAnsi="Arial" w:cs="Wingdings"/>
      <w:w w:val="100"/>
      <w:sz w:val="22"/>
    </w:rPr>
  </w:style>
  <w:style w:type="character" w:customStyle="1" w:styleId="1erNivel">
    <w:name w:val="1er. Nivel"/>
    <w:qFormat/>
    <w:rsid w:val="004C4511"/>
    <w:rPr>
      <w:rFonts w:ascii="Arial" w:hAnsi="Arial" w:cs="Symbol"/>
      <w:b/>
      <w:sz w:val="24"/>
    </w:rPr>
  </w:style>
  <w:style w:type="paragraph" w:styleId="Encabezado">
    <w:name w:val="header"/>
    <w:basedOn w:val="Normal"/>
    <w:next w:val="Cuerpodetexto"/>
    <w:link w:val="EncabezadoCar"/>
    <w:uiPriority w:val="99"/>
    <w:qFormat/>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uiPriority w:val="1"/>
    <w:qFormat/>
  </w:style>
  <w:style w:type="paragraph" w:styleId="Lista">
    <w:name w:val="List"/>
    <w:basedOn w:val="Cuerpodetexto"/>
    <w:rPr>
      <w:rFonts w:cs="Mangal"/>
    </w:rPr>
  </w:style>
  <w:style w:type="paragraph" w:customStyle="1" w:styleId="Leyenda">
    <w:name w:val="Leyenda"/>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miento">
    <w:name w:val="Encabezamiento"/>
    <w:basedOn w:val="Normal"/>
  </w:style>
  <w:style w:type="paragraph" w:styleId="Prrafodelista">
    <w:name w:val="List Paragraph"/>
    <w:basedOn w:val="Normal"/>
    <w:uiPriority w:val="1"/>
    <w:qFormat/>
    <w:pPr>
      <w:ind w:left="822" w:hanging="360"/>
      <w:jc w:val="both"/>
    </w:pPr>
  </w:style>
  <w:style w:type="paragraph" w:customStyle="1" w:styleId="TableParagraph">
    <w:name w:val="Table Paragraph"/>
    <w:basedOn w:val="Normal"/>
    <w:uiPriority w:val="1"/>
    <w:qFormat/>
  </w:style>
  <w:style w:type="paragraph" w:styleId="Piedepgina">
    <w:name w:val="footer"/>
    <w:basedOn w:val="Normal"/>
    <w:link w:val="PiedepginaCar"/>
    <w:uiPriority w:val="99"/>
  </w:style>
  <w:style w:type="paragraph" w:customStyle="1" w:styleId="Contenidodelmarco">
    <w:name w:val="Contenido del marco"/>
    <w:basedOn w:val="Normal"/>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character" w:customStyle="1" w:styleId="EncabezadoCar">
    <w:name w:val="Encabezado Car"/>
    <w:basedOn w:val="Fuentedeprrafopredeter"/>
    <w:link w:val="Encabezado"/>
    <w:uiPriority w:val="99"/>
    <w:rsid w:val="00E6735D"/>
    <w:rPr>
      <w:rFonts w:ascii="Liberation Sans" w:eastAsia="Microsoft YaHei" w:hAnsi="Liberation Sans" w:cs="Mangal"/>
      <w:color w:val="00000A"/>
      <w:sz w:val="28"/>
      <w:szCs w:val="28"/>
    </w:rPr>
  </w:style>
  <w:style w:type="paragraph" w:styleId="Textodeglobo">
    <w:name w:val="Balloon Text"/>
    <w:basedOn w:val="Normal"/>
    <w:link w:val="TextodegloboCar"/>
    <w:uiPriority w:val="99"/>
    <w:semiHidden/>
    <w:unhideWhenUsed/>
    <w:rsid w:val="00BA27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275C"/>
    <w:rPr>
      <w:rFonts w:ascii="Segoe UI" w:eastAsia="Arial" w:hAnsi="Segoe UI" w:cs="Segoe UI"/>
      <w:color w:val="00000A"/>
      <w:sz w:val="18"/>
      <w:szCs w:val="18"/>
    </w:rPr>
  </w:style>
  <w:style w:type="paragraph" w:styleId="ndice1">
    <w:name w:val="index 1"/>
    <w:basedOn w:val="Normal"/>
    <w:next w:val="Normal"/>
    <w:autoRedefine/>
    <w:uiPriority w:val="99"/>
    <w:unhideWhenUsed/>
    <w:rsid w:val="00361664"/>
    <w:pPr>
      <w:ind w:left="220" w:hanging="220"/>
    </w:pPr>
    <w:rPr>
      <w:rFonts w:asciiTheme="minorHAnsi" w:hAnsiTheme="minorHAnsi"/>
      <w:sz w:val="18"/>
      <w:szCs w:val="18"/>
    </w:rPr>
  </w:style>
  <w:style w:type="paragraph" w:styleId="ndice2">
    <w:name w:val="index 2"/>
    <w:basedOn w:val="Normal"/>
    <w:next w:val="Normal"/>
    <w:autoRedefine/>
    <w:uiPriority w:val="99"/>
    <w:unhideWhenUsed/>
    <w:rsid w:val="00361664"/>
    <w:pPr>
      <w:ind w:left="440" w:hanging="220"/>
    </w:pPr>
    <w:rPr>
      <w:rFonts w:asciiTheme="minorHAnsi" w:hAnsiTheme="minorHAnsi"/>
      <w:sz w:val="18"/>
      <w:szCs w:val="18"/>
    </w:rPr>
  </w:style>
  <w:style w:type="paragraph" w:styleId="ndice3">
    <w:name w:val="index 3"/>
    <w:basedOn w:val="Normal"/>
    <w:next w:val="Normal"/>
    <w:autoRedefine/>
    <w:uiPriority w:val="99"/>
    <w:unhideWhenUsed/>
    <w:rsid w:val="00361664"/>
    <w:pPr>
      <w:ind w:left="660" w:hanging="220"/>
    </w:pPr>
    <w:rPr>
      <w:rFonts w:asciiTheme="minorHAnsi" w:hAnsiTheme="minorHAnsi"/>
      <w:sz w:val="18"/>
      <w:szCs w:val="18"/>
    </w:rPr>
  </w:style>
  <w:style w:type="paragraph" w:styleId="ndice4">
    <w:name w:val="index 4"/>
    <w:basedOn w:val="Normal"/>
    <w:next w:val="Normal"/>
    <w:autoRedefine/>
    <w:uiPriority w:val="99"/>
    <w:unhideWhenUsed/>
    <w:rsid w:val="00361664"/>
    <w:pPr>
      <w:ind w:left="880" w:hanging="220"/>
    </w:pPr>
    <w:rPr>
      <w:rFonts w:asciiTheme="minorHAnsi" w:hAnsiTheme="minorHAnsi"/>
      <w:sz w:val="18"/>
      <w:szCs w:val="18"/>
    </w:rPr>
  </w:style>
  <w:style w:type="paragraph" w:styleId="ndice5">
    <w:name w:val="index 5"/>
    <w:basedOn w:val="Normal"/>
    <w:next w:val="Normal"/>
    <w:autoRedefine/>
    <w:uiPriority w:val="99"/>
    <w:unhideWhenUsed/>
    <w:rsid w:val="00361664"/>
    <w:pPr>
      <w:ind w:left="1100" w:hanging="220"/>
    </w:pPr>
    <w:rPr>
      <w:rFonts w:asciiTheme="minorHAnsi" w:hAnsiTheme="minorHAnsi"/>
      <w:sz w:val="18"/>
      <w:szCs w:val="18"/>
    </w:rPr>
  </w:style>
  <w:style w:type="paragraph" w:styleId="ndice6">
    <w:name w:val="index 6"/>
    <w:basedOn w:val="Normal"/>
    <w:next w:val="Normal"/>
    <w:autoRedefine/>
    <w:uiPriority w:val="99"/>
    <w:unhideWhenUsed/>
    <w:rsid w:val="00361664"/>
    <w:pPr>
      <w:ind w:left="1320" w:hanging="220"/>
    </w:pPr>
    <w:rPr>
      <w:rFonts w:asciiTheme="minorHAnsi" w:hAnsiTheme="minorHAnsi"/>
      <w:sz w:val="18"/>
      <w:szCs w:val="18"/>
    </w:rPr>
  </w:style>
  <w:style w:type="paragraph" w:styleId="ndice7">
    <w:name w:val="index 7"/>
    <w:basedOn w:val="Normal"/>
    <w:next w:val="Normal"/>
    <w:autoRedefine/>
    <w:uiPriority w:val="99"/>
    <w:unhideWhenUsed/>
    <w:rsid w:val="00361664"/>
    <w:pPr>
      <w:ind w:left="1540" w:hanging="220"/>
    </w:pPr>
    <w:rPr>
      <w:rFonts w:asciiTheme="minorHAnsi" w:hAnsiTheme="minorHAnsi"/>
      <w:sz w:val="18"/>
      <w:szCs w:val="18"/>
    </w:rPr>
  </w:style>
  <w:style w:type="paragraph" w:styleId="ndice8">
    <w:name w:val="index 8"/>
    <w:basedOn w:val="Normal"/>
    <w:next w:val="Normal"/>
    <w:autoRedefine/>
    <w:uiPriority w:val="99"/>
    <w:unhideWhenUsed/>
    <w:rsid w:val="00361664"/>
    <w:pPr>
      <w:ind w:left="1760" w:hanging="220"/>
    </w:pPr>
    <w:rPr>
      <w:rFonts w:asciiTheme="minorHAnsi" w:hAnsiTheme="minorHAnsi"/>
      <w:sz w:val="18"/>
      <w:szCs w:val="18"/>
    </w:rPr>
  </w:style>
  <w:style w:type="paragraph" w:styleId="ndice9">
    <w:name w:val="index 9"/>
    <w:basedOn w:val="Normal"/>
    <w:next w:val="Normal"/>
    <w:autoRedefine/>
    <w:uiPriority w:val="99"/>
    <w:unhideWhenUsed/>
    <w:rsid w:val="00361664"/>
    <w:pPr>
      <w:ind w:left="1980" w:hanging="220"/>
    </w:pPr>
    <w:rPr>
      <w:rFonts w:asciiTheme="minorHAnsi" w:hAnsiTheme="minorHAnsi"/>
      <w:sz w:val="18"/>
      <w:szCs w:val="18"/>
    </w:rPr>
  </w:style>
  <w:style w:type="paragraph" w:styleId="Ttulodendice">
    <w:name w:val="index heading"/>
    <w:basedOn w:val="Normal"/>
    <w:next w:val="ndice1"/>
    <w:uiPriority w:val="99"/>
    <w:unhideWhenUsed/>
    <w:rsid w:val="00361664"/>
    <w:pPr>
      <w:spacing w:before="240" w:after="120"/>
      <w:jc w:val="center"/>
    </w:pPr>
    <w:rPr>
      <w:rFonts w:asciiTheme="minorHAnsi" w:hAnsiTheme="minorHAnsi"/>
      <w:b/>
      <w:bCs/>
      <w:sz w:val="26"/>
      <w:szCs w:val="26"/>
    </w:rPr>
  </w:style>
  <w:style w:type="character" w:customStyle="1" w:styleId="Ttulo1Car">
    <w:name w:val="Título 1 Car"/>
    <w:basedOn w:val="Fuentedeprrafopredeter"/>
    <w:link w:val="Ttulo1"/>
    <w:uiPriority w:val="9"/>
    <w:rsid w:val="004C4511"/>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4C4511"/>
    <w:pPr>
      <w:spacing w:line="259" w:lineRule="auto"/>
      <w:outlineLvl w:val="9"/>
    </w:pPr>
    <w:rPr>
      <w:lang w:val="es-CO" w:eastAsia="es-CO"/>
    </w:rPr>
  </w:style>
  <w:style w:type="paragraph" w:styleId="TDC2">
    <w:name w:val="toc 2"/>
    <w:basedOn w:val="Normal"/>
    <w:next w:val="Normal"/>
    <w:autoRedefine/>
    <w:uiPriority w:val="39"/>
    <w:unhideWhenUsed/>
    <w:rsid w:val="004C4511"/>
    <w:pPr>
      <w:spacing w:after="100" w:line="259" w:lineRule="auto"/>
      <w:ind w:left="220"/>
    </w:pPr>
    <w:rPr>
      <w:rFonts w:asciiTheme="minorHAnsi" w:eastAsiaTheme="minorEastAsia" w:hAnsiTheme="minorHAnsi" w:cs="Times New Roman"/>
      <w:color w:val="auto"/>
      <w:lang w:val="es-CO" w:eastAsia="es-CO"/>
    </w:rPr>
  </w:style>
  <w:style w:type="paragraph" w:styleId="TDC1">
    <w:name w:val="toc 1"/>
    <w:basedOn w:val="Normal"/>
    <w:next w:val="Normal"/>
    <w:autoRedefine/>
    <w:uiPriority w:val="39"/>
    <w:unhideWhenUsed/>
    <w:rsid w:val="004C4511"/>
    <w:pPr>
      <w:spacing w:after="100" w:line="259" w:lineRule="auto"/>
    </w:pPr>
    <w:rPr>
      <w:rFonts w:asciiTheme="minorHAnsi" w:eastAsiaTheme="minorEastAsia" w:hAnsiTheme="minorHAnsi" w:cs="Times New Roman"/>
      <w:color w:val="auto"/>
      <w:lang w:val="es-CO" w:eastAsia="es-CO"/>
    </w:rPr>
  </w:style>
  <w:style w:type="paragraph" w:styleId="TDC3">
    <w:name w:val="toc 3"/>
    <w:basedOn w:val="Normal"/>
    <w:next w:val="Normal"/>
    <w:autoRedefine/>
    <w:uiPriority w:val="39"/>
    <w:unhideWhenUsed/>
    <w:rsid w:val="004C4511"/>
    <w:pPr>
      <w:spacing w:after="100" w:line="259" w:lineRule="auto"/>
      <w:ind w:left="440"/>
    </w:pPr>
    <w:rPr>
      <w:rFonts w:asciiTheme="minorHAnsi" w:eastAsiaTheme="minorEastAsia" w:hAnsiTheme="minorHAnsi" w:cs="Times New Roman"/>
      <w:color w:val="auto"/>
      <w:lang w:val="es-CO" w:eastAsia="es-CO"/>
    </w:rPr>
  </w:style>
  <w:style w:type="paragraph" w:styleId="Textonotaalfinal">
    <w:name w:val="endnote text"/>
    <w:basedOn w:val="Normal"/>
    <w:link w:val="TextonotaalfinalCar"/>
    <w:uiPriority w:val="99"/>
    <w:semiHidden/>
    <w:unhideWhenUsed/>
    <w:rsid w:val="006F6FC8"/>
    <w:rPr>
      <w:sz w:val="20"/>
      <w:szCs w:val="20"/>
    </w:rPr>
  </w:style>
  <w:style w:type="character" w:customStyle="1" w:styleId="TextonotaalfinalCar">
    <w:name w:val="Texto nota al final Car"/>
    <w:basedOn w:val="Fuentedeprrafopredeter"/>
    <w:link w:val="Textonotaalfinal"/>
    <w:uiPriority w:val="99"/>
    <w:semiHidden/>
    <w:rsid w:val="006F6FC8"/>
    <w:rPr>
      <w:rFonts w:ascii="Arial" w:eastAsia="Arial" w:hAnsi="Arial" w:cs="Arial"/>
      <w:color w:val="00000A"/>
      <w:szCs w:val="20"/>
    </w:rPr>
  </w:style>
  <w:style w:type="character" w:styleId="Refdenotaalfinal">
    <w:name w:val="endnote reference"/>
    <w:basedOn w:val="Fuentedeprrafopredeter"/>
    <w:uiPriority w:val="99"/>
    <w:semiHidden/>
    <w:unhideWhenUsed/>
    <w:rsid w:val="006F6FC8"/>
    <w:rPr>
      <w:vertAlign w:val="superscript"/>
    </w:rPr>
  </w:style>
  <w:style w:type="character" w:styleId="Hipervnculo">
    <w:name w:val="Hyperlink"/>
    <w:basedOn w:val="Fuentedeprrafopredeter"/>
    <w:uiPriority w:val="99"/>
    <w:unhideWhenUsed/>
    <w:rsid w:val="00A43069"/>
    <w:rPr>
      <w:color w:val="0000FF" w:themeColor="hyperlink"/>
      <w:u w:val="single"/>
    </w:rPr>
  </w:style>
  <w:style w:type="character" w:customStyle="1" w:styleId="PiedepginaCar">
    <w:name w:val="Pie de página Car"/>
    <w:basedOn w:val="Fuentedeprrafopredeter"/>
    <w:link w:val="Piedepgina"/>
    <w:uiPriority w:val="99"/>
    <w:rsid w:val="00E728E8"/>
    <w:rPr>
      <w:rFonts w:ascii="Arial" w:eastAsia="Arial" w:hAnsi="Arial" w:cs="Arial"/>
      <w:color w:val="00000A"/>
      <w:sz w:val="22"/>
    </w:rPr>
  </w:style>
  <w:style w:type="paragraph" w:customStyle="1" w:styleId="Default">
    <w:name w:val="Default"/>
    <w:rsid w:val="00B42DE0"/>
    <w:pPr>
      <w:autoSpaceDE w:val="0"/>
      <w:autoSpaceDN w:val="0"/>
      <w:adjustRightInd w:val="0"/>
    </w:pPr>
    <w:rPr>
      <w:rFonts w:ascii="Arial" w:hAnsi="Arial" w:cs="Arial"/>
      <w:color w:val="000000"/>
      <w:sz w:val="24"/>
      <w:szCs w:val="24"/>
      <w:lang w:val="es-CO"/>
    </w:rPr>
  </w:style>
  <w:style w:type="paragraph" w:styleId="NormalWeb">
    <w:name w:val="Normal (Web)"/>
    <w:basedOn w:val="Normal"/>
    <w:uiPriority w:val="99"/>
    <w:semiHidden/>
    <w:unhideWhenUsed/>
    <w:rsid w:val="00C752CF"/>
    <w:pPr>
      <w:spacing w:before="100" w:beforeAutospacing="1" w:after="100" w:afterAutospacing="1"/>
    </w:pPr>
    <w:rPr>
      <w:rFonts w:ascii="Times New Roman" w:eastAsia="Times New Roman" w:hAnsi="Times New Roman" w:cs="Times New Roman"/>
      <w:color w:val="auto"/>
      <w:sz w:val="24"/>
      <w:szCs w:val="24"/>
      <w:lang w:val="es-CO" w:eastAsia="es-CO"/>
    </w:rPr>
  </w:style>
  <w:style w:type="character" w:customStyle="1" w:styleId="Ttulo2Car">
    <w:name w:val="Título 2 Car"/>
    <w:basedOn w:val="Fuentedeprrafopredeter"/>
    <w:link w:val="Ttulo2"/>
    <w:uiPriority w:val="9"/>
    <w:rsid w:val="000A263F"/>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0A263F"/>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0A263F"/>
    <w:rPr>
      <w:rFonts w:asciiTheme="majorHAnsi" w:eastAsiaTheme="majorEastAsia" w:hAnsiTheme="majorHAnsi" w:cstheme="majorBidi"/>
      <w:i/>
      <w:iCs/>
      <w:color w:val="365F91" w:themeColor="accent1" w:themeShade="BF"/>
      <w:sz w:val="22"/>
    </w:rPr>
  </w:style>
  <w:style w:type="character" w:customStyle="1" w:styleId="Ttulo5Car">
    <w:name w:val="Título 5 Car"/>
    <w:basedOn w:val="Fuentedeprrafopredeter"/>
    <w:link w:val="Ttulo5"/>
    <w:uiPriority w:val="9"/>
    <w:semiHidden/>
    <w:rsid w:val="000A263F"/>
    <w:rPr>
      <w:rFonts w:asciiTheme="majorHAnsi" w:eastAsiaTheme="majorEastAsia" w:hAnsiTheme="majorHAnsi" w:cstheme="majorBidi"/>
      <w:color w:val="365F91" w:themeColor="accent1" w:themeShade="BF"/>
      <w:sz w:val="22"/>
    </w:rPr>
  </w:style>
  <w:style w:type="character" w:customStyle="1" w:styleId="Ttulo6Car">
    <w:name w:val="Título 6 Car"/>
    <w:basedOn w:val="Fuentedeprrafopredeter"/>
    <w:link w:val="Ttulo6"/>
    <w:uiPriority w:val="9"/>
    <w:semiHidden/>
    <w:rsid w:val="000A263F"/>
    <w:rPr>
      <w:rFonts w:asciiTheme="majorHAnsi" w:eastAsiaTheme="majorEastAsia" w:hAnsiTheme="majorHAnsi" w:cstheme="majorBidi"/>
      <w:color w:val="243F60" w:themeColor="accent1" w:themeShade="7F"/>
      <w:sz w:val="22"/>
    </w:rPr>
  </w:style>
  <w:style w:type="character" w:customStyle="1" w:styleId="Ttulo7Car">
    <w:name w:val="Título 7 Car"/>
    <w:basedOn w:val="Fuentedeprrafopredeter"/>
    <w:link w:val="Ttulo7"/>
    <w:uiPriority w:val="9"/>
    <w:semiHidden/>
    <w:rsid w:val="000A263F"/>
    <w:rPr>
      <w:rFonts w:asciiTheme="majorHAnsi" w:eastAsiaTheme="majorEastAsia" w:hAnsiTheme="majorHAnsi" w:cstheme="majorBidi"/>
      <w:i/>
      <w:iCs/>
      <w:color w:val="243F60" w:themeColor="accent1" w:themeShade="7F"/>
      <w:sz w:val="22"/>
    </w:rPr>
  </w:style>
  <w:style w:type="character" w:customStyle="1" w:styleId="Ttulo8Car">
    <w:name w:val="Título 8 Car"/>
    <w:basedOn w:val="Fuentedeprrafopredeter"/>
    <w:link w:val="Ttulo8"/>
    <w:uiPriority w:val="9"/>
    <w:semiHidden/>
    <w:rsid w:val="000A263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A263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815140">
      <w:bodyDiv w:val="1"/>
      <w:marLeft w:val="0"/>
      <w:marRight w:val="0"/>
      <w:marTop w:val="0"/>
      <w:marBottom w:val="0"/>
      <w:divBdr>
        <w:top w:val="none" w:sz="0" w:space="0" w:color="auto"/>
        <w:left w:val="none" w:sz="0" w:space="0" w:color="auto"/>
        <w:bottom w:val="none" w:sz="0" w:space="0" w:color="auto"/>
        <w:right w:val="none" w:sz="0" w:space="0" w:color="auto"/>
      </w:divBdr>
    </w:div>
    <w:div w:id="675159059">
      <w:bodyDiv w:val="1"/>
      <w:marLeft w:val="0"/>
      <w:marRight w:val="0"/>
      <w:marTop w:val="0"/>
      <w:marBottom w:val="0"/>
      <w:divBdr>
        <w:top w:val="none" w:sz="0" w:space="0" w:color="auto"/>
        <w:left w:val="none" w:sz="0" w:space="0" w:color="auto"/>
        <w:bottom w:val="none" w:sz="0" w:space="0" w:color="auto"/>
        <w:right w:val="none" w:sz="0" w:space="0" w:color="auto"/>
      </w:divBdr>
    </w:div>
    <w:div w:id="1087925845">
      <w:bodyDiv w:val="1"/>
      <w:marLeft w:val="0"/>
      <w:marRight w:val="0"/>
      <w:marTop w:val="0"/>
      <w:marBottom w:val="0"/>
      <w:divBdr>
        <w:top w:val="none" w:sz="0" w:space="0" w:color="auto"/>
        <w:left w:val="none" w:sz="0" w:space="0" w:color="auto"/>
        <w:bottom w:val="none" w:sz="0" w:space="0" w:color="auto"/>
        <w:right w:val="none" w:sz="0" w:space="0" w:color="auto"/>
      </w:divBdr>
    </w:div>
    <w:div w:id="1250651258">
      <w:bodyDiv w:val="1"/>
      <w:marLeft w:val="0"/>
      <w:marRight w:val="0"/>
      <w:marTop w:val="0"/>
      <w:marBottom w:val="0"/>
      <w:divBdr>
        <w:top w:val="none" w:sz="0" w:space="0" w:color="auto"/>
        <w:left w:val="none" w:sz="0" w:space="0" w:color="auto"/>
        <w:bottom w:val="none" w:sz="0" w:space="0" w:color="auto"/>
        <w:right w:val="none" w:sz="0" w:space="0" w:color="auto"/>
      </w:divBdr>
    </w:div>
    <w:div w:id="1703238904">
      <w:bodyDiv w:val="1"/>
      <w:marLeft w:val="0"/>
      <w:marRight w:val="0"/>
      <w:marTop w:val="0"/>
      <w:marBottom w:val="0"/>
      <w:divBdr>
        <w:top w:val="none" w:sz="0" w:space="0" w:color="auto"/>
        <w:left w:val="none" w:sz="0" w:space="0" w:color="auto"/>
        <w:bottom w:val="none" w:sz="0" w:space="0" w:color="auto"/>
        <w:right w:val="none" w:sz="0" w:space="0" w:color="auto"/>
      </w:divBdr>
    </w:div>
    <w:div w:id="1912156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sp.presidencia.gov.co/Normativa/Leyes/Documents/ley144810062011.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iamiento@desarrolloeconomico.gov.c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esarrolloeconomico.gov.co/"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sp.presidencia.gov.co/Normativa/Decretos/2011/Documents/Diciembre/20/dec480020122011.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3E1697C0F54B9AAE0C80FBC3C404AC"/>
        <w:category>
          <w:name w:val="General"/>
          <w:gallery w:val="placeholder"/>
        </w:category>
        <w:types>
          <w:type w:val="bbPlcHdr"/>
        </w:types>
        <w:behaviors>
          <w:behavior w:val="content"/>
        </w:behaviors>
        <w:guid w:val="{B3189BA8-4BE2-4A16-9D82-5B40223F478D}"/>
      </w:docPartPr>
      <w:docPartBody>
        <w:p w:rsidR="00227802" w:rsidRDefault="00F33DD2" w:rsidP="00F33DD2">
          <w:pPr>
            <w:pStyle w:val="013E1697C0F54B9AAE0C80FBC3C404AC"/>
          </w:pPr>
          <w:r>
            <w:rPr>
              <w:color w:val="5B9BD5" w:themeColor="accent1"/>
              <w:sz w:val="20"/>
              <w:szCs w:val="2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DD2"/>
    <w:rsid w:val="00227802"/>
    <w:rsid w:val="00763C81"/>
    <w:rsid w:val="008716A5"/>
    <w:rsid w:val="00A50BBE"/>
    <w:rsid w:val="00A81AC7"/>
    <w:rsid w:val="00BE3A4B"/>
    <w:rsid w:val="00EF4463"/>
    <w:rsid w:val="00F33D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13E1697C0F54B9AAE0C80FBC3C404AC">
    <w:name w:val="013E1697C0F54B9AAE0C80FBC3C404AC"/>
    <w:rsid w:val="00F33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7D5D3-E019-46B4-A4F2-5C65DE79A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3360</Words>
  <Characters>18480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SFIF - Convocatoria n°. 16 - 2019</vt:lpstr>
    </vt:vector>
  </TitlesOfParts>
  <Company>Hewlett-Packard Company</Company>
  <LinksUpToDate>false</LinksUpToDate>
  <CharactersWithSpaces>21797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SFIF - Convocatoria n°. 16 - 2019</dc:title>
  <dc:creator>SECRETARIA</dc:creator>
  <cp:lastModifiedBy>Maria Ines Leon Baez</cp:lastModifiedBy>
  <cp:revision>2</cp:revision>
  <cp:lastPrinted>2019-03-27T15:00:00Z</cp:lastPrinted>
  <dcterms:created xsi:type="dcterms:W3CDTF">2019-04-01T16:00:00Z</dcterms:created>
  <dcterms:modified xsi:type="dcterms:W3CDTF">2019-04-01T16:00:00Z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Created">
    <vt:filetime>2016-10-24T00:00:00Z</vt:filetime>
  </property>
  <property fmtid="{D5CDD505-2E9C-101B-9397-08002B2CF9AE}" pid="5" name="Creator">
    <vt:lpwstr>Microsoft® Word 2010</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2016-11-23T00:00:00Z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