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34991575"/>
        <w:docPartObj>
          <w:docPartGallery w:val="Cover Pages"/>
          <w:docPartUnique/>
        </w:docPartObj>
      </w:sdtPr>
      <w:sdtContent>
        <w:p w14:paraId="2B9692B6" w14:textId="77777777" w:rsidR="005468DB" w:rsidRDefault="005468DB"/>
        <w:p w14:paraId="4A871367" w14:textId="77777777" w:rsidR="005468DB" w:rsidRDefault="005468DB">
          <w:r>
            <w:rPr>
              <w:noProof/>
              <w:lang w:eastAsia="es-CO"/>
            </w:rPr>
            <mc:AlternateContent>
              <mc:Choice Requires="wpg">
                <w:drawing>
                  <wp:anchor distT="0" distB="0" distL="114300" distR="114300" simplePos="0" relativeHeight="251653632" behindDoc="0" locked="0" layoutInCell="0" allowOverlap="1" wp14:anchorId="09F4FE43" wp14:editId="16CB138E">
                    <wp:simplePos x="0" y="0"/>
                    <wp:positionH relativeFrom="page">
                      <wp:align>center</wp:align>
                    </wp:positionH>
                    <wp:positionV relativeFrom="page">
                      <wp:align>center</wp:align>
                    </wp:positionV>
                    <wp:extent cx="7371080" cy="9542780"/>
                    <wp:effectExtent l="0" t="0" r="7620" b="7620"/>
                    <wp:wrapNone/>
                    <wp:docPr id="24"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solidFill>
                                  <a:srgbClr val="4FD1FF"/>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2">
                                    <a:lumMod val="75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80"/>
                                        <w:szCs w:val="80"/>
                                      </w:rPr>
                                      <w:alias w:val="Título"/>
                                      <w:id w:val="16962279"/>
                                      <w:dataBinding w:prefixMappings="xmlns:ns0='http://schemas.openxmlformats.org/package/2006/metadata/core-properties' xmlns:ns1='http://purl.org/dc/elements/1.1/'" w:xpath="/ns0:coreProperties[1]/ns1:title[1]" w:storeItemID="{6C3C8BC8-F283-45AE-878A-BAB7291924A1}"/>
                                      <w:text/>
                                    </w:sdtPr>
                                    <w:sdtContent>
                                      <w:p w14:paraId="1C669E83" w14:textId="003D3771" w:rsidR="00332F5B" w:rsidRDefault="00332F5B">
                                        <w:pPr>
                                          <w:pStyle w:val="Sinespaciado"/>
                                          <w:rPr>
                                            <w:color w:val="FFFFFF" w:themeColor="background1"/>
                                            <w:sz w:val="80"/>
                                            <w:szCs w:val="80"/>
                                          </w:rPr>
                                        </w:pPr>
                                        <w:r w:rsidRPr="00A1157C">
                                          <w:rPr>
                                            <w:color w:val="FFFFFF" w:themeColor="background1"/>
                                            <w:sz w:val="80"/>
                                            <w:szCs w:val="80"/>
                                          </w:rPr>
                                          <w:t>In</w:t>
                                        </w:r>
                                        <w:r>
                                          <w:rPr>
                                            <w:color w:val="FFFFFF" w:themeColor="background1"/>
                                            <w:sz w:val="80"/>
                                            <w:szCs w:val="80"/>
                                          </w:rPr>
                                          <w:t>f</w:t>
                                        </w:r>
                                        <w:r w:rsidRPr="00A1157C">
                                          <w:rPr>
                                            <w:color w:val="FFFFFF" w:themeColor="background1"/>
                                            <w:sz w:val="80"/>
                                            <w:szCs w:val="80"/>
                                          </w:rPr>
                                          <w:t xml:space="preserve">orme de Monitoreo a los Riesgos </w:t>
                                        </w:r>
                                        <w:r>
                                          <w:rPr>
                                            <w:color w:val="FFFFFF" w:themeColor="background1"/>
                                            <w:sz w:val="80"/>
                                            <w:szCs w:val="80"/>
                                          </w:rPr>
                                          <w:t>Cuarto Trimestre 2020</w:t>
                                        </w:r>
                                      </w:p>
                                    </w:sdtContent>
                                  </w:sdt>
                                  <w:p w14:paraId="27DBB6B9" w14:textId="77777777" w:rsidR="00332F5B" w:rsidRDefault="00332F5B">
                                    <w:pPr>
                                      <w:pStyle w:val="Sinespaciado"/>
                                      <w:rPr>
                                        <w:color w:val="FFFFFF" w:themeColor="background1"/>
                                        <w:sz w:val="40"/>
                                        <w:szCs w:val="40"/>
                                      </w:rPr>
                                    </w:pPr>
                                  </w:p>
                                  <w:p w14:paraId="32FD945A" w14:textId="77777777" w:rsidR="00332F5B" w:rsidRDefault="00332F5B">
                                    <w:pPr>
                                      <w:pStyle w:val="Sinespaciado"/>
                                      <w:rPr>
                                        <w:color w:val="FFFFFF" w:themeColor="background1"/>
                                      </w:rPr>
                                    </w:pPr>
                                  </w:p>
                                  <w:p w14:paraId="4530FC90" w14:textId="77777777" w:rsidR="00332F5B" w:rsidRDefault="00332F5B">
                                    <w:pPr>
                                      <w:pStyle w:val="Sinespaciado"/>
                                      <w:rPr>
                                        <w:color w:val="FFFFFF" w:themeColor="background1"/>
                                      </w:rPr>
                                    </w:pPr>
                                  </w:p>
                                  <w:p w14:paraId="0355FF2D" w14:textId="77777777" w:rsidR="00332F5B" w:rsidRDefault="00332F5B">
                                    <w:pPr>
                                      <w:pStyle w:val="Sinespaciado"/>
                                      <w:rPr>
                                        <w:color w:val="FFFFFF" w:themeColor="background1"/>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75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75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rgbClr val="00B0F0"/>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Año"/>
                                      <w:id w:val="16962274"/>
                                      <w:dataBinding w:prefixMappings="xmlns:ns0='http://schemas.microsoft.com/office/2006/coverPageProps'" w:xpath="/ns0:CoverPageProperties[1]/ns0:PublishDate[1]" w:storeItemID="{55AF091B-3C7A-41E3-B477-F2FDAA23CFDA}"/>
                                      <w:date w:fullDate="2021-01-22T00:00:00Z">
                                        <w:dateFormat w:val="yyyy"/>
                                        <w:lid w:val="es-ES"/>
                                        <w:storeMappedDataAs w:val="dateTime"/>
                                        <w:calendar w:val="gregorian"/>
                                      </w:date>
                                    </w:sdtPr>
                                    <w:sdtContent>
                                      <w:p w14:paraId="308B772C" w14:textId="62553ED9" w:rsidR="00332F5B" w:rsidRDefault="00332F5B">
                                        <w:pPr>
                                          <w:jc w:val="center"/>
                                          <w:rPr>
                                            <w:color w:val="FFFFFF" w:themeColor="background1"/>
                                            <w:sz w:val="48"/>
                                            <w:szCs w:val="48"/>
                                          </w:rPr>
                                        </w:pPr>
                                        <w:r>
                                          <w:rPr>
                                            <w:color w:val="FFFFFF" w:themeColor="background1"/>
                                            <w:sz w:val="52"/>
                                            <w:szCs w:val="52"/>
                                            <w:lang w:val="es-ES"/>
                                          </w:rPr>
                                          <w:t>2021</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or"/>
                                      <w:id w:val="16962296"/>
                                      <w:dataBinding w:prefixMappings="xmlns:ns0='http://schemas.openxmlformats.org/package/2006/metadata/core-properties' xmlns:ns1='http://purl.org/dc/elements/1.1/'" w:xpath="/ns0:coreProperties[1]/ns1:creator[1]" w:storeItemID="{6C3C8BC8-F283-45AE-878A-BAB7291924A1}"/>
                                      <w:text/>
                                    </w:sdtPr>
                                    <w:sdtContent>
                                      <w:p w14:paraId="2DA39743" w14:textId="77777777" w:rsidR="00332F5B" w:rsidRDefault="00332F5B">
                                        <w:pPr>
                                          <w:pStyle w:val="Sinespaciado"/>
                                          <w:jc w:val="right"/>
                                          <w:rPr>
                                            <w:color w:val="FFFFFF" w:themeColor="background1"/>
                                          </w:rPr>
                                        </w:pPr>
                                        <w:r>
                                          <w:rPr>
                                            <w:color w:val="FFFFFF" w:themeColor="background1"/>
                                          </w:rPr>
                                          <w:t>Oficina Asesora de Planeación</w:t>
                                        </w:r>
                                      </w:p>
                                    </w:sdtContent>
                                  </w:sdt>
                                  <w:sdt>
                                    <w:sdtPr>
                                      <w:rPr>
                                        <w:color w:val="FFFFFF" w:themeColor="background1"/>
                                      </w:rPr>
                                      <w:alias w:val="Compañía"/>
                                      <w:id w:val="16962301"/>
                                      <w:dataBinding w:prefixMappings="xmlns:ns0='http://schemas.openxmlformats.org/officeDocument/2006/extended-properties'" w:xpath="/ns0:Properties[1]/ns0:Company[1]" w:storeItemID="{6668398D-A668-4E3E-A5EB-62B293D839F1}"/>
                                      <w:text/>
                                    </w:sdtPr>
                                    <w:sdtContent>
                                      <w:p w14:paraId="77EEB1FD" w14:textId="77777777" w:rsidR="00332F5B" w:rsidRDefault="00332F5B">
                                        <w:pPr>
                                          <w:pStyle w:val="Sinespaciado"/>
                                          <w:jc w:val="right"/>
                                          <w:rPr>
                                            <w:color w:val="FFFFFF" w:themeColor="background1"/>
                                          </w:rPr>
                                        </w:pPr>
                                        <w:r>
                                          <w:rPr>
                                            <w:color w:val="FFFFFF" w:themeColor="background1"/>
                                          </w:rPr>
                                          <w:t>Secretaría Distrital de Desarrollo Económico</w:t>
                                        </w:r>
                                      </w:p>
                                    </w:sdtContent>
                                  </w:sdt>
                                  <w:sdt>
                                    <w:sdtPr>
                                      <w:rPr>
                                        <w:color w:val="FFFFFF" w:themeColor="background1"/>
                                      </w:rPr>
                                      <w:alias w:val="Fecha"/>
                                      <w:id w:val="16962306"/>
                                      <w:dataBinding w:prefixMappings="xmlns:ns0='http://schemas.microsoft.com/office/2006/coverPageProps'" w:xpath="/ns0:CoverPageProperties[1]/ns0:PublishDate[1]" w:storeItemID="{55AF091B-3C7A-41E3-B477-F2FDAA23CFDA}"/>
                                      <w:date w:fullDate="2021-01-22T00:00:00Z">
                                        <w:dateFormat w:val="dd/MM/yyyy"/>
                                        <w:lid w:val="es-ES"/>
                                        <w:storeMappedDataAs w:val="dateTime"/>
                                        <w:calendar w:val="gregorian"/>
                                      </w:date>
                                    </w:sdtPr>
                                    <w:sdtContent>
                                      <w:p w14:paraId="1B2F3026" w14:textId="1BC1A2B9" w:rsidR="00332F5B" w:rsidRDefault="00332F5B">
                                        <w:pPr>
                                          <w:pStyle w:val="Sinespaciado"/>
                                          <w:jc w:val="right"/>
                                          <w:rPr>
                                            <w:color w:val="FFFFFF" w:themeColor="background1"/>
                                          </w:rPr>
                                        </w:pPr>
                                        <w:r>
                                          <w:rPr>
                                            <w:color w:val="FFFFFF" w:themeColor="background1"/>
                                            <w:lang w:val="es-ES"/>
                                          </w:rPr>
                                          <w:t>22/01/2021</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w14:anchorId="09F4FE43" id="Grupo 2" o:spid="_x0000_s1026" style="position:absolute;margin-left:0;margin-top:0;width:580.4pt;height:751.4pt;z-index:251653632;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" o:allowincell="f">
                    <v:group id="Group 3"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4" o:spid="_x0000_s1028"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" fillcolor="#4fd1ff" strokecolor="white" strokeweight="1pt"/>
                      <v:rect id="Rectangle 5" o:spid="_x0000_s1029"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" fillcolor="#17365d [2415]" strokecolor="white [3212]" strokeweight="1pt">
                        <v:shadow color="#d8d8d8" offset="3pt,3pt"/>
                        <v:textbox inset="18pt,108pt,36pt">
                          <w:txbxContent>
                            <w:sdt>
                              <w:sdtPr>
                                <w:rPr>
                                  <w:color w:val="FFFFFF" w:themeColor="background1"/>
                                  <w:sz w:val="80"/>
                                  <w:szCs w:val="80"/>
                                </w:rPr>
                                <w:alias w:val="Título"/>
                                <w:id w:val="16962279"/>
                                <w:dataBinding w:prefixMappings="xmlns:ns0='http://schemas.openxmlformats.org/package/2006/metadata/core-properties' xmlns:ns1='http://purl.org/dc/elements/1.1/'" w:xpath="/ns0:coreProperties[1]/ns1:title[1]" w:storeItemID="{6C3C8BC8-F283-45AE-878A-BAB7291924A1}"/>
                                <w:text/>
                              </w:sdtPr>
                              <w:sdtContent>
                                <w:p w14:paraId="1C669E83" w14:textId="003D3771" w:rsidR="00332F5B" w:rsidRDefault="00332F5B">
                                  <w:pPr>
                                    <w:pStyle w:val="Sinespaciado"/>
                                    <w:rPr>
                                      <w:color w:val="FFFFFF" w:themeColor="background1"/>
                                      <w:sz w:val="80"/>
                                      <w:szCs w:val="80"/>
                                    </w:rPr>
                                  </w:pPr>
                                  <w:r w:rsidRPr="00A1157C">
                                    <w:rPr>
                                      <w:color w:val="FFFFFF" w:themeColor="background1"/>
                                      <w:sz w:val="80"/>
                                      <w:szCs w:val="80"/>
                                    </w:rPr>
                                    <w:t>In</w:t>
                                  </w:r>
                                  <w:r>
                                    <w:rPr>
                                      <w:color w:val="FFFFFF" w:themeColor="background1"/>
                                      <w:sz w:val="80"/>
                                      <w:szCs w:val="80"/>
                                    </w:rPr>
                                    <w:t>f</w:t>
                                  </w:r>
                                  <w:r w:rsidRPr="00A1157C">
                                    <w:rPr>
                                      <w:color w:val="FFFFFF" w:themeColor="background1"/>
                                      <w:sz w:val="80"/>
                                      <w:szCs w:val="80"/>
                                    </w:rPr>
                                    <w:t xml:space="preserve">orme de Monitoreo a los Riesgos </w:t>
                                  </w:r>
                                  <w:r>
                                    <w:rPr>
                                      <w:color w:val="FFFFFF" w:themeColor="background1"/>
                                      <w:sz w:val="80"/>
                                      <w:szCs w:val="80"/>
                                    </w:rPr>
                                    <w:t>Cuarto Trimestre 2020</w:t>
                                  </w:r>
                                </w:p>
                              </w:sdtContent>
                            </w:sdt>
                            <w:p w14:paraId="27DBB6B9" w14:textId="77777777" w:rsidR="00332F5B" w:rsidRDefault="00332F5B">
                              <w:pPr>
                                <w:pStyle w:val="Sinespaciado"/>
                                <w:rPr>
                                  <w:color w:val="FFFFFF" w:themeColor="background1"/>
                                  <w:sz w:val="40"/>
                                  <w:szCs w:val="40"/>
                                </w:rPr>
                              </w:pPr>
                            </w:p>
                            <w:p w14:paraId="32FD945A" w14:textId="77777777" w:rsidR="00332F5B" w:rsidRDefault="00332F5B">
                              <w:pPr>
                                <w:pStyle w:val="Sinespaciado"/>
                                <w:rPr>
                                  <w:color w:val="FFFFFF" w:themeColor="background1"/>
                                </w:rPr>
                              </w:pPr>
                            </w:p>
                            <w:p w14:paraId="4530FC90" w14:textId="77777777" w:rsidR="00332F5B" w:rsidRDefault="00332F5B">
                              <w:pPr>
                                <w:pStyle w:val="Sinespaciado"/>
                                <w:rPr>
                                  <w:color w:val="FFFFFF" w:themeColor="background1"/>
                                </w:rPr>
                              </w:pPr>
                            </w:p>
                            <w:p w14:paraId="0355FF2D" w14:textId="77777777" w:rsidR="00332F5B" w:rsidRDefault="00332F5B">
                              <w:pPr>
                                <w:pStyle w:val="Sinespaciado"/>
                                <w:rPr>
                                  <w:color w:val="FFFFFF" w:themeColor="background1"/>
                                </w:rPr>
                              </w:pPr>
                            </w:p>
                          </w:txbxContent>
                        </v:textbox>
                      </v:rect>
                      <v:group id="Group 6" o:spid="_x0000_s1030" style="position:absolute;left:321;top:3423;width:3126;height:6068"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" fillcolor="#365f91 [2404]" strokecolor="white [3212]" strokeweight="1pt">
                          <v:fill opacity="52428f"/>
                          <v:shadow color="#d8d8d8" offset="3pt,3pt"/>
                        </v:rect>
                        <v:rect id="Rectangle 8"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" fillcolor="#365f91 [2404]" strokecolor="white [3212]" strokeweight="1pt">
                          <v:fill opacity="52428f"/>
                          <v:shadow color="#d8d8d8" offset="3pt,3pt"/>
                        </v:rect>
                        <v:rect id="Rectangle 10"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" fillcolor="#00b0f0" strokecolor="white [3212]" strokeweight="1pt">
                        <v:shadow color="#d8d8d8" offset="3pt,3pt"/>
                        <v:textbox>
                          <w:txbxContent>
                            <w:sdt>
                              <w:sdtPr>
                                <w:rPr>
                                  <w:color w:val="FFFFFF" w:themeColor="background1"/>
                                  <w:sz w:val="52"/>
                                  <w:szCs w:val="52"/>
                                </w:rPr>
                                <w:alias w:val="Año"/>
                                <w:id w:val="16962274"/>
                                <w:dataBinding w:prefixMappings="xmlns:ns0='http://schemas.microsoft.com/office/2006/coverPageProps'" w:xpath="/ns0:CoverPageProperties[1]/ns0:PublishDate[1]" w:storeItemID="{55AF091B-3C7A-41E3-B477-F2FDAA23CFDA}"/>
                                <w:date w:fullDate="2021-01-22T00:00:00Z">
                                  <w:dateFormat w:val="yyyy"/>
                                  <w:lid w:val="es-ES"/>
                                  <w:storeMappedDataAs w:val="dateTime"/>
                                  <w:calendar w:val="gregorian"/>
                                </w:date>
                              </w:sdtPr>
                              <w:sdtContent>
                                <w:p w14:paraId="308B772C" w14:textId="62553ED9" w:rsidR="00332F5B" w:rsidRDefault="00332F5B">
                                  <w:pPr>
                                    <w:jc w:val="center"/>
                                    <w:rPr>
                                      <w:color w:val="FFFFFF" w:themeColor="background1"/>
                                      <w:sz w:val="48"/>
                                      <w:szCs w:val="48"/>
                                    </w:rPr>
                                  </w:pPr>
                                  <w:r>
                                    <w:rPr>
                                      <w:color w:val="FFFFFF" w:themeColor="background1"/>
                                      <w:sz w:val="52"/>
                                      <w:szCs w:val="52"/>
                                      <w:lang w:val="es-ES"/>
                                    </w:rPr>
                                    <w:t>2021</w:t>
                                  </w:r>
                                </w:p>
                              </w:sdtContent>
                            </w:sdt>
                          </w:txbxContent>
                        </v:textbox>
                      </v:rect>
                    </v:group>
                    <v:group id="Group 14" o:spid="_x0000_s1038"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group id="Group 15"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">
                        <v:rect id="Rectangle 16" o:spid="_x0000_s1040"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" filled="f" stroked="f" strokecolor="white" strokeweight="1pt">
                        <v:fill opacity="52428f"/>
                        <v:shadow color="#d8d8d8" offset="3pt,3pt"/>
                        <v:textbox inset=",0,,0">
                          <w:txbxContent>
                            <w:sdt>
                              <w:sdtPr>
                                <w:rPr>
                                  <w:color w:val="FFFFFF" w:themeColor="background1"/>
                                </w:rPr>
                                <w:alias w:val="Autor"/>
                                <w:id w:val="16962296"/>
                                <w:dataBinding w:prefixMappings="xmlns:ns0='http://schemas.openxmlformats.org/package/2006/metadata/core-properties' xmlns:ns1='http://purl.org/dc/elements/1.1/'" w:xpath="/ns0:coreProperties[1]/ns1:creator[1]" w:storeItemID="{6C3C8BC8-F283-45AE-878A-BAB7291924A1}"/>
                                <w:text/>
                              </w:sdtPr>
                              <w:sdtContent>
                                <w:p w14:paraId="2DA39743" w14:textId="77777777" w:rsidR="00332F5B" w:rsidRDefault="00332F5B">
                                  <w:pPr>
                                    <w:pStyle w:val="Sinespaciado"/>
                                    <w:jc w:val="right"/>
                                    <w:rPr>
                                      <w:color w:val="FFFFFF" w:themeColor="background1"/>
                                    </w:rPr>
                                  </w:pPr>
                                  <w:r>
                                    <w:rPr>
                                      <w:color w:val="FFFFFF" w:themeColor="background1"/>
                                    </w:rPr>
                                    <w:t>Oficina Asesora de Planeación</w:t>
                                  </w:r>
                                </w:p>
                              </w:sdtContent>
                            </w:sdt>
                            <w:sdt>
                              <w:sdtPr>
                                <w:rPr>
                                  <w:color w:val="FFFFFF" w:themeColor="background1"/>
                                </w:rPr>
                                <w:alias w:val="Compañía"/>
                                <w:id w:val="16962301"/>
                                <w:dataBinding w:prefixMappings="xmlns:ns0='http://schemas.openxmlformats.org/officeDocument/2006/extended-properties'" w:xpath="/ns0:Properties[1]/ns0:Company[1]" w:storeItemID="{6668398D-A668-4E3E-A5EB-62B293D839F1}"/>
                                <w:text/>
                              </w:sdtPr>
                              <w:sdtContent>
                                <w:p w14:paraId="77EEB1FD" w14:textId="77777777" w:rsidR="00332F5B" w:rsidRDefault="00332F5B">
                                  <w:pPr>
                                    <w:pStyle w:val="Sinespaciado"/>
                                    <w:jc w:val="right"/>
                                    <w:rPr>
                                      <w:color w:val="FFFFFF" w:themeColor="background1"/>
                                    </w:rPr>
                                  </w:pPr>
                                  <w:r>
                                    <w:rPr>
                                      <w:color w:val="FFFFFF" w:themeColor="background1"/>
                                    </w:rPr>
                                    <w:t>Secretaría Distrital de Desarrollo Económico</w:t>
                                  </w:r>
                                </w:p>
                              </w:sdtContent>
                            </w:sdt>
                            <w:sdt>
                              <w:sdtPr>
                                <w:rPr>
                                  <w:color w:val="FFFFFF" w:themeColor="background1"/>
                                </w:rPr>
                                <w:alias w:val="Fecha"/>
                                <w:id w:val="16962306"/>
                                <w:dataBinding w:prefixMappings="xmlns:ns0='http://schemas.microsoft.com/office/2006/coverPageProps'" w:xpath="/ns0:CoverPageProperties[1]/ns0:PublishDate[1]" w:storeItemID="{55AF091B-3C7A-41E3-B477-F2FDAA23CFDA}"/>
                                <w:date w:fullDate="2021-01-22T00:00:00Z">
                                  <w:dateFormat w:val="dd/MM/yyyy"/>
                                  <w:lid w:val="es-ES"/>
                                  <w:storeMappedDataAs w:val="dateTime"/>
                                  <w:calendar w:val="gregorian"/>
                                </w:date>
                              </w:sdtPr>
                              <w:sdtContent>
                                <w:p w14:paraId="1B2F3026" w14:textId="1BC1A2B9" w:rsidR="00332F5B" w:rsidRDefault="00332F5B">
                                  <w:pPr>
                                    <w:pStyle w:val="Sinespaciado"/>
                                    <w:jc w:val="right"/>
                                    <w:rPr>
                                      <w:color w:val="FFFFFF" w:themeColor="background1"/>
                                    </w:rPr>
                                  </w:pPr>
                                  <w:r>
                                    <w:rPr>
                                      <w:color w:val="FFFFFF" w:themeColor="background1"/>
                                      <w:lang w:val="es-ES"/>
                                    </w:rPr>
                                    <w:t>22/01/2021</w:t>
                                  </w:r>
                                </w:p>
                              </w:sdtContent>
                            </w:sdt>
                          </w:txbxContent>
                        </v:textbox>
                      </v:rect>
                    </v:group>
                    <w10:wrap anchorx="page" anchory="page"/>
                  </v:group>
                </w:pict>
              </mc:Fallback>
            </mc:AlternateContent>
          </w:r>
        </w:p>
        <w:p w14:paraId="3B00349A" w14:textId="77777777" w:rsidR="005468DB" w:rsidRDefault="005468DB">
          <w:r>
            <w:br w:type="page"/>
          </w:r>
        </w:p>
      </w:sdtContent>
    </w:sdt>
    <w:p w14:paraId="11EEDE27" w14:textId="77777777" w:rsidR="00955B36" w:rsidRDefault="00180750">
      <w:r>
        <w:rPr>
          <w:noProof/>
          <w:lang w:eastAsia="es-CO"/>
        </w:rPr>
        <w:lastRenderedPageBreak/>
        <mc:AlternateContent>
          <mc:Choice Requires="wpg">
            <w:drawing>
              <wp:anchor distT="0" distB="0" distL="114300" distR="114300" simplePos="0" relativeHeight="251655680" behindDoc="0" locked="0" layoutInCell="1" allowOverlap="1" wp14:anchorId="07B9DF71" wp14:editId="00BDB604">
                <wp:simplePos x="0" y="0"/>
                <wp:positionH relativeFrom="column">
                  <wp:posOffset>-851535</wp:posOffset>
                </wp:positionH>
                <wp:positionV relativeFrom="paragraph">
                  <wp:posOffset>-671195</wp:posOffset>
                </wp:positionV>
                <wp:extent cx="1979437" cy="9540236"/>
                <wp:effectExtent l="0" t="0" r="20955" b="23495"/>
                <wp:wrapNone/>
                <wp:docPr id="21" name="21 Grupo"/>
                <wp:cNvGraphicFramePr/>
                <a:graphic xmlns:a="http://schemas.openxmlformats.org/drawingml/2006/main">
                  <a:graphicData uri="http://schemas.microsoft.com/office/word/2010/wordprocessingGroup">
                    <wpg:wgp>
                      <wpg:cNvGrpSpPr/>
                      <wpg:grpSpPr>
                        <a:xfrm>
                          <a:off x="0" y="0"/>
                          <a:ext cx="1979437" cy="9540236"/>
                          <a:chOff x="0" y="-152400"/>
                          <a:chExt cx="1979437" cy="9540236"/>
                        </a:xfrm>
                      </wpg:grpSpPr>
                      <wps:wsp>
                        <wps:cNvPr id="15" name="Rectangle 4" descr="Zig zag"/>
                        <wps:cNvSpPr>
                          <a:spLocks noChangeArrowheads="1"/>
                        </wps:cNvSpPr>
                        <wps:spPr bwMode="auto">
                          <a:xfrm>
                            <a:off x="0" y="-152400"/>
                            <a:ext cx="1979295" cy="9540236"/>
                          </a:xfrm>
                          <a:prstGeom prst="rect">
                            <a:avLst/>
                          </a:prstGeom>
                          <a:solidFill>
                            <a:srgbClr val="4FD1FF"/>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16" name="Rectangle 8"/>
                        <wps:cNvSpPr>
                          <a:spLocks noChangeArrowheads="1"/>
                        </wps:cNvSpPr>
                        <wps:spPr bwMode="auto">
                          <a:xfrm flipH="1">
                            <a:off x="986590" y="2887579"/>
                            <a:ext cx="992847" cy="96323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7" name="Rectangle 9"/>
                        <wps:cNvSpPr>
                          <a:spLocks noChangeArrowheads="1"/>
                        </wps:cNvSpPr>
                        <wps:spPr bwMode="auto">
                          <a:xfrm flipH="1">
                            <a:off x="0" y="2887579"/>
                            <a:ext cx="992847" cy="963230"/>
                          </a:xfrm>
                          <a:prstGeom prst="rect">
                            <a:avLst/>
                          </a:prstGeom>
                          <a:solidFill>
                            <a:schemeClr val="accent1">
                              <a:lumMod val="75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8" name="Rectangle 10"/>
                        <wps:cNvSpPr>
                          <a:spLocks noChangeArrowheads="1"/>
                        </wps:cNvSpPr>
                        <wps:spPr bwMode="auto">
                          <a:xfrm flipH="1">
                            <a:off x="0" y="1925052"/>
                            <a:ext cx="992847" cy="96323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9" name="Rectangle 11"/>
                        <wps:cNvSpPr>
                          <a:spLocks noChangeArrowheads="1"/>
                        </wps:cNvSpPr>
                        <wps:spPr bwMode="auto">
                          <a:xfrm flipH="1">
                            <a:off x="0" y="3850105"/>
                            <a:ext cx="992847" cy="96323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0" name="Rectangle 12"/>
                        <wps:cNvSpPr>
                          <a:spLocks noChangeArrowheads="1"/>
                        </wps:cNvSpPr>
                        <wps:spPr bwMode="auto">
                          <a:xfrm flipH="1">
                            <a:off x="986590" y="4812631"/>
                            <a:ext cx="992847" cy="96323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anchor>
            </w:drawing>
          </mc:Choice>
          <mc:Fallback>
            <w:pict>
              <v:group w14:anchorId="2246A913" id="21 Grupo" o:spid="_x0000_s1026" style="position:absolute;margin-left:-67.05pt;margin-top:-52.85pt;width:155.85pt;height:751.2pt;z-index:251655680" coordorigin=",-1524" coordsize="19794,9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">
                <v:rect id="Rectangle 4" o:spid="_x0000_s1027" alt="Zig zag" style="position:absolute;top:-1524;width:19792;height:95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" fillcolor="#4fd1ff" strokecolor="white" strokeweight="1pt"/>
                <v:rect id="Rectangle 8" o:spid="_x0000_s1028" style="position:absolute;left:9865;top:28875;width:9929;height:963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" fillcolor="#b8cce4 [1300]" strokecolor="white [3212]" strokeweight="1pt">
                  <v:fill opacity="32896f"/>
                  <v:shadow color="#d8d8d8" offset="3pt,3pt"/>
                </v:rect>
                <v:rect id="Rectangle 9" o:spid="_x0000_s1029" style="position:absolute;top:28875;width:9928;height:963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" fillcolor="#365f91 [2404]" strokecolor="white [3212]" strokeweight="1pt">
                  <v:fill opacity="52428f"/>
                  <v:shadow color="#d8d8d8" offset="3pt,3pt"/>
                </v:rect>
                <v:rect id="Rectangle 10" o:spid="_x0000_s1030" style="position:absolute;top:19250;width:9928;height:96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" fillcolor="#b8cce4 [1300]" strokecolor="white [3212]" strokeweight="1pt">
                  <v:fill opacity="32896f"/>
                  <v:shadow color="#d8d8d8" offset="3pt,3pt"/>
                </v:rect>
                <v:rect id="Rectangle 11" o:spid="_x0000_s1031" style="position:absolute;top:38501;width:9928;height:96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" fillcolor="#b8cce4 [1300]" strokecolor="white [3212]" strokeweight="1pt">
                  <v:fill opacity="32896f"/>
                  <v:shadow color="#d8d8d8" offset="3pt,3pt"/>
                </v:rect>
                <v:rect id="Rectangle 12" o:spid="_x0000_s1032" style="position:absolute;left:9865;top:48126;width:9929;height:96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" fillcolor="#b8cce4 [1300]" strokecolor="white [3212]" strokeweight="1pt">
                  <v:fill opacity="32896f"/>
                  <v:shadow color="#d8d8d8" offset="3pt,3pt"/>
                </v:rect>
              </v:group>
            </w:pict>
          </mc:Fallback>
        </mc:AlternateContent>
      </w:r>
    </w:p>
    <w:p w14:paraId="13CD285B" w14:textId="77777777" w:rsidR="00955B36" w:rsidRDefault="00955B36"/>
    <w:p w14:paraId="4091E8A6" w14:textId="77777777" w:rsidR="00955B36" w:rsidRDefault="00955B36"/>
    <w:p w14:paraId="38970DFC" w14:textId="77777777" w:rsidR="00955B36" w:rsidRDefault="00955B36"/>
    <w:p w14:paraId="160042AF" w14:textId="77777777" w:rsidR="00955B36" w:rsidRDefault="00955B36"/>
    <w:p w14:paraId="230AE7A7" w14:textId="77777777" w:rsidR="00955B36" w:rsidRDefault="00955B36"/>
    <w:p w14:paraId="7465AE5B" w14:textId="77777777" w:rsidR="00955B36" w:rsidRDefault="00955B36"/>
    <w:p w14:paraId="7BDEDE34" w14:textId="77777777" w:rsidR="00955B36" w:rsidRDefault="00955B36"/>
    <w:p w14:paraId="2FFF688D" w14:textId="77777777" w:rsidR="00955B36" w:rsidRDefault="00955B36"/>
    <w:p w14:paraId="745AC635" w14:textId="77777777" w:rsidR="00955B36" w:rsidRDefault="00955B36"/>
    <w:p w14:paraId="5972C90D" w14:textId="77777777" w:rsidR="00955B36" w:rsidRDefault="00955B36"/>
    <w:p w14:paraId="2397E3D9" w14:textId="77777777" w:rsidR="00955B36" w:rsidRDefault="00955B36"/>
    <w:p w14:paraId="150CB36F" w14:textId="77777777" w:rsidR="00955B36" w:rsidRDefault="008A6C93">
      <w:r>
        <w:tab/>
      </w:r>
    </w:p>
    <w:p w14:paraId="234C5443" w14:textId="77777777" w:rsidR="00955B36" w:rsidRDefault="00955B36"/>
    <w:p w14:paraId="424944E3" w14:textId="77777777" w:rsidR="00955B36" w:rsidRDefault="00955B36"/>
    <w:p w14:paraId="0FE49B4C" w14:textId="77777777" w:rsidR="00955B36" w:rsidRDefault="00955B36"/>
    <w:p w14:paraId="50267C7D" w14:textId="77777777" w:rsidR="00955B36" w:rsidRDefault="00955B36"/>
    <w:p w14:paraId="6F82A4FE" w14:textId="77777777" w:rsidR="00955B36" w:rsidRDefault="00955B36"/>
    <w:p w14:paraId="02009F76" w14:textId="77777777" w:rsidR="00955B36" w:rsidRDefault="004456B8">
      <w:r>
        <w:rPr>
          <w:noProof/>
          <w:lang w:eastAsia="es-CO"/>
        </w:rPr>
        <mc:AlternateContent>
          <mc:Choice Requires="wps">
            <w:drawing>
              <wp:anchor distT="0" distB="0" distL="114300" distR="114300" simplePos="0" relativeHeight="251656704" behindDoc="0" locked="0" layoutInCell="1" allowOverlap="1" wp14:anchorId="08FC6144" wp14:editId="552C2ED1">
                <wp:simplePos x="0" y="0"/>
                <wp:positionH relativeFrom="column">
                  <wp:posOffset>1695450</wp:posOffset>
                </wp:positionH>
                <wp:positionV relativeFrom="paragraph">
                  <wp:posOffset>424180</wp:posOffset>
                </wp:positionV>
                <wp:extent cx="10795" cy="2484755"/>
                <wp:effectExtent l="38100" t="19050" r="46355" b="10795"/>
                <wp:wrapNone/>
                <wp:docPr id="22" name="22 Conector recto"/>
                <wp:cNvGraphicFramePr/>
                <a:graphic xmlns:a="http://schemas.openxmlformats.org/drawingml/2006/main">
                  <a:graphicData uri="http://schemas.microsoft.com/office/word/2010/wordprocessingShape">
                    <wps:wsp>
                      <wps:cNvCnPr/>
                      <wps:spPr>
                        <a:xfrm>
                          <a:off x="0" y="0"/>
                          <a:ext cx="10795" cy="2484755"/>
                        </a:xfrm>
                        <a:prstGeom prst="line">
                          <a:avLst/>
                        </a:prstGeom>
                        <a:ln w="76200" cmpd="tri">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BAFF36" id="22 Conector recto"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3.5pt,33.4pt" to="134.35pt,2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" strokecolor="#17365d [2415]" strokeweight="6pt">
                <v:stroke linestyle="thickBetweenThin"/>
              </v:line>
            </w:pict>
          </mc:Fallback>
        </mc:AlternateContent>
      </w:r>
      <w:r w:rsidR="00D4741F">
        <w:rPr>
          <w:noProof/>
          <w:lang w:eastAsia="es-CO"/>
        </w:rPr>
        <mc:AlternateContent>
          <mc:Choice Requires="wps">
            <w:drawing>
              <wp:anchor distT="0" distB="0" distL="114300" distR="114300" simplePos="0" relativeHeight="251658752" behindDoc="0" locked="0" layoutInCell="1" allowOverlap="1" wp14:anchorId="1B0CE759" wp14:editId="59141434">
                <wp:simplePos x="0" y="0"/>
                <wp:positionH relativeFrom="column">
                  <wp:posOffset>1835876</wp:posOffset>
                </wp:positionH>
                <wp:positionV relativeFrom="paragraph">
                  <wp:posOffset>584835</wp:posOffset>
                </wp:positionV>
                <wp:extent cx="3569970" cy="2176780"/>
                <wp:effectExtent l="0" t="0" r="0" b="0"/>
                <wp:wrapNone/>
                <wp:docPr id="23" name="23 Cuadro de texto"/>
                <wp:cNvGraphicFramePr/>
                <a:graphic xmlns:a="http://schemas.openxmlformats.org/drawingml/2006/main">
                  <a:graphicData uri="http://schemas.microsoft.com/office/word/2010/wordprocessingShape">
                    <wps:wsp>
                      <wps:cNvSpPr txBox="1"/>
                      <wps:spPr>
                        <a:xfrm>
                          <a:off x="0" y="0"/>
                          <a:ext cx="3569970" cy="2176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AB838E" w14:textId="6DE441DE" w:rsidR="00332F5B" w:rsidRPr="007306E1" w:rsidRDefault="00332F5B" w:rsidP="00180750">
                            <w:pPr>
                              <w:spacing w:after="0" w:line="240" w:lineRule="auto"/>
                              <w:jc w:val="both"/>
                              <w:rPr>
                                <w:rFonts w:ascii="Arial" w:eastAsia="Times New Roman" w:hAnsi="Arial" w:cs="Arial"/>
                                <w:b/>
                              </w:rPr>
                            </w:pPr>
                            <w:r>
                              <w:rPr>
                                <w:rFonts w:ascii="Arial" w:eastAsia="Times New Roman" w:hAnsi="Arial" w:cs="Arial"/>
                                <w:b/>
                              </w:rPr>
                              <w:t>INFORME DE MONITOREO A LOS RIESGOS 4</w:t>
                            </w:r>
                            <w:r>
                              <w:rPr>
                                <w:rFonts w:ascii="Arial" w:eastAsia="Times New Roman" w:hAnsi="Arial" w:cs="Arial"/>
                                <w:b/>
                                <w:vertAlign w:val="superscript"/>
                              </w:rPr>
                              <w:t>TO</w:t>
                            </w:r>
                            <w:r>
                              <w:rPr>
                                <w:rFonts w:ascii="Arial" w:eastAsia="Times New Roman" w:hAnsi="Arial" w:cs="Arial"/>
                                <w:b/>
                              </w:rPr>
                              <w:t xml:space="preserve"> TRIMESTRE 2020</w:t>
                            </w:r>
                          </w:p>
                          <w:p w14:paraId="33E2A83E" w14:textId="77777777" w:rsidR="00332F5B" w:rsidRPr="00D4741F" w:rsidRDefault="00332F5B" w:rsidP="00180750">
                            <w:pPr>
                              <w:spacing w:after="0" w:line="240" w:lineRule="auto"/>
                              <w:jc w:val="both"/>
                              <w:rPr>
                                <w:rFonts w:ascii="Arial" w:hAnsi="Arial" w:cs="Arial"/>
                              </w:rPr>
                            </w:pPr>
                          </w:p>
                          <w:p w14:paraId="195D1B35" w14:textId="77777777" w:rsidR="00332F5B" w:rsidRDefault="00332F5B" w:rsidP="00180750">
                            <w:pPr>
                              <w:spacing w:after="0" w:line="240" w:lineRule="auto"/>
                              <w:jc w:val="both"/>
                              <w:rPr>
                                <w:rFonts w:ascii="Arial" w:hAnsi="Arial" w:cs="Arial"/>
                              </w:rPr>
                            </w:pPr>
                            <w:r w:rsidRPr="00D4741F">
                              <w:rPr>
                                <w:rFonts w:ascii="Arial" w:hAnsi="Arial" w:cs="Arial"/>
                                <w:b/>
                              </w:rPr>
                              <w:t>Revisado:</w:t>
                            </w:r>
                            <w:r w:rsidRPr="00D4741F">
                              <w:rPr>
                                <w:rFonts w:ascii="Arial" w:hAnsi="Arial" w:cs="Arial"/>
                              </w:rPr>
                              <w:t xml:space="preserve"> </w:t>
                            </w:r>
                            <w:r>
                              <w:rPr>
                                <w:rFonts w:ascii="Arial" w:hAnsi="Arial" w:cs="Arial"/>
                              </w:rPr>
                              <w:t xml:space="preserve">José Joaquín Vargas Ramírez </w:t>
                            </w:r>
                            <w:r w:rsidRPr="00D4741F">
                              <w:rPr>
                                <w:rFonts w:ascii="Arial" w:hAnsi="Arial" w:cs="Arial"/>
                              </w:rPr>
                              <w:t xml:space="preserve">/ </w:t>
                            </w:r>
                            <w:r>
                              <w:rPr>
                                <w:rFonts w:ascii="Arial" w:hAnsi="Arial" w:cs="Arial"/>
                              </w:rPr>
                              <w:t>Profesional Especializado</w:t>
                            </w:r>
                            <w:r w:rsidRPr="00D4741F">
                              <w:rPr>
                                <w:rFonts w:ascii="Arial" w:hAnsi="Arial" w:cs="Arial"/>
                              </w:rPr>
                              <w:t xml:space="preserve"> / </w:t>
                            </w:r>
                            <w:r>
                              <w:rPr>
                                <w:rFonts w:ascii="Arial" w:hAnsi="Arial" w:cs="Arial"/>
                              </w:rPr>
                              <w:t>Oficina Asesora de Planeación</w:t>
                            </w:r>
                          </w:p>
                          <w:p w14:paraId="23E97B13" w14:textId="77777777" w:rsidR="00332F5B" w:rsidRDefault="00332F5B" w:rsidP="00180750">
                            <w:pPr>
                              <w:spacing w:after="0" w:line="240" w:lineRule="auto"/>
                              <w:jc w:val="both"/>
                              <w:rPr>
                                <w:rFonts w:ascii="Arial" w:hAnsi="Arial" w:cs="Arial"/>
                              </w:rPr>
                            </w:pPr>
                          </w:p>
                          <w:p w14:paraId="4F2351EE" w14:textId="5C20F3C3" w:rsidR="00332F5B" w:rsidRPr="00D4741F" w:rsidRDefault="00332F5B" w:rsidP="002B2EEA">
                            <w:pPr>
                              <w:spacing w:after="0" w:line="240" w:lineRule="auto"/>
                              <w:jc w:val="both"/>
                              <w:rPr>
                                <w:rFonts w:ascii="Arial" w:eastAsia="Times New Roman" w:hAnsi="Arial" w:cs="Arial"/>
                              </w:rPr>
                            </w:pPr>
                            <w:r w:rsidRPr="00D4741F">
                              <w:rPr>
                                <w:rFonts w:ascii="Arial" w:hAnsi="Arial" w:cs="Arial"/>
                                <w:b/>
                              </w:rPr>
                              <w:t xml:space="preserve">Aprobado: </w:t>
                            </w:r>
                            <w:r>
                              <w:rPr>
                                <w:rFonts w:ascii="Arial" w:hAnsi="Arial" w:cs="Arial"/>
                              </w:rPr>
                              <w:t>Andrés Felipe Salazar Cuellar</w:t>
                            </w:r>
                            <w:r w:rsidRPr="00D4741F">
                              <w:rPr>
                                <w:rFonts w:ascii="Arial" w:hAnsi="Arial" w:cs="Arial"/>
                              </w:rPr>
                              <w:t xml:space="preserve"> / </w:t>
                            </w:r>
                            <w:r>
                              <w:rPr>
                                <w:rFonts w:ascii="Arial" w:hAnsi="Arial" w:cs="Arial"/>
                              </w:rPr>
                              <w:t>Jefe de Oficina</w:t>
                            </w:r>
                            <w:r w:rsidRPr="00D4741F">
                              <w:rPr>
                                <w:rFonts w:ascii="Arial" w:hAnsi="Arial" w:cs="Arial"/>
                              </w:rPr>
                              <w:t xml:space="preserve"> </w:t>
                            </w:r>
                            <w:r>
                              <w:rPr>
                                <w:rFonts w:ascii="Arial" w:hAnsi="Arial" w:cs="Arial"/>
                              </w:rPr>
                              <w:t>Asesora de Planeación</w:t>
                            </w:r>
                          </w:p>
                          <w:p w14:paraId="190B02FC" w14:textId="77777777" w:rsidR="00332F5B" w:rsidRPr="00D4741F" w:rsidRDefault="00332F5B" w:rsidP="00180750">
                            <w:pPr>
                              <w:spacing w:after="0" w:line="240" w:lineRule="auto"/>
                              <w:jc w:val="both"/>
                              <w:rPr>
                                <w:rFonts w:ascii="Arial" w:eastAsia="Times New Roman" w:hAnsi="Arial" w:cs="Arial"/>
                                <w:b/>
                              </w:rPr>
                            </w:pPr>
                          </w:p>
                          <w:p w14:paraId="567E4A1F" w14:textId="77777777" w:rsidR="00332F5B" w:rsidRPr="00D4741F" w:rsidRDefault="00332F5B" w:rsidP="007306E1">
                            <w:pPr>
                              <w:spacing w:after="0" w:line="240" w:lineRule="auto"/>
                              <w:jc w:val="both"/>
                              <w:rPr>
                                <w:rFonts w:ascii="Arial" w:eastAsia="Times New Roman" w:hAnsi="Arial" w:cs="Arial"/>
                                <w:sz w:val="24"/>
                                <w:szCs w:val="24"/>
                              </w:rPr>
                            </w:pPr>
                            <w:r w:rsidRPr="00D4741F">
                              <w:rPr>
                                <w:rFonts w:ascii="Arial" w:eastAsia="Times New Roman" w:hAnsi="Arial" w:cs="Arial"/>
                                <w:b/>
                              </w:rPr>
                              <w:t>Elaborado por:</w:t>
                            </w:r>
                            <w:r w:rsidRPr="00D4741F">
                              <w:rPr>
                                <w:rFonts w:ascii="Arial" w:eastAsia="Times New Roman" w:hAnsi="Arial" w:cs="Arial"/>
                              </w:rPr>
                              <w:t xml:space="preserve"> </w:t>
                            </w:r>
                            <w:r>
                              <w:rPr>
                                <w:rFonts w:ascii="Arial" w:hAnsi="Arial" w:cs="Arial"/>
                              </w:rPr>
                              <w:t>Camilo Emanuel Salgado Gil</w:t>
                            </w:r>
                            <w:r w:rsidRPr="00D4741F">
                              <w:rPr>
                                <w:rFonts w:ascii="Arial" w:hAnsi="Arial" w:cs="Arial"/>
                              </w:rPr>
                              <w:t xml:space="preserve"> / </w:t>
                            </w:r>
                            <w:r>
                              <w:rPr>
                                <w:rFonts w:ascii="Arial" w:hAnsi="Arial" w:cs="Arial"/>
                              </w:rPr>
                              <w:t>Profesional Especializado</w:t>
                            </w:r>
                            <w:r w:rsidRPr="00D4741F">
                              <w:rPr>
                                <w:rFonts w:ascii="Arial" w:hAnsi="Arial" w:cs="Arial"/>
                              </w:rPr>
                              <w:t xml:space="preserve"> / </w:t>
                            </w:r>
                            <w:r>
                              <w:rPr>
                                <w:rFonts w:ascii="Arial" w:hAnsi="Arial" w:cs="Arial"/>
                              </w:rPr>
                              <w:t>Oficina Asesora de Planeación</w:t>
                            </w:r>
                          </w:p>
                          <w:p w14:paraId="45EE7987" w14:textId="77777777" w:rsidR="00332F5B" w:rsidRPr="00D4741F" w:rsidRDefault="00332F5B" w:rsidP="00180750">
                            <w:pPr>
                              <w:spacing w:after="0" w:line="240" w:lineRule="auto"/>
                              <w:jc w:val="both"/>
                              <w:rPr>
                                <w:rFonts w:ascii="Arial" w:eastAsia="Times New Roman" w:hAnsi="Arial" w:cs="Arial"/>
                              </w:rPr>
                            </w:pPr>
                          </w:p>
                          <w:p w14:paraId="68B909F4" w14:textId="77777777" w:rsidR="00332F5B" w:rsidRPr="00D4741F" w:rsidRDefault="00332F5B" w:rsidP="00180750">
                            <w:pPr>
                              <w:spacing w:after="0" w:line="240" w:lineRule="auto"/>
                              <w:jc w:val="both"/>
                              <w:rPr>
                                <w:rFonts w:ascii="Arial" w:eastAsia="Times New Roman" w:hAnsi="Arial" w:cs="Arial"/>
                              </w:rPr>
                            </w:pPr>
                            <w:r w:rsidRPr="00D4741F">
                              <w:rPr>
                                <w:rFonts w:ascii="Arial" w:eastAsia="Times New Roman" w:hAnsi="Arial" w:cs="Arial"/>
                                <w:b/>
                              </w:rPr>
                              <w:t>Fecha de elaboración:</w:t>
                            </w:r>
                            <w:r w:rsidRPr="00D4741F">
                              <w:rPr>
                                <w:rFonts w:ascii="Arial" w:eastAsia="Times New Roman" w:hAnsi="Arial" w:cs="Arial"/>
                              </w:rPr>
                              <w:t xml:space="preserve"> </w:t>
                            </w:r>
                            <w:r>
                              <w:rPr>
                                <w:rFonts w:ascii="Arial" w:eastAsia="Times New Roman" w:hAnsi="Arial" w:cs="Arial"/>
                              </w:rPr>
                              <w:t>21</w:t>
                            </w:r>
                            <w:r w:rsidRPr="00D4741F">
                              <w:rPr>
                                <w:rFonts w:ascii="Arial" w:eastAsia="Times New Roman" w:hAnsi="Arial" w:cs="Arial"/>
                              </w:rPr>
                              <w:t>/</w:t>
                            </w:r>
                            <w:r>
                              <w:rPr>
                                <w:rFonts w:ascii="Arial" w:eastAsia="Times New Roman" w:hAnsi="Arial" w:cs="Arial"/>
                              </w:rPr>
                              <w:t>10</w:t>
                            </w:r>
                            <w:r w:rsidRPr="00D4741F">
                              <w:rPr>
                                <w:rFonts w:ascii="Arial" w:eastAsia="Times New Roman" w:hAnsi="Arial" w:cs="Arial"/>
                              </w:rPr>
                              <w:t>/</w:t>
                            </w:r>
                            <w:r>
                              <w:rPr>
                                <w:rFonts w:ascii="Arial" w:eastAsia="Times New Roman" w:hAnsi="Arial" w:cs="Arial"/>
                              </w:rPr>
                              <w:t>2020</w:t>
                            </w:r>
                          </w:p>
                          <w:p w14:paraId="1DBFD4A6" w14:textId="77777777" w:rsidR="00332F5B" w:rsidRPr="00D4741F" w:rsidRDefault="00332F5B" w:rsidP="00180750">
                            <w:pPr>
                              <w:spacing w:after="0" w:line="240" w:lineRule="auto"/>
                              <w:jc w:val="both"/>
                              <w:rPr>
                                <w:rFonts w:ascii="Arial" w:eastAsia="Times New Roman" w:hAnsi="Arial" w:cs="Arial"/>
                              </w:rPr>
                            </w:pPr>
                            <w:r w:rsidRPr="00D4741F">
                              <w:rPr>
                                <w:rFonts w:ascii="Arial" w:eastAsia="Times New Roman" w:hAnsi="Arial" w:cs="Arial"/>
                                <w:b/>
                              </w:rPr>
                              <w:t>Fecha de publicación:</w:t>
                            </w:r>
                            <w:r w:rsidRPr="00D4741F">
                              <w:rPr>
                                <w:rFonts w:ascii="Arial" w:eastAsia="Times New Roman" w:hAnsi="Arial" w:cs="Arial"/>
                              </w:rPr>
                              <w:t xml:space="preserve"> DD/MM/AA</w:t>
                            </w:r>
                          </w:p>
                          <w:p w14:paraId="634D9335" w14:textId="77777777" w:rsidR="00332F5B" w:rsidRPr="00D4741F" w:rsidRDefault="00332F5B" w:rsidP="00180750">
                            <w:pPr>
                              <w:spacing w:after="0" w:line="240" w:lineRule="auto"/>
                              <w:jc w:val="both"/>
                              <w:rPr>
                                <w:rFonts w:ascii="Arial" w:eastAsia="Times New Roman" w:hAnsi="Arial" w:cs="Arial"/>
                                <w:sz w:val="24"/>
                                <w:szCs w:val="24"/>
                              </w:rPr>
                            </w:pPr>
                          </w:p>
                          <w:p w14:paraId="32154D38" w14:textId="77777777" w:rsidR="00332F5B" w:rsidRPr="00D4741F" w:rsidRDefault="00332F5B" w:rsidP="00180750">
                            <w:pPr>
                              <w:spacing w:after="0" w:line="240" w:lineRule="auto"/>
                              <w:jc w:val="both"/>
                              <w:rPr>
                                <w:rFonts w:ascii="Arial" w:eastAsia="Times New Roman" w:hAnsi="Arial" w:cs="Arial"/>
                                <w:b/>
                                <w:sz w:val="20"/>
                                <w:szCs w:val="20"/>
                              </w:rPr>
                            </w:pPr>
                            <w:r w:rsidRPr="00D4741F">
                              <w:rPr>
                                <w:rFonts w:ascii="Arial" w:eastAsia="Times New Roman" w:hAnsi="Arial" w:cs="Arial"/>
                                <w:b/>
                                <w:sz w:val="20"/>
                                <w:szCs w:val="20"/>
                              </w:rPr>
                              <w:t>Secretaría Distrital de Desarrollo Económico</w:t>
                            </w:r>
                          </w:p>
                          <w:p w14:paraId="76402592" w14:textId="77777777" w:rsidR="00332F5B" w:rsidRPr="00D4741F" w:rsidRDefault="00332F5B" w:rsidP="00180750">
                            <w:pPr>
                              <w:spacing w:after="0" w:line="240" w:lineRule="auto"/>
                              <w:jc w:val="both"/>
                              <w:rPr>
                                <w:rFonts w:ascii="Arial" w:eastAsia="Times New Roman" w:hAnsi="Arial" w:cs="Arial"/>
                                <w:sz w:val="20"/>
                                <w:szCs w:val="20"/>
                              </w:rPr>
                            </w:pPr>
                            <w:r w:rsidRPr="00D4741F">
                              <w:rPr>
                                <w:rFonts w:ascii="Arial" w:eastAsia="Times New Roman" w:hAnsi="Arial" w:cs="Arial"/>
                                <w:sz w:val="20"/>
                                <w:szCs w:val="20"/>
                              </w:rPr>
                              <w:t>Vigencia 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0CE759" id="_x0000_t202" coordsize="21600,21600" o:spt="202" path="m,l,21600r21600,l21600,xe">
                <v:stroke joinstyle="miter"/>
                <v:path gradientshapeok="t" o:connecttype="rect"/>
              </v:shapetype>
              <v:shape id="23 Cuadro de texto" o:spid="_x0000_s1044" type="#_x0000_t202" style="position:absolute;margin-left:144.55pt;margin-top:46.05pt;width:281.1pt;height:171.4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" fillcolor="white [3201]" stroked="f" strokeweight=".5pt">
                <v:textbox>
                  <w:txbxContent>
                    <w:p w14:paraId="29AB838E" w14:textId="6DE441DE" w:rsidR="00332F5B" w:rsidRPr="007306E1" w:rsidRDefault="00332F5B" w:rsidP="00180750">
                      <w:pPr>
                        <w:spacing w:after="0" w:line="240" w:lineRule="auto"/>
                        <w:jc w:val="both"/>
                        <w:rPr>
                          <w:rFonts w:ascii="Arial" w:eastAsia="Times New Roman" w:hAnsi="Arial" w:cs="Arial"/>
                          <w:b/>
                        </w:rPr>
                      </w:pPr>
                      <w:r>
                        <w:rPr>
                          <w:rFonts w:ascii="Arial" w:eastAsia="Times New Roman" w:hAnsi="Arial" w:cs="Arial"/>
                          <w:b/>
                        </w:rPr>
                        <w:t>INFORME DE MONITOREO A LOS RIESGOS 4</w:t>
                      </w:r>
                      <w:r>
                        <w:rPr>
                          <w:rFonts w:ascii="Arial" w:eastAsia="Times New Roman" w:hAnsi="Arial" w:cs="Arial"/>
                          <w:b/>
                          <w:vertAlign w:val="superscript"/>
                        </w:rPr>
                        <w:t>TO</w:t>
                      </w:r>
                      <w:r>
                        <w:rPr>
                          <w:rFonts w:ascii="Arial" w:eastAsia="Times New Roman" w:hAnsi="Arial" w:cs="Arial"/>
                          <w:b/>
                        </w:rPr>
                        <w:t xml:space="preserve"> TRIMESTRE 2020</w:t>
                      </w:r>
                    </w:p>
                    <w:p w14:paraId="33E2A83E" w14:textId="77777777" w:rsidR="00332F5B" w:rsidRPr="00D4741F" w:rsidRDefault="00332F5B" w:rsidP="00180750">
                      <w:pPr>
                        <w:spacing w:after="0" w:line="240" w:lineRule="auto"/>
                        <w:jc w:val="both"/>
                        <w:rPr>
                          <w:rFonts w:ascii="Arial" w:hAnsi="Arial" w:cs="Arial"/>
                        </w:rPr>
                      </w:pPr>
                    </w:p>
                    <w:p w14:paraId="195D1B35" w14:textId="77777777" w:rsidR="00332F5B" w:rsidRDefault="00332F5B" w:rsidP="00180750">
                      <w:pPr>
                        <w:spacing w:after="0" w:line="240" w:lineRule="auto"/>
                        <w:jc w:val="both"/>
                        <w:rPr>
                          <w:rFonts w:ascii="Arial" w:hAnsi="Arial" w:cs="Arial"/>
                        </w:rPr>
                      </w:pPr>
                      <w:r w:rsidRPr="00D4741F">
                        <w:rPr>
                          <w:rFonts w:ascii="Arial" w:hAnsi="Arial" w:cs="Arial"/>
                          <w:b/>
                        </w:rPr>
                        <w:t>Revisado:</w:t>
                      </w:r>
                      <w:r w:rsidRPr="00D4741F">
                        <w:rPr>
                          <w:rFonts w:ascii="Arial" w:hAnsi="Arial" w:cs="Arial"/>
                        </w:rPr>
                        <w:t xml:space="preserve"> </w:t>
                      </w:r>
                      <w:r>
                        <w:rPr>
                          <w:rFonts w:ascii="Arial" w:hAnsi="Arial" w:cs="Arial"/>
                        </w:rPr>
                        <w:t xml:space="preserve">José Joaquín Vargas Ramírez </w:t>
                      </w:r>
                      <w:r w:rsidRPr="00D4741F">
                        <w:rPr>
                          <w:rFonts w:ascii="Arial" w:hAnsi="Arial" w:cs="Arial"/>
                        </w:rPr>
                        <w:t xml:space="preserve">/ </w:t>
                      </w:r>
                      <w:r>
                        <w:rPr>
                          <w:rFonts w:ascii="Arial" w:hAnsi="Arial" w:cs="Arial"/>
                        </w:rPr>
                        <w:t>Profesional Especializado</w:t>
                      </w:r>
                      <w:r w:rsidRPr="00D4741F">
                        <w:rPr>
                          <w:rFonts w:ascii="Arial" w:hAnsi="Arial" w:cs="Arial"/>
                        </w:rPr>
                        <w:t xml:space="preserve"> / </w:t>
                      </w:r>
                      <w:r>
                        <w:rPr>
                          <w:rFonts w:ascii="Arial" w:hAnsi="Arial" w:cs="Arial"/>
                        </w:rPr>
                        <w:t>Oficina Asesora de Planeación</w:t>
                      </w:r>
                    </w:p>
                    <w:p w14:paraId="23E97B13" w14:textId="77777777" w:rsidR="00332F5B" w:rsidRDefault="00332F5B" w:rsidP="00180750">
                      <w:pPr>
                        <w:spacing w:after="0" w:line="240" w:lineRule="auto"/>
                        <w:jc w:val="both"/>
                        <w:rPr>
                          <w:rFonts w:ascii="Arial" w:hAnsi="Arial" w:cs="Arial"/>
                        </w:rPr>
                      </w:pPr>
                    </w:p>
                    <w:p w14:paraId="4F2351EE" w14:textId="5C20F3C3" w:rsidR="00332F5B" w:rsidRPr="00D4741F" w:rsidRDefault="00332F5B" w:rsidP="002B2EEA">
                      <w:pPr>
                        <w:spacing w:after="0" w:line="240" w:lineRule="auto"/>
                        <w:jc w:val="both"/>
                        <w:rPr>
                          <w:rFonts w:ascii="Arial" w:eastAsia="Times New Roman" w:hAnsi="Arial" w:cs="Arial"/>
                        </w:rPr>
                      </w:pPr>
                      <w:r w:rsidRPr="00D4741F">
                        <w:rPr>
                          <w:rFonts w:ascii="Arial" w:hAnsi="Arial" w:cs="Arial"/>
                          <w:b/>
                        </w:rPr>
                        <w:t xml:space="preserve">Aprobado: </w:t>
                      </w:r>
                      <w:r>
                        <w:rPr>
                          <w:rFonts w:ascii="Arial" w:hAnsi="Arial" w:cs="Arial"/>
                        </w:rPr>
                        <w:t>Andrés Felipe Salazar Cuellar</w:t>
                      </w:r>
                      <w:r w:rsidRPr="00D4741F">
                        <w:rPr>
                          <w:rFonts w:ascii="Arial" w:hAnsi="Arial" w:cs="Arial"/>
                        </w:rPr>
                        <w:t xml:space="preserve"> / </w:t>
                      </w:r>
                      <w:r>
                        <w:rPr>
                          <w:rFonts w:ascii="Arial" w:hAnsi="Arial" w:cs="Arial"/>
                        </w:rPr>
                        <w:t>Jefe de Oficina</w:t>
                      </w:r>
                      <w:r w:rsidRPr="00D4741F">
                        <w:rPr>
                          <w:rFonts w:ascii="Arial" w:hAnsi="Arial" w:cs="Arial"/>
                        </w:rPr>
                        <w:t xml:space="preserve"> </w:t>
                      </w:r>
                      <w:r>
                        <w:rPr>
                          <w:rFonts w:ascii="Arial" w:hAnsi="Arial" w:cs="Arial"/>
                        </w:rPr>
                        <w:t>Asesora de Planeación</w:t>
                      </w:r>
                    </w:p>
                    <w:p w14:paraId="190B02FC" w14:textId="77777777" w:rsidR="00332F5B" w:rsidRPr="00D4741F" w:rsidRDefault="00332F5B" w:rsidP="00180750">
                      <w:pPr>
                        <w:spacing w:after="0" w:line="240" w:lineRule="auto"/>
                        <w:jc w:val="both"/>
                        <w:rPr>
                          <w:rFonts w:ascii="Arial" w:eastAsia="Times New Roman" w:hAnsi="Arial" w:cs="Arial"/>
                          <w:b/>
                        </w:rPr>
                      </w:pPr>
                    </w:p>
                    <w:p w14:paraId="567E4A1F" w14:textId="77777777" w:rsidR="00332F5B" w:rsidRPr="00D4741F" w:rsidRDefault="00332F5B" w:rsidP="007306E1">
                      <w:pPr>
                        <w:spacing w:after="0" w:line="240" w:lineRule="auto"/>
                        <w:jc w:val="both"/>
                        <w:rPr>
                          <w:rFonts w:ascii="Arial" w:eastAsia="Times New Roman" w:hAnsi="Arial" w:cs="Arial"/>
                          <w:sz w:val="24"/>
                          <w:szCs w:val="24"/>
                        </w:rPr>
                      </w:pPr>
                      <w:r w:rsidRPr="00D4741F">
                        <w:rPr>
                          <w:rFonts w:ascii="Arial" w:eastAsia="Times New Roman" w:hAnsi="Arial" w:cs="Arial"/>
                          <w:b/>
                        </w:rPr>
                        <w:t>Elaborado por:</w:t>
                      </w:r>
                      <w:r w:rsidRPr="00D4741F">
                        <w:rPr>
                          <w:rFonts w:ascii="Arial" w:eastAsia="Times New Roman" w:hAnsi="Arial" w:cs="Arial"/>
                        </w:rPr>
                        <w:t xml:space="preserve"> </w:t>
                      </w:r>
                      <w:r>
                        <w:rPr>
                          <w:rFonts w:ascii="Arial" w:hAnsi="Arial" w:cs="Arial"/>
                        </w:rPr>
                        <w:t>Camilo Emanuel Salgado Gil</w:t>
                      </w:r>
                      <w:r w:rsidRPr="00D4741F">
                        <w:rPr>
                          <w:rFonts w:ascii="Arial" w:hAnsi="Arial" w:cs="Arial"/>
                        </w:rPr>
                        <w:t xml:space="preserve"> / </w:t>
                      </w:r>
                      <w:r>
                        <w:rPr>
                          <w:rFonts w:ascii="Arial" w:hAnsi="Arial" w:cs="Arial"/>
                        </w:rPr>
                        <w:t>Profesional Especializado</w:t>
                      </w:r>
                      <w:r w:rsidRPr="00D4741F">
                        <w:rPr>
                          <w:rFonts w:ascii="Arial" w:hAnsi="Arial" w:cs="Arial"/>
                        </w:rPr>
                        <w:t xml:space="preserve"> / </w:t>
                      </w:r>
                      <w:r>
                        <w:rPr>
                          <w:rFonts w:ascii="Arial" w:hAnsi="Arial" w:cs="Arial"/>
                        </w:rPr>
                        <w:t>Oficina Asesora de Planeación</w:t>
                      </w:r>
                    </w:p>
                    <w:p w14:paraId="45EE7987" w14:textId="77777777" w:rsidR="00332F5B" w:rsidRPr="00D4741F" w:rsidRDefault="00332F5B" w:rsidP="00180750">
                      <w:pPr>
                        <w:spacing w:after="0" w:line="240" w:lineRule="auto"/>
                        <w:jc w:val="both"/>
                        <w:rPr>
                          <w:rFonts w:ascii="Arial" w:eastAsia="Times New Roman" w:hAnsi="Arial" w:cs="Arial"/>
                        </w:rPr>
                      </w:pPr>
                    </w:p>
                    <w:p w14:paraId="68B909F4" w14:textId="77777777" w:rsidR="00332F5B" w:rsidRPr="00D4741F" w:rsidRDefault="00332F5B" w:rsidP="00180750">
                      <w:pPr>
                        <w:spacing w:after="0" w:line="240" w:lineRule="auto"/>
                        <w:jc w:val="both"/>
                        <w:rPr>
                          <w:rFonts w:ascii="Arial" w:eastAsia="Times New Roman" w:hAnsi="Arial" w:cs="Arial"/>
                        </w:rPr>
                      </w:pPr>
                      <w:r w:rsidRPr="00D4741F">
                        <w:rPr>
                          <w:rFonts w:ascii="Arial" w:eastAsia="Times New Roman" w:hAnsi="Arial" w:cs="Arial"/>
                          <w:b/>
                        </w:rPr>
                        <w:t>Fecha de elaboración:</w:t>
                      </w:r>
                      <w:r w:rsidRPr="00D4741F">
                        <w:rPr>
                          <w:rFonts w:ascii="Arial" w:eastAsia="Times New Roman" w:hAnsi="Arial" w:cs="Arial"/>
                        </w:rPr>
                        <w:t xml:space="preserve"> </w:t>
                      </w:r>
                      <w:r>
                        <w:rPr>
                          <w:rFonts w:ascii="Arial" w:eastAsia="Times New Roman" w:hAnsi="Arial" w:cs="Arial"/>
                        </w:rPr>
                        <w:t>21</w:t>
                      </w:r>
                      <w:r w:rsidRPr="00D4741F">
                        <w:rPr>
                          <w:rFonts w:ascii="Arial" w:eastAsia="Times New Roman" w:hAnsi="Arial" w:cs="Arial"/>
                        </w:rPr>
                        <w:t>/</w:t>
                      </w:r>
                      <w:r>
                        <w:rPr>
                          <w:rFonts w:ascii="Arial" w:eastAsia="Times New Roman" w:hAnsi="Arial" w:cs="Arial"/>
                        </w:rPr>
                        <w:t>10</w:t>
                      </w:r>
                      <w:r w:rsidRPr="00D4741F">
                        <w:rPr>
                          <w:rFonts w:ascii="Arial" w:eastAsia="Times New Roman" w:hAnsi="Arial" w:cs="Arial"/>
                        </w:rPr>
                        <w:t>/</w:t>
                      </w:r>
                      <w:r>
                        <w:rPr>
                          <w:rFonts w:ascii="Arial" w:eastAsia="Times New Roman" w:hAnsi="Arial" w:cs="Arial"/>
                        </w:rPr>
                        <w:t>2020</w:t>
                      </w:r>
                    </w:p>
                    <w:p w14:paraId="1DBFD4A6" w14:textId="77777777" w:rsidR="00332F5B" w:rsidRPr="00D4741F" w:rsidRDefault="00332F5B" w:rsidP="00180750">
                      <w:pPr>
                        <w:spacing w:after="0" w:line="240" w:lineRule="auto"/>
                        <w:jc w:val="both"/>
                        <w:rPr>
                          <w:rFonts w:ascii="Arial" w:eastAsia="Times New Roman" w:hAnsi="Arial" w:cs="Arial"/>
                        </w:rPr>
                      </w:pPr>
                      <w:r w:rsidRPr="00D4741F">
                        <w:rPr>
                          <w:rFonts w:ascii="Arial" w:eastAsia="Times New Roman" w:hAnsi="Arial" w:cs="Arial"/>
                          <w:b/>
                        </w:rPr>
                        <w:t>Fecha de publicación:</w:t>
                      </w:r>
                      <w:r w:rsidRPr="00D4741F">
                        <w:rPr>
                          <w:rFonts w:ascii="Arial" w:eastAsia="Times New Roman" w:hAnsi="Arial" w:cs="Arial"/>
                        </w:rPr>
                        <w:t xml:space="preserve"> DD/MM/AA</w:t>
                      </w:r>
                    </w:p>
                    <w:p w14:paraId="634D9335" w14:textId="77777777" w:rsidR="00332F5B" w:rsidRPr="00D4741F" w:rsidRDefault="00332F5B" w:rsidP="00180750">
                      <w:pPr>
                        <w:spacing w:after="0" w:line="240" w:lineRule="auto"/>
                        <w:jc w:val="both"/>
                        <w:rPr>
                          <w:rFonts w:ascii="Arial" w:eastAsia="Times New Roman" w:hAnsi="Arial" w:cs="Arial"/>
                          <w:sz w:val="24"/>
                          <w:szCs w:val="24"/>
                        </w:rPr>
                      </w:pPr>
                    </w:p>
                    <w:p w14:paraId="32154D38" w14:textId="77777777" w:rsidR="00332F5B" w:rsidRPr="00D4741F" w:rsidRDefault="00332F5B" w:rsidP="00180750">
                      <w:pPr>
                        <w:spacing w:after="0" w:line="240" w:lineRule="auto"/>
                        <w:jc w:val="both"/>
                        <w:rPr>
                          <w:rFonts w:ascii="Arial" w:eastAsia="Times New Roman" w:hAnsi="Arial" w:cs="Arial"/>
                          <w:b/>
                          <w:sz w:val="20"/>
                          <w:szCs w:val="20"/>
                        </w:rPr>
                      </w:pPr>
                      <w:r w:rsidRPr="00D4741F">
                        <w:rPr>
                          <w:rFonts w:ascii="Arial" w:eastAsia="Times New Roman" w:hAnsi="Arial" w:cs="Arial"/>
                          <w:b/>
                          <w:sz w:val="20"/>
                          <w:szCs w:val="20"/>
                        </w:rPr>
                        <w:t>Secretaría Distrital de Desarrollo Económico</w:t>
                      </w:r>
                    </w:p>
                    <w:p w14:paraId="76402592" w14:textId="77777777" w:rsidR="00332F5B" w:rsidRPr="00D4741F" w:rsidRDefault="00332F5B" w:rsidP="00180750">
                      <w:pPr>
                        <w:spacing w:after="0" w:line="240" w:lineRule="auto"/>
                        <w:jc w:val="both"/>
                        <w:rPr>
                          <w:rFonts w:ascii="Arial" w:eastAsia="Times New Roman" w:hAnsi="Arial" w:cs="Arial"/>
                          <w:sz w:val="20"/>
                          <w:szCs w:val="20"/>
                        </w:rPr>
                      </w:pPr>
                      <w:r w:rsidRPr="00D4741F">
                        <w:rPr>
                          <w:rFonts w:ascii="Arial" w:eastAsia="Times New Roman" w:hAnsi="Arial" w:cs="Arial"/>
                          <w:sz w:val="20"/>
                          <w:szCs w:val="20"/>
                        </w:rPr>
                        <w:t>Vigencia XXXX</w:t>
                      </w:r>
                    </w:p>
                  </w:txbxContent>
                </v:textbox>
              </v:shape>
            </w:pict>
          </mc:Fallback>
        </mc:AlternateContent>
      </w:r>
    </w:p>
    <w:p w14:paraId="6CF216A8" w14:textId="77777777" w:rsidR="00955B36" w:rsidRDefault="00955B36">
      <w:pPr>
        <w:sectPr w:rsidR="00955B36" w:rsidSect="00955B36">
          <w:headerReference w:type="first" r:id="rId9"/>
          <w:pgSz w:w="12240" w:h="15840"/>
          <w:pgMar w:top="1417" w:right="1701" w:bottom="1417" w:left="1701" w:header="708" w:footer="708" w:gutter="0"/>
          <w:pgNumType w:start="0"/>
          <w:cols w:space="708"/>
          <w:titlePg/>
          <w:docGrid w:linePitch="360"/>
        </w:sectPr>
      </w:pPr>
    </w:p>
    <w:p w14:paraId="1E5C0BFE" w14:textId="77777777" w:rsidR="00EA5D61" w:rsidRDefault="00D4741F">
      <w:pPr>
        <w:rPr>
          <w:color w:val="17365D" w:themeColor="text2" w:themeShade="BF"/>
          <w:sz w:val="72"/>
          <w:szCs w:val="72"/>
        </w:rPr>
      </w:pPr>
      <w:r w:rsidRPr="00D4741F">
        <w:rPr>
          <w:color w:val="17365D" w:themeColor="text2" w:themeShade="BF"/>
          <w:sz w:val="72"/>
          <w:szCs w:val="72"/>
        </w:rPr>
        <w:lastRenderedPageBreak/>
        <w:t>Índice</w:t>
      </w:r>
    </w:p>
    <w:sdt>
      <w:sdtPr>
        <w:rPr>
          <w:rFonts w:asciiTheme="minorHAnsi" w:eastAsiaTheme="minorHAnsi" w:hAnsiTheme="minorHAnsi" w:cstheme="minorBidi"/>
          <w:b w:val="0"/>
          <w:bCs w:val="0"/>
          <w:color w:val="auto"/>
          <w:sz w:val="22"/>
          <w:szCs w:val="22"/>
          <w:lang w:val="es-ES" w:eastAsia="en-US"/>
        </w:rPr>
        <w:id w:val="566457204"/>
        <w:docPartObj>
          <w:docPartGallery w:val="Table of Contents"/>
          <w:docPartUnique/>
        </w:docPartObj>
      </w:sdtPr>
      <w:sdtContent>
        <w:p w14:paraId="4C44DB7A" w14:textId="77777777" w:rsidR="004E07D0" w:rsidRPr="0002118D" w:rsidRDefault="00262B8F">
          <w:pPr>
            <w:pStyle w:val="TtuloTDC"/>
            <w:rPr>
              <w:color w:val="FFFFFF" w:themeColor="background1"/>
            </w:rPr>
          </w:pPr>
          <w:r>
            <w:rPr>
              <w:noProof/>
            </w:rPr>
            <mc:AlternateContent>
              <mc:Choice Requires="wps">
                <w:drawing>
                  <wp:anchor distT="0" distB="0" distL="114300" distR="114300" simplePos="0" relativeHeight="251661824" behindDoc="0" locked="0" layoutInCell="1" allowOverlap="1" wp14:anchorId="7257E4AE" wp14:editId="30ECE697">
                    <wp:simplePos x="0" y="0"/>
                    <wp:positionH relativeFrom="column">
                      <wp:posOffset>-260894</wp:posOffset>
                    </wp:positionH>
                    <wp:positionV relativeFrom="paragraph">
                      <wp:posOffset>305435</wp:posOffset>
                    </wp:positionV>
                    <wp:extent cx="10795" cy="2876550"/>
                    <wp:effectExtent l="38100" t="19050" r="46355" b="19050"/>
                    <wp:wrapNone/>
                    <wp:docPr id="514" name="514 Conector recto"/>
                    <wp:cNvGraphicFramePr/>
                    <a:graphic xmlns:a="http://schemas.openxmlformats.org/drawingml/2006/main">
                      <a:graphicData uri="http://schemas.microsoft.com/office/word/2010/wordprocessingShape">
                        <wps:wsp>
                          <wps:cNvCnPr/>
                          <wps:spPr>
                            <a:xfrm>
                              <a:off x="0" y="0"/>
                              <a:ext cx="10795" cy="2876550"/>
                            </a:xfrm>
                            <a:prstGeom prst="line">
                              <a:avLst/>
                            </a:prstGeom>
                            <a:ln w="76200" cmpd="tri">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424BE5" id="514 Conector recto"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5pt,24.05pt" to="-19.7pt,2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" strokecolor="#17365d [2415]" strokeweight="6pt">
                    <v:stroke linestyle="thickBetweenThin"/>
                  </v:line>
                </w:pict>
              </mc:Fallback>
            </mc:AlternateContent>
          </w:r>
          <w:r w:rsidR="004E07D0" w:rsidRPr="0002118D">
            <w:rPr>
              <w:color w:val="FFFFFF" w:themeColor="background1"/>
              <w:lang w:val="es-ES"/>
            </w:rPr>
            <w:t>Contenido</w:t>
          </w:r>
        </w:p>
        <w:p w14:paraId="08A4A6BF" w14:textId="77777777" w:rsidR="0091759C" w:rsidRDefault="004E07D0">
          <w:pPr>
            <w:pStyle w:val="TDC1"/>
            <w:rPr>
              <w:b w:val="0"/>
              <w:color w:val="auto"/>
              <w:sz w:val="22"/>
              <w:szCs w:val="22"/>
            </w:rPr>
          </w:pPr>
          <w:r>
            <w:fldChar w:fldCharType="begin"/>
          </w:r>
          <w:r>
            <w:instrText xml:space="preserve"> TOC \o "1-3" \h \z \u </w:instrText>
          </w:r>
          <w:r>
            <w:fldChar w:fldCharType="separate"/>
          </w:r>
          <w:hyperlink w:anchor="_Toc39153746" w:history="1">
            <w:r w:rsidR="0091759C" w:rsidRPr="00064154">
              <w:rPr>
                <w:rStyle w:val="Hipervnculo"/>
              </w:rPr>
              <w:t>Presentación</w:t>
            </w:r>
            <w:r w:rsidR="0091759C">
              <w:rPr>
                <w:webHidden/>
              </w:rPr>
              <w:tab/>
            </w:r>
            <w:r w:rsidR="0091759C">
              <w:rPr>
                <w:webHidden/>
              </w:rPr>
              <w:fldChar w:fldCharType="begin"/>
            </w:r>
            <w:r w:rsidR="0091759C">
              <w:rPr>
                <w:webHidden/>
              </w:rPr>
              <w:instrText xml:space="preserve"> PAGEREF _Toc39153746 \h </w:instrText>
            </w:r>
            <w:r w:rsidR="0091759C">
              <w:rPr>
                <w:webHidden/>
              </w:rPr>
            </w:r>
            <w:r w:rsidR="0091759C">
              <w:rPr>
                <w:webHidden/>
              </w:rPr>
              <w:fldChar w:fldCharType="separate"/>
            </w:r>
            <w:r w:rsidR="005E4B0F">
              <w:rPr>
                <w:webHidden/>
              </w:rPr>
              <w:t>3</w:t>
            </w:r>
            <w:r w:rsidR="0091759C">
              <w:rPr>
                <w:webHidden/>
              </w:rPr>
              <w:fldChar w:fldCharType="end"/>
            </w:r>
          </w:hyperlink>
        </w:p>
        <w:p w14:paraId="2F9DB58B" w14:textId="77777777" w:rsidR="0091759C" w:rsidRDefault="00332F5B">
          <w:pPr>
            <w:pStyle w:val="TDC2"/>
            <w:rPr>
              <w:b w:val="0"/>
              <w:color w:val="auto"/>
              <w:sz w:val="22"/>
              <w:szCs w:val="22"/>
            </w:rPr>
          </w:pPr>
          <w:hyperlink w:anchor="_Toc39153747" w:history="1">
            <w:r w:rsidR="0091759C" w:rsidRPr="00064154">
              <w:rPr>
                <w:rStyle w:val="Hipervnculo"/>
              </w:rPr>
              <w:t>1.</w:t>
            </w:r>
            <w:bookmarkStart w:id="0" w:name="_Toc339593"/>
            <w:r w:rsidR="0091759C">
              <w:rPr>
                <w:b w:val="0"/>
                <w:color w:val="auto"/>
                <w:sz w:val="22"/>
                <w:szCs w:val="22"/>
              </w:rPr>
              <w:tab/>
            </w:r>
            <w:bookmarkEnd w:id="0"/>
            <w:r w:rsidR="0091759C" w:rsidRPr="00064154">
              <w:rPr>
                <w:rStyle w:val="Hipervnculo"/>
              </w:rPr>
              <w:t>Riesgos</w:t>
            </w:r>
            <w:r w:rsidR="0091759C">
              <w:rPr>
                <w:webHidden/>
              </w:rPr>
              <w:tab/>
            </w:r>
            <w:r w:rsidR="0091759C">
              <w:rPr>
                <w:webHidden/>
              </w:rPr>
              <w:fldChar w:fldCharType="begin"/>
            </w:r>
            <w:r w:rsidR="0091759C">
              <w:rPr>
                <w:webHidden/>
              </w:rPr>
              <w:instrText xml:space="preserve"> PAGEREF _Toc39153747 \h </w:instrText>
            </w:r>
            <w:r w:rsidR="0091759C">
              <w:rPr>
                <w:webHidden/>
              </w:rPr>
            </w:r>
            <w:r w:rsidR="0091759C">
              <w:rPr>
                <w:webHidden/>
              </w:rPr>
              <w:fldChar w:fldCharType="separate"/>
            </w:r>
            <w:r w:rsidR="005E4B0F">
              <w:rPr>
                <w:webHidden/>
              </w:rPr>
              <w:t>4</w:t>
            </w:r>
            <w:r w:rsidR="0091759C">
              <w:rPr>
                <w:webHidden/>
              </w:rPr>
              <w:fldChar w:fldCharType="end"/>
            </w:r>
          </w:hyperlink>
        </w:p>
        <w:p w14:paraId="504A6C43" w14:textId="77777777" w:rsidR="0091759C" w:rsidRDefault="00332F5B">
          <w:pPr>
            <w:pStyle w:val="TDC3"/>
            <w:tabs>
              <w:tab w:val="right" w:leader="dot" w:pos="8828"/>
            </w:tabs>
            <w:rPr>
              <w:noProof/>
            </w:rPr>
          </w:pPr>
          <w:hyperlink w:anchor="_Toc39153748" w:history="1">
            <w:r w:rsidR="0091759C" w:rsidRPr="00064154">
              <w:rPr>
                <w:rStyle w:val="Hipervnculo"/>
                <w:i/>
                <w:noProof/>
              </w:rPr>
              <w:t>1. 1 Riesgos de Proceso</w:t>
            </w:r>
            <w:r w:rsidR="0091759C">
              <w:rPr>
                <w:noProof/>
                <w:webHidden/>
              </w:rPr>
              <w:tab/>
            </w:r>
            <w:r w:rsidR="0091759C">
              <w:rPr>
                <w:noProof/>
                <w:webHidden/>
              </w:rPr>
              <w:fldChar w:fldCharType="begin"/>
            </w:r>
            <w:r w:rsidR="0091759C">
              <w:rPr>
                <w:noProof/>
                <w:webHidden/>
              </w:rPr>
              <w:instrText xml:space="preserve"> PAGEREF _Toc39153748 \h </w:instrText>
            </w:r>
            <w:r w:rsidR="0091759C">
              <w:rPr>
                <w:noProof/>
                <w:webHidden/>
              </w:rPr>
            </w:r>
            <w:r w:rsidR="0091759C">
              <w:rPr>
                <w:noProof/>
                <w:webHidden/>
              </w:rPr>
              <w:fldChar w:fldCharType="separate"/>
            </w:r>
            <w:r w:rsidR="005E4B0F">
              <w:rPr>
                <w:noProof/>
                <w:webHidden/>
              </w:rPr>
              <w:t>5</w:t>
            </w:r>
            <w:r w:rsidR="0091759C">
              <w:rPr>
                <w:noProof/>
                <w:webHidden/>
              </w:rPr>
              <w:fldChar w:fldCharType="end"/>
            </w:r>
          </w:hyperlink>
        </w:p>
        <w:p w14:paraId="52282D37" w14:textId="77777777" w:rsidR="0091759C" w:rsidRDefault="00332F5B">
          <w:pPr>
            <w:pStyle w:val="TDC3"/>
            <w:tabs>
              <w:tab w:val="left" w:pos="880"/>
              <w:tab w:val="right" w:leader="dot" w:pos="8828"/>
            </w:tabs>
            <w:rPr>
              <w:noProof/>
            </w:rPr>
          </w:pPr>
          <w:hyperlink w:anchor="_Toc39153749" w:history="1">
            <w:r w:rsidR="0091759C" w:rsidRPr="00064154">
              <w:rPr>
                <w:rStyle w:val="Hipervnculo"/>
                <w:i/>
                <w:noProof/>
              </w:rPr>
              <w:t>1.</w:t>
            </w:r>
            <w:r w:rsidR="0091759C">
              <w:rPr>
                <w:noProof/>
              </w:rPr>
              <w:tab/>
            </w:r>
            <w:r w:rsidR="0091759C" w:rsidRPr="00064154">
              <w:rPr>
                <w:rStyle w:val="Hipervnculo"/>
                <w:i/>
                <w:noProof/>
              </w:rPr>
              <w:t>2 Riesgos de Corrupción</w:t>
            </w:r>
            <w:r w:rsidR="0091759C">
              <w:rPr>
                <w:noProof/>
                <w:webHidden/>
              </w:rPr>
              <w:tab/>
            </w:r>
            <w:r w:rsidR="0091759C">
              <w:rPr>
                <w:noProof/>
                <w:webHidden/>
              </w:rPr>
              <w:fldChar w:fldCharType="begin"/>
            </w:r>
            <w:r w:rsidR="0091759C">
              <w:rPr>
                <w:noProof/>
                <w:webHidden/>
              </w:rPr>
              <w:instrText xml:space="preserve"> PAGEREF _Toc39153749 \h </w:instrText>
            </w:r>
            <w:r w:rsidR="0091759C">
              <w:rPr>
                <w:noProof/>
                <w:webHidden/>
              </w:rPr>
            </w:r>
            <w:r w:rsidR="0091759C">
              <w:rPr>
                <w:noProof/>
                <w:webHidden/>
              </w:rPr>
              <w:fldChar w:fldCharType="separate"/>
            </w:r>
            <w:r w:rsidR="005E4B0F">
              <w:rPr>
                <w:noProof/>
                <w:webHidden/>
              </w:rPr>
              <w:t>8</w:t>
            </w:r>
            <w:r w:rsidR="0091759C">
              <w:rPr>
                <w:noProof/>
                <w:webHidden/>
              </w:rPr>
              <w:fldChar w:fldCharType="end"/>
            </w:r>
          </w:hyperlink>
        </w:p>
        <w:p w14:paraId="6A5B7FE1" w14:textId="77777777" w:rsidR="0091759C" w:rsidRDefault="00332F5B">
          <w:pPr>
            <w:pStyle w:val="TDC2"/>
            <w:rPr>
              <w:b w:val="0"/>
              <w:color w:val="auto"/>
              <w:sz w:val="22"/>
              <w:szCs w:val="22"/>
            </w:rPr>
          </w:pPr>
          <w:hyperlink w:anchor="_Toc39153750" w:history="1">
            <w:r w:rsidR="0091759C" w:rsidRPr="00064154">
              <w:rPr>
                <w:rStyle w:val="Hipervnculo"/>
              </w:rPr>
              <w:t>2.</w:t>
            </w:r>
            <w:r w:rsidR="0091759C">
              <w:rPr>
                <w:b w:val="0"/>
                <w:color w:val="auto"/>
                <w:sz w:val="22"/>
                <w:szCs w:val="22"/>
              </w:rPr>
              <w:tab/>
            </w:r>
            <w:r w:rsidR="0091759C" w:rsidRPr="00064154">
              <w:rPr>
                <w:rStyle w:val="Hipervnculo"/>
              </w:rPr>
              <w:t>Monitoreo de la Administración del Riesgo</w:t>
            </w:r>
            <w:r w:rsidR="0091759C">
              <w:rPr>
                <w:webHidden/>
              </w:rPr>
              <w:tab/>
            </w:r>
            <w:r w:rsidR="0091759C">
              <w:rPr>
                <w:webHidden/>
              </w:rPr>
              <w:fldChar w:fldCharType="begin"/>
            </w:r>
            <w:r w:rsidR="0091759C">
              <w:rPr>
                <w:webHidden/>
              </w:rPr>
              <w:instrText xml:space="preserve"> PAGEREF _Toc39153750 \h </w:instrText>
            </w:r>
            <w:r w:rsidR="0091759C">
              <w:rPr>
                <w:webHidden/>
              </w:rPr>
            </w:r>
            <w:r w:rsidR="0091759C">
              <w:rPr>
                <w:webHidden/>
              </w:rPr>
              <w:fldChar w:fldCharType="separate"/>
            </w:r>
            <w:r w:rsidR="005E4B0F">
              <w:rPr>
                <w:webHidden/>
              </w:rPr>
              <w:t>11</w:t>
            </w:r>
            <w:r w:rsidR="0091759C">
              <w:rPr>
                <w:webHidden/>
              </w:rPr>
              <w:fldChar w:fldCharType="end"/>
            </w:r>
          </w:hyperlink>
        </w:p>
        <w:p w14:paraId="5345BFF7" w14:textId="77777777" w:rsidR="0091759C" w:rsidRDefault="00332F5B">
          <w:pPr>
            <w:pStyle w:val="TDC1"/>
            <w:rPr>
              <w:b w:val="0"/>
              <w:color w:val="auto"/>
              <w:sz w:val="22"/>
              <w:szCs w:val="22"/>
            </w:rPr>
          </w:pPr>
          <w:hyperlink w:anchor="_Toc39153751" w:history="1">
            <w:r w:rsidR="0091759C" w:rsidRPr="00064154">
              <w:rPr>
                <w:rStyle w:val="Hipervnculo"/>
              </w:rPr>
              <w:t>Conclusiones y Recomendaciones</w:t>
            </w:r>
            <w:r w:rsidR="0091759C">
              <w:rPr>
                <w:webHidden/>
              </w:rPr>
              <w:tab/>
            </w:r>
            <w:r w:rsidR="0091759C">
              <w:rPr>
                <w:webHidden/>
              </w:rPr>
              <w:fldChar w:fldCharType="begin"/>
            </w:r>
            <w:r w:rsidR="0091759C">
              <w:rPr>
                <w:webHidden/>
              </w:rPr>
              <w:instrText xml:space="preserve"> PAGEREF _Toc39153751 \h </w:instrText>
            </w:r>
            <w:r w:rsidR="0091759C">
              <w:rPr>
                <w:webHidden/>
              </w:rPr>
            </w:r>
            <w:r w:rsidR="0091759C">
              <w:rPr>
                <w:webHidden/>
              </w:rPr>
              <w:fldChar w:fldCharType="separate"/>
            </w:r>
            <w:r w:rsidR="005E4B0F">
              <w:rPr>
                <w:webHidden/>
              </w:rPr>
              <w:t>14</w:t>
            </w:r>
            <w:r w:rsidR="0091759C">
              <w:rPr>
                <w:webHidden/>
              </w:rPr>
              <w:fldChar w:fldCharType="end"/>
            </w:r>
          </w:hyperlink>
        </w:p>
        <w:p w14:paraId="35E24FC8" w14:textId="77777777" w:rsidR="00262B8F" w:rsidRDefault="004E07D0">
          <w:pPr>
            <w:rPr>
              <w:b/>
              <w:bCs/>
              <w:lang w:val="es-ES"/>
            </w:rPr>
          </w:pPr>
          <w:r>
            <w:rPr>
              <w:b/>
              <w:bCs/>
              <w:lang w:val="es-ES"/>
            </w:rPr>
            <w:fldChar w:fldCharType="end"/>
          </w:r>
        </w:p>
      </w:sdtContent>
    </w:sdt>
    <w:p w14:paraId="461B7875" w14:textId="77777777" w:rsidR="004E07D0" w:rsidRPr="00262B8F" w:rsidRDefault="004E07D0">
      <w:r>
        <w:rPr>
          <w:rFonts w:ascii="Arial" w:hAnsi="Arial" w:cs="Arial"/>
        </w:rPr>
        <w:br w:type="page"/>
      </w:r>
    </w:p>
    <w:bookmarkStart w:id="1" w:name="_Toc39153746"/>
    <w:p w14:paraId="26E90150" w14:textId="77777777" w:rsidR="00EA5D61" w:rsidRPr="00262B8F" w:rsidRDefault="008B1E9C" w:rsidP="008B1E9C">
      <w:pPr>
        <w:pStyle w:val="Ttulo1"/>
        <w:ind w:left="709"/>
        <w:rPr>
          <w:rFonts w:asciiTheme="minorHAnsi" w:hAnsiTheme="minorHAnsi"/>
          <w:color w:val="1F497D" w:themeColor="text2"/>
          <w:sz w:val="56"/>
          <w:szCs w:val="56"/>
        </w:rPr>
      </w:pPr>
      <w:r w:rsidRPr="00262B8F">
        <w:rPr>
          <w:rFonts w:asciiTheme="minorHAnsi" w:hAnsiTheme="minorHAnsi"/>
          <w:noProof/>
          <w:color w:val="1F497D" w:themeColor="text2"/>
          <w:sz w:val="56"/>
          <w:szCs w:val="56"/>
          <w:lang w:eastAsia="es-CO"/>
        </w:rPr>
        <w:lastRenderedPageBreak/>
        <mc:AlternateContent>
          <mc:Choice Requires="wps">
            <w:drawing>
              <wp:anchor distT="0" distB="0" distL="114300" distR="114300" simplePos="0" relativeHeight="251654656" behindDoc="0" locked="0" layoutInCell="1" allowOverlap="1" wp14:anchorId="0B57009B" wp14:editId="23BEF44E">
                <wp:simplePos x="0" y="0"/>
                <wp:positionH relativeFrom="column">
                  <wp:posOffset>443865</wp:posOffset>
                </wp:positionH>
                <wp:positionV relativeFrom="paragraph">
                  <wp:posOffset>400776</wp:posOffset>
                </wp:positionV>
                <wp:extent cx="5169716" cy="0"/>
                <wp:effectExtent l="0" t="0" r="12065" b="19050"/>
                <wp:wrapNone/>
                <wp:docPr id="2" name="2 Conector recto"/>
                <wp:cNvGraphicFramePr/>
                <a:graphic xmlns:a="http://schemas.openxmlformats.org/drawingml/2006/main">
                  <a:graphicData uri="http://schemas.microsoft.com/office/word/2010/wordprocessingShape">
                    <wps:wsp>
                      <wps:cNvCnPr/>
                      <wps:spPr>
                        <a:xfrm>
                          <a:off x="0" y="0"/>
                          <a:ext cx="51697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C1FA7" id="2 Conector recto"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5pt,31.55pt" to="442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" strokecolor="#4579b8 [3044]"/>
            </w:pict>
          </mc:Fallback>
        </mc:AlternateContent>
      </w:r>
      <w:r w:rsidR="00EA5D61" w:rsidRPr="00262B8F">
        <w:rPr>
          <w:rFonts w:asciiTheme="minorHAnsi" w:hAnsiTheme="minorHAnsi"/>
          <w:color w:val="1F497D" w:themeColor="text2"/>
          <w:sz w:val="56"/>
          <w:szCs w:val="56"/>
        </w:rPr>
        <w:t>Presentación</w:t>
      </w:r>
      <w:bookmarkEnd w:id="1"/>
    </w:p>
    <w:p w14:paraId="53E4279D" w14:textId="77777777" w:rsidR="00CB3519" w:rsidRDefault="00CB3519">
      <w:pPr>
        <w:rPr>
          <w:rFonts w:ascii="Arial" w:hAnsi="Arial" w:cs="Arial"/>
        </w:rPr>
      </w:pPr>
    </w:p>
    <w:p w14:paraId="72D08BCC" w14:textId="77777777" w:rsidR="00D44379" w:rsidRDefault="00D44379" w:rsidP="00272027">
      <w:pPr>
        <w:spacing w:after="0" w:line="360" w:lineRule="auto"/>
        <w:jc w:val="both"/>
        <w:rPr>
          <w:rFonts w:ascii="Arial" w:hAnsi="Arial" w:cs="Arial"/>
        </w:rPr>
      </w:pPr>
      <w:r>
        <w:rPr>
          <w:rFonts w:ascii="Arial" w:hAnsi="Arial" w:cs="Arial"/>
        </w:rPr>
        <w:t xml:space="preserve">El Modelo Integrado de Planeación y Gestión en la </w:t>
      </w:r>
      <w:r w:rsidR="005037F7">
        <w:rPr>
          <w:rFonts w:ascii="Arial" w:hAnsi="Arial" w:cs="Arial"/>
        </w:rPr>
        <w:t>política</w:t>
      </w:r>
      <w:r>
        <w:rPr>
          <w:rFonts w:ascii="Arial" w:hAnsi="Arial" w:cs="Arial"/>
        </w:rPr>
        <w:t xml:space="preserve"> de Control Interno</w:t>
      </w:r>
      <w:r w:rsidR="005037F7">
        <w:rPr>
          <w:rFonts w:ascii="Arial" w:hAnsi="Arial" w:cs="Arial"/>
        </w:rPr>
        <w:t xml:space="preserve"> componente </w:t>
      </w:r>
      <w:r w:rsidR="004D3660">
        <w:rPr>
          <w:rFonts w:ascii="Arial" w:hAnsi="Arial" w:cs="Arial"/>
        </w:rPr>
        <w:t>de evaluación</w:t>
      </w:r>
      <w:r w:rsidR="00E57F7B">
        <w:rPr>
          <w:rFonts w:ascii="Arial" w:hAnsi="Arial" w:cs="Arial"/>
        </w:rPr>
        <w:t xml:space="preserve"> del riesgo</w:t>
      </w:r>
      <w:r>
        <w:rPr>
          <w:rFonts w:ascii="Arial" w:hAnsi="Arial" w:cs="Arial"/>
        </w:rPr>
        <w:t xml:space="preserve"> </w:t>
      </w:r>
      <w:r w:rsidR="005037F7">
        <w:rPr>
          <w:rFonts w:ascii="Arial" w:hAnsi="Arial" w:cs="Arial"/>
        </w:rPr>
        <w:t xml:space="preserve">establece </w:t>
      </w:r>
      <w:r w:rsidR="00BC56B5">
        <w:rPr>
          <w:rFonts w:ascii="Arial" w:hAnsi="Arial" w:cs="Arial"/>
        </w:rPr>
        <w:t xml:space="preserve">que deben definirse </w:t>
      </w:r>
      <w:r w:rsidR="00E57F7B">
        <w:rPr>
          <w:rFonts w:ascii="Arial" w:hAnsi="Arial" w:cs="Arial"/>
        </w:rPr>
        <w:t xml:space="preserve">objetivos adecuados para permitir la identificación del riesgo, </w:t>
      </w:r>
      <w:r w:rsidR="00E57F7B" w:rsidRPr="00E57F7B">
        <w:rPr>
          <w:rFonts w:ascii="Arial" w:hAnsi="Arial" w:cs="Arial"/>
        </w:rPr>
        <w:t>analiza el riesgo en todos los niveles de la entidad</w:t>
      </w:r>
      <w:r w:rsidR="00DD0050">
        <w:rPr>
          <w:rFonts w:ascii="Arial" w:hAnsi="Arial" w:cs="Arial"/>
        </w:rPr>
        <w:t xml:space="preserve"> </w:t>
      </w:r>
      <w:r w:rsidR="00E57F7B" w:rsidRPr="00E57F7B">
        <w:rPr>
          <w:rFonts w:ascii="Arial" w:hAnsi="Arial" w:cs="Arial"/>
        </w:rPr>
        <w:t>como base para determinar cómo deben gestionarse</w:t>
      </w:r>
      <w:r w:rsidR="00E57F7B">
        <w:rPr>
          <w:rFonts w:ascii="Arial" w:hAnsi="Arial" w:cs="Arial"/>
        </w:rPr>
        <w:t xml:space="preserve">, valora los riesgos de corrupción, además, </w:t>
      </w:r>
      <w:r w:rsidR="00E57F7B" w:rsidRPr="00BC56B5">
        <w:rPr>
          <w:rFonts w:ascii="Arial" w:hAnsi="Arial" w:cs="Arial"/>
        </w:rPr>
        <w:t>Identifica y analiza los cambios significativos (entorno interno y externo)</w:t>
      </w:r>
      <w:r w:rsidR="00BC56B5">
        <w:rPr>
          <w:rFonts w:ascii="Arial" w:hAnsi="Arial" w:cs="Arial"/>
        </w:rPr>
        <w:t>.</w:t>
      </w:r>
    </w:p>
    <w:p w14:paraId="4590022D" w14:textId="77777777" w:rsidR="00BC56B5" w:rsidRDefault="00BC56B5" w:rsidP="00272027">
      <w:pPr>
        <w:spacing w:after="0" w:line="360" w:lineRule="auto"/>
        <w:jc w:val="both"/>
        <w:rPr>
          <w:rFonts w:ascii="Arial" w:hAnsi="Arial" w:cs="Arial"/>
        </w:rPr>
      </w:pPr>
      <w:r>
        <w:rPr>
          <w:rFonts w:ascii="Arial" w:hAnsi="Arial" w:cs="Arial"/>
        </w:rPr>
        <w:t>Así mismo la política de control interno define el esquema de líneas de defensa,</w:t>
      </w:r>
      <w:r w:rsidR="005E4B0F">
        <w:rPr>
          <w:rFonts w:ascii="Arial" w:hAnsi="Arial" w:cs="Arial"/>
        </w:rPr>
        <w:t xml:space="preserve"> el cual</w:t>
      </w:r>
      <w:r>
        <w:rPr>
          <w:rFonts w:ascii="Arial" w:hAnsi="Arial" w:cs="Arial"/>
        </w:rPr>
        <w:t xml:space="preserve"> en lo concerniente a la administración del riesgo precisa lo siguiente por </w:t>
      </w:r>
      <w:r w:rsidR="005E4B0F">
        <w:rPr>
          <w:rFonts w:ascii="Arial" w:hAnsi="Arial" w:cs="Arial"/>
        </w:rPr>
        <w:t xml:space="preserve">cada </w:t>
      </w:r>
      <w:r>
        <w:rPr>
          <w:rFonts w:ascii="Arial" w:hAnsi="Arial" w:cs="Arial"/>
        </w:rPr>
        <w:t>línea:</w:t>
      </w:r>
    </w:p>
    <w:p w14:paraId="40B055EF" w14:textId="77777777" w:rsidR="00BF7E23" w:rsidRDefault="00BF7E23" w:rsidP="00272027">
      <w:pPr>
        <w:spacing w:after="0" w:line="360" w:lineRule="auto"/>
        <w:jc w:val="both"/>
        <w:rPr>
          <w:rFonts w:ascii="Arial" w:hAnsi="Arial" w:cs="Arial"/>
        </w:rPr>
      </w:pPr>
    </w:p>
    <w:p w14:paraId="47DD86A5" w14:textId="77777777" w:rsidR="00D313DD" w:rsidRDefault="00D313DD" w:rsidP="00BF7E23">
      <w:pPr>
        <w:pStyle w:val="Prrafodelista"/>
        <w:numPr>
          <w:ilvl w:val="0"/>
          <w:numId w:val="14"/>
        </w:numPr>
        <w:spacing w:line="360" w:lineRule="auto"/>
        <w:jc w:val="both"/>
        <w:rPr>
          <w:rFonts w:ascii="Arial" w:hAnsi="Arial" w:cs="Arial"/>
        </w:rPr>
      </w:pPr>
      <w:r w:rsidRPr="005E4B0F">
        <w:rPr>
          <w:rFonts w:ascii="Arial" w:hAnsi="Arial" w:cs="Arial"/>
          <w:b/>
          <w:bCs/>
        </w:rPr>
        <w:t>Línea estratégic</w:t>
      </w:r>
      <w:r w:rsidR="00BC56B5" w:rsidRPr="005E4B0F">
        <w:rPr>
          <w:rFonts w:ascii="Arial" w:hAnsi="Arial" w:cs="Arial"/>
          <w:b/>
          <w:bCs/>
        </w:rPr>
        <w:t>a</w:t>
      </w:r>
      <w:r w:rsidR="00BC56B5" w:rsidRPr="004D3660">
        <w:rPr>
          <w:rFonts w:ascii="Arial" w:hAnsi="Arial" w:cs="Arial"/>
        </w:rPr>
        <w:t xml:space="preserve"> (su rol principal</w:t>
      </w:r>
      <w:r w:rsidR="00B12938" w:rsidRPr="004D3660">
        <w:rPr>
          <w:rFonts w:ascii="Arial" w:hAnsi="Arial" w:cs="Arial"/>
        </w:rPr>
        <w:t xml:space="preserve"> </w:t>
      </w:r>
      <w:r w:rsidR="00BC56B5" w:rsidRPr="004D3660">
        <w:rPr>
          <w:rFonts w:ascii="Arial" w:hAnsi="Arial" w:cs="Arial"/>
        </w:rPr>
        <w:t xml:space="preserve">es </w:t>
      </w:r>
      <w:r w:rsidR="00B12938" w:rsidRPr="004D3660">
        <w:rPr>
          <w:rFonts w:ascii="Arial" w:hAnsi="Arial" w:cs="Arial"/>
        </w:rPr>
        <w:t>analizar los riesgos y amenazas institucionales</w:t>
      </w:r>
      <w:r w:rsidR="00BC56B5" w:rsidRPr="004D3660">
        <w:rPr>
          <w:rFonts w:ascii="Arial" w:hAnsi="Arial" w:cs="Arial"/>
        </w:rPr>
        <w:t xml:space="preserve">): </w:t>
      </w:r>
      <w:r w:rsidR="004D3660" w:rsidRPr="004D3660">
        <w:rPr>
          <w:rFonts w:ascii="Arial" w:hAnsi="Arial" w:cs="Arial"/>
        </w:rPr>
        <w:t>Tiene a cargo la d</w:t>
      </w:r>
      <w:r w:rsidRPr="004D3660">
        <w:rPr>
          <w:rFonts w:ascii="Arial" w:hAnsi="Arial" w:cs="Arial"/>
        </w:rPr>
        <w:t>efinición y evaluación de la Política de Administración del Riesgo. La evaluación debe considerar su aplicación en la entidad, cambios en el entorno que puedan definir ajustes, dificultades para su desarrollo, riesgos emergentes.</w:t>
      </w:r>
    </w:p>
    <w:p w14:paraId="18833319" w14:textId="77777777" w:rsidR="00BF7E23" w:rsidRPr="004D3660" w:rsidRDefault="00BF7E23" w:rsidP="00BF7E23">
      <w:pPr>
        <w:pStyle w:val="Prrafodelista"/>
        <w:spacing w:line="360" w:lineRule="auto"/>
        <w:jc w:val="both"/>
        <w:rPr>
          <w:rFonts w:ascii="Arial" w:hAnsi="Arial" w:cs="Arial"/>
        </w:rPr>
      </w:pPr>
    </w:p>
    <w:p w14:paraId="7C4C00AC" w14:textId="77777777" w:rsidR="00B12938" w:rsidRDefault="00B12938" w:rsidP="00BF7E23">
      <w:pPr>
        <w:pStyle w:val="Prrafodelista"/>
        <w:numPr>
          <w:ilvl w:val="0"/>
          <w:numId w:val="14"/>
        </w:numPr>
        <w:spacing w:line="360" w:lineRule="auto"/>
        <w:jc w:val="both"/>
        <w:rPr>
          <w:rFonts w:ascii="Arial" w:hAnsi="Arial" w:cs="Arial"/>
        </w:rPr>
      </w:pPr>
      <w:r w:rsidRPr="005E4B0F">
        <w:rPr>
          <w:rFonts w:ascii="Arial" w:hAnsi="Arial" w:cs="Arial"/>
          <w:b/>
          <w:bCs/>
        </w:rPr>
        <w:t>Primera línea de defensa</w:t>
      </w:r>
      <w:r w:rsidR="004D3660" w:rsidRPr="004D3660">
        <w:rPr>
          <w:rFonts w:ascii="Arial" w:hAnsi="Arial" w:cs="Arial"/>
        </w:rPr>
        <w:t xml:space="preserve"> (s</w:t>
      </w:r>
      <w:r w:rsidRPr="004D3660">
        <w:rPr>
          <w:rFonts w:ascii="Arial" w:hAnsi="Arial" w:cs="Arial"/>
        </w:rPr>
        <w:t>u rol principal es el mantenimiento efectivo de controles internos, la ejecución de gestión de riesgos y controles en el día a día. Para ello, identifica, evalúa, controla y mitiga los riesgos a través del “Autocontrol”</w:t>
      </w:r>
      <w:r w:rsidR="00BC56B5" w:rsidRPr="004D3660">
        <w:rPr>
          <w:rFonts w:ascii="Arial" w:hAnsi="Arial" w:cs="Arial"/>
        </w:rPr>
        <w:t xml:space="preserve">): </w:t>
      </w:r>
      <w:r w:rsidR="004D3660" w:rsidRPr="004D3660">
        <w:rPr>
          <w:rFonts w:ascii="Arial" w:hAnsi="Arial" w:cs="Arial"/>
        </w:rPr>
        <w:t>Tiene a cargo l</w:t>
      </w:r>
      <w:r w:rsidRPr="004D3660">
        <w:rPr>
          <w:rFonts w:ascii="Arial" w:hAnsi="Arial" w:cs="Arial"/>
        </w:rPr>
        <w:t>a identificación de riesgos y el establecimiento de controles, así como su seguimiento, acorde con el diseño de dichos controles, evitando la materialización de los riesgos</w:t>
      </w:r>
    </w:p>
    <w:p w14:paraId="0AC2C857" w14:textId="77777777" w:rsidR="00BF7E23" w:rsidRPr="00BF7E23" w:rsidRDefault="00BF7E23" w:rsidP="00BF7E23">
      <w:pPr>
        <w:pStyle w:val="Prrafodelista"/>
        <w:rPr>
          <w:rFonts w:ascii="Arial" w:hAnsi="Arial" w:cs="Arial"/>
        </w:rPr>
      </w:pPr>
    </w:p>
    <w:p w14:paraId="6D8C5CD6" w14:textId="77777777" w:rsidR="00BF7E23" w:rsidRPr="004D3660" w:rsidRDefault="00BF7E23" w:rsidP="00BF7E23">
      <w:pPr>
        <w:pStyle w:val="Prrafodelista"/>
        <w:spacing w:line="360" w:lineRule="auto"/>
        <w:jc w:val="both"/>
        <w:rPr>
          <w:rFonts w:ascii="Arial" w:hAnsi="Arial" w:cs="Arial"/>
        </w:rPr>
      </w:pPr>
    </w:p>
    <w:p w14:paraId="3CD27687" w14:textId="77777777" w:rsidR="00E67FB5" w:rsidRDefault="00E67FB5" w:rsidP="00BF7E23">
      <w:pPr>
        <w:pStyle w:val="Prrafodelista"/>
        <w:numPr>
          <w:ilvl w:val="0"/>
          <w:numId w:val="14"/>
        </w:numPr>
        <w:spacing w:line="360" w:lineRule="auto"/>
        <w:jc w:val="both"/>
        <w:rPr>
          <w:rFonts w:ascii="Arial" w:hAnsi="Arial" w:cs="Arial"/>
        </w:rPr>
      </w:pPr>
      <w:r w:rsidRPr="005E4B0F">
        <w:rPr>
          <w:rFonts w:ascii="Arial" w:hAnsi="Arial" w:cs="Arial"/>
          <w:b/>
          <w:bCs/>
        </w:rPr>
        <w:t>Segunda línea de defensa</w:t>
      </w:r>
      <w:r w:rsidRPr="004D3660">
        <w:rPr>
          <w:rFonts w:ascii="Arial" w:hAnsi="Arial" w:cs="Arial"/>
        </w:rPr>
        <w:t xml:space="preserve"> </w:t>
      </w:r>
      <w:r w:rsidR="004D3660" w:rsidRPr="004D3660">
        <w:rPr>
          <w:rFonts w:ascii="Arial" w:hAnsi="Arial" w:cs="Arial"/>
        </w:rPr>
        <w:t>(</w:t>
      </w:r>
      <w:r w:rsidRPr="004D3660">
        <w:rPr>
          <w:rFonts w:ascii="Arial" w:hAnsi="Arial" w:cs="Arial"/>
        </w:rPr>
        <w:t xml:space="preserve">su rol principal es asegurar que los controles y procesos de gestión del riesgo de la 1ª Línea de Defensa sean apropiados y funcionen correctamente, supervisan la implementación de prácticas de gestión de </w:t>
      </w:r>
      <w:r w:rsidRPr="004D3660">
        <w:rPr>
          <w:rFonts w:ascii="Arial" w:hAnsi="Arial" w:cs="Arial"/>
        </w:rPr>
        <w:lastRenderedPageBreak/>
        <w:t>riesgo eficaces</w:t>
      </w:r>
      <w:r w:rsidR="004D3660" w:rsidRPr="004D3660">
        <w:rPr>
          <w:rFonts w:ascii="Arial" w:hAnsi="Arial" w:cs="Arial"/>
        </w:rPr>
        <w:t>)</w:t>
      </w:r>
      <w:r w:rsidRPr="004D3660">
        <w:rPr>
          <w:rFonts w:ascii="Arial" w:hAnsi="Arial" w:cs="Arial"/>
        </w:rPr>
        <w:t>:</w:t>
      </w:r>
      <w:r w:rsidR="004D3660" w:rsidRPr="004D3660">
        <w:rPr>
          <w:rFonts w:ascii="Arial" w:hAnsi="Arial" w:cs="Arial"/>
        </w:rPr>
        <w:t xml:space="preserve"> Tiene a cargo el a</w:t>
      </w:r>
      <w:r w:rsidRPr="004D3660">
        <w:rPr>
          <w:rFonts w:ascii="Arial" w:hAnsi="Arial" w:cs="Arial"/>
        </w:rPr>
        <w:t>seguramiento de que los controles y procesos de gestión del riesgo de la 1ª Línea de Defensa sean apropiados y funcionen correctamente, supervisan la implementación de prácticas de gestión de riesgo eficaces</w:t>
      </w:r>
      <w:r w:rsidR="004D3660" w:rsidRPr="004D3660">
        <w:rPr>
          <w:rFonts w:ascii="Arial" w:hAnsi="Arial" w:cs="Arial"/>
        </w:rPr>
        <w:t>.</w:t>
      </w:r>
    </w:p>
    <w:p w14:paraId="7119EB63" w14:textId="77777777" w:rsidR="00BF7E23" w:rsidRPr="004D3660" w:rsidRDefault="00BF7E23" w:rsidP="00BF7E23">
      <w:pPr>
        <w:pStyle w:val="Prrafodelista"/>
        <w:spacing w:line="360" w:lineRule="auto"/>
        <w:jc w:val="both"/>
        <w:rPr>
          <w:rFonts w:ascii="Arial" w:hAnsi="Arial" w:cs="Arial"/>
        </w:rPr>
      </w:pPr>
    </w:p>
    <w:p w14:paraId="0A6826B6" w14:textId="77777777" w:rsidR="004D3660" w:rsidRPr="004D3660" w:rsidRDefault="004D3660" w:rsidP="00BF7E23">
      <w:pPr>
        <w:pStyle w:val="Prrafodelista"/>
        <w:numPr>
          <w:ilvl w:val="0"/>
          <w:numId w:val="14"/>
        </w:numPr>
        <w:spacing w:line="360" w:lineRule="auto"/>
        <w:jc w:val="both"/>
        <w:rPr>
          <w:rFonts w:ascii="Arial" w:hAnsi="Arial" w:cs="Arial"/>
        </w:rPr>
      </w:pPr>
      <w:r w:rsidRPr="005E4B0F">
        <w:rPr>
          <w:rFonts w:ascii="Arial" w:hAnsi="Arial" w:cs="Arial"/>
          <w:b/>
          <w:bCs/>
        </w:rPr>
        <w:t>Tercera línea de defensa</w:t>
      </w:r>
      <w:r w:rsidRPr="004D3660">
        <w:rPr>
          <w:rFonts w:ascii="Arial" w:hAnsi="Arial" w:cs="Arial"/>
        </w:rPr>
        <w:t xml:space="preserve"> (su rol principal es el de la evaluación de la gestión del riesgo): Tiene a cargo a través de su rol de asesoría, orientación técnica y recomendaciones frente a la administración del riesgo en coordinación con la Oficina Asesora de Planeación, el monitoreo a la exposición de la organización al riesgo y realizar recomendaciones con alcance preventivo, la asesoría proactiva y estratégica a la Alta Dirección y los líderes de proceso, en materia de control interno y sobre las responsabilidades en materia de riesgos, formar a la alta dirección y a todos los niveles de la entidad sobre las responsabilidades en materia de riesgos</w:t>
      </w:r>
      <w:r w:rsidR="00272027">
        <w:rPr>
          <w:rFonts w:ascii="Arial" w:hAnsi="Arial" w:cs="Arial"/>
        </w:rPr>
        <w:t>.</w:t>
      </w:r>
    </w:p>
    <w:p w14:paraId="58A1BD67" w14:textId="77777777" w:rsidR="00E67FB5" w:rsidRDefault="00E67FB5" w:rsidP="0000384B">
      <w:pPr>
        <w:spacing w:after="0" w:line="360" w:lineRule="auto"/>
        <w:jc w:val="both"/>
        <w:rPr>
          <w:rFonts w:ascii="Arial" w:hAnsi="Arial" w:cs="Arial"/>
        </w:rPr>
      </w:pPr>
      <w:r>
        <w:rPr>
          <w:rFonts w:ascii="Arial" w:hAnsi="Arial" w:cs="Arial"/>
        </w:rPr>
        <w:t>En el componente de implementación de controles</w:t>
      </w:r>
      <w:r w:rsidR="005E4B0F">
        <w:rPr>
          <w:rFonts w:ascii="Arial" w:hAnsi="Arial" w:cs="Arial"/>
        </w:rPr>
        <w:t xml:space="preserve"> de la política de Control Interno</w:t>
      </w:r>
      <w:r w:rsidR="00293B07">
        <w:rPr>
          <w:rFonts w:ascii="Arial" w:hAnsi="Arial" w:cs="Arial"/>
        </w:rPr>
        <w:t xml:space="preserve"> </w:t>
      </w:r>
      <w:r w:rsidR="004D3660">
        <w:rPr>
          <w:rFonts w:ascii="Arial" w:hAnsi="Arial" w:cs="Arial"/>
        </w:rPr>
        <w:t xml:space="preserve">se </w:t>
      </w:r>
      <w:r w:rsidR="005E4B0F">
        <w:rPr>
          <w:rFonts w:ascii="Arial" w:hAnsi="Arial" w:cs="Arial"/>
        </w:rPr>
        <w:t>relaciona</w:t>
      </w:r>
      <w:r w:rsidR="00293B07">
        <w:rPr>
          <w:rFonts w:ascii="Arial" w:hAnsi="Arial" w:cs="Arial"/>
        </w:rPr>
        <w:t xml:space="preserve"> la interacción con la política de seguimiento </w:t>
      </w:r>
      <w:r w:rsidR="004D3660">
        <w:rPr>
          <w:rFonts w:ascii="Arial" w:hAnsi="Arial" w:cs="Arial"/>
        </w:rPr>
        <w:t>y evaluación del desempeño institucional</w:t>
      </w:r>
      <w:r w:rsidR="00293B07">
        <w:rPr>
          <w:rFonts w:ascii="Arial" w:hAnsi="Arial" w:cs="Arial"/>
        </w:rPr>
        <w:t xml:space="preserve"> </w:t>
      </w:r>
      <w:r w:rsidR="005E4B0F">
        <w:rPr>
          <w:rFonts w:ascii="Arial" w:hAnsi="Arial" w:cs="Arial"/>
        </w:rPr>
        <w:t xml:space="preserve">en la cual se </w:t>
      </w:r>
      <w:r w:rsidR="00293B07">
        <w:rPr>
          <w:rFonts w:ascii="Arial" w:hAnsi="Arial" w:cs="Arial"/>
        </w:rPr>
        <w:t xml:space="preserve">establece un monitoreo a los riesgos </w:t>
      </w:r>
      <w:r w:rsidR="005E4B0F">
        <w:rPr>
          <w:rFonts w:ascii="Arial" w:hAnsi="Arial" w:cs="Arial"/>
        </w:rPr>
        <w:t>acorde</w:t>
      </w:r>
      <w:r w:rsidR="00293B07">
        <w:rPr>
          <w:rFonts w:ascii="Arial" w:hAnsi="Arial" w:cs="Arial"/>
        </w:rPr>
        <w:t xml:space="preserve"> con la política de administración del riesgo establecida para la entidad</w:t>
      </w:r>
      <w:r w:rsidR="005E4B0F">
        <w:rPr>
          <w:rFonts w:ascii="Arial" w:hAnsi="Arial" w:cs="Arial"/>
        </w:rPr>
        <w:t xml:space="preserve">. </w:t>
      </w:r>
    </w:p>
    <w:p w14:paraId="4FEBF57A" w14:textId="77777777" w:rsidR="004D3660" w:rsidRDefault="005E4B0F" w:rsidP="0000384B">
      <w:pPr>
        <w:spacing w:after="0" w:line="360" w:lineRule="auto"/>
        <w:jc w:val="both"/>
        <w:rPr>
          <w:rFonts w:ascii="Arial" w:hAnsi="Arial" w:cs="Arial"/>
        </w:rPr>
      </w:pPr>
      <w:r>
        <w:rPr>
          <w:rFonts w:ascii="Arial" w:hAnsi="Arial" w:cs="Arial"/>
        </w:rPr>
        <w:t>Por último, el componente de actividades de monitoreo instituye que “</w:t>
      </w:r>
      <w:r w:rsidR="004D3660" w:rsidRPr="005E4B0F">
        <w:rPr>
          <w:rFonts w:ascii="Arial" w:hAnsi="Arial" w:cs="Arial"/>
        </w:rPr>
        <w:t xml:space="preserve">La evaluación continua o autoevaluación lleva a cabo el monitoreo a la operación de la entidad a través de la medición de los resultados generados en cada proceso, procedimiento, proyecto, plan y/o programa, teniendo en cuenta los indicadores de gestión, </w:t>
      </w:r>
      <w:r w:rsidR="004D3660" w:rsidRPr="0000384B">
        <w:rPr>
          <w:rFonts w:ascii="Arial" w:hAnsi="Arial" w:cs="Arial"/>
          <w:b/>
          <w:bCs/>
        </w:rPr>
        <w:t>el manejo de los riesgos</w:t>
      </w:r>
      <w:r w:rsidRPr="005E4B0F">
        <w:rPr>
          <w:rFonts w:ascii="Arial" w:hAnsi="Arial" w:cs="Arial"/>
        </w:rPr>
        <w:t>”, es decir, ha de llevarse a cabo un monitoreo a la administración del riesgo de la entidad.</w:t>
      </w:r>
    </w:p>
    <w:p w14:paraId="2A353A17" w14:textId="77777777" w:rsidR="00F961D2" w:rsidRDefault="00F961D2" w:rsidP="0000384B">
      <w:pPr>
        <w:spacing w:after="0" w:line="360" w:lineRule="auto"/>
        <w:jc w:val="both"/>
        <w:rPr>
          <w:rFonts w:ascii="Arial" w:hAnsi="Arial" w:cs="Arial"/>
        </w:rPr>
      </w:pPr>
    </w:p>
    <w:p w14:paraId="570245FE" w14:textId="2C2F8B5F" w:rsidR="00CB3519" w:rsidRPr="00CB3519" w:rsidRDefault="005E4B0F" w:rsidP="00F961D2">
      <w:pPr>
        <w:spacing w:after="0" w:line="360" w:lineRule="auto"/>
        <w:jc w:val="both"/>
        <w:rPr>
          <w:rFonts w:ascii="Arial" w:hAnsi="Arial" w:cs="Arial"/>
        </w:rPr>
      </w:pPr>
      <w:r>
        <w:rPr>
          <w:rFonts w:ascii="Arial" w:hAnsi="Arial" w:cs="Arial"/>
        </w:rPr>
        <w:t>En este contexto, l</w:t>
      </w:r>
      <w:r w:rsidR="002B0FB9">
        <w:rPr>
          <w:rFonts w:ascii="Arial" w:hAnsi="Arial" w:cs="Arial"/>
        </w:rPr>
        <w:t>a Oficina Asesora de Planeación como parte de la segunda línea de defensa</w:t>
      </w:r>
      <w:r w:rsidR="002B6FAA">
        <w:rPr>
          <w:rFonts w:ascii="Arial" w:hAnsi="Arial" w:cs="Arial"/>
        </w:rPr>
        <w:t xml:space="preserve"> y buscando verificar la gestión del riesgo realizada por la primera línea de defensa,</w:t>
      </w:r>
      <w:r w:rsidR="002B0FB9">
        <w:rPr>
          <w:rFonts w:ascii="Arial" w:hAnsi="Arial" w:cs="Arial"/>
        </w:rPr>
        <w:t xml:space="preserve"> solicitó a los líderes de proceso mediante memorando No. </w:t>
      </w:r>
      <w:r w:rsidR="003A292A">
        <w:rPr>
          <w:rFonts w:ascii="Arial" w:hAnsi="Arial" w:cs="Arial"/>
        </w:rPr>
        <w:t>2020IE</w:t>
      </w:r>
      <w:r w:rsidR="0089517B">
        <w:rPr>
          <w:rFonts w:ascii="Arial" w:hAnsi="Arial" w:cs="Arial"/>
        </w:rPr>
        <w:t>8556</w:t>
      </w:r>
      <w:r w:rsidR="003A292A">
        <w:rPr>
          <w:rFonts w:ascii="Arial" w:hAnsi="Arial" w:cs="Arial"/>
        </w:rPr>
        <w:t xml:space="preserve"> del </w:t>
      </w:r>
      <w:r w:rsidR="0089517B">
        <w:rPr>
          <w:rFonts w:ascii="Arial" w:hAnsi="Arial" w:cs="Arial"/>
        </w:rPr>
        <w:t>17</w:t>
      </w:r>
      <w:r w:rsidR="003A292A">
        <w:rPr>
          <w:rFonts w:ascii="Arial" w:hAnsi="Arial" w:cs="Arial"/>
        </w:rPr>
        <w:t xml:space="preserve"> de </w:t>
      </w:r>
      <w:r w:rsidR="0089517B">
        <w:rPr>
          <w:rFonts w:ascii="Arial" w:hAnsi="Arial" w:cs="Arial"/>
        </w:rPr>
        <w:t>diciembre</w:t>
      </w:r>
      <w:r w:rsidR="003A292A">
        <w:rPr>
          <w:rFonts w:ascii="Arial" w:hAnsi="Arial" w:cs="Arial"/>
        </w:rPr>
        <w:t xml:space="preserve"> de 2020</w:t>
      </w:r>
      <w:r w:rsidR="002B0FB9">
        <w:rPr>
          <w:rFonts w:ascii="Arial" w:hAnsi="Arial" w:cs="Arial"/>
        </w:rPr>
        <w:t xml:space="preserve">, </w:t>
      </w:r>
      <w:r w:rsidR="00A1157C">
        <w:rPr>
          <w:rFonts w:ascii="Arial" w:hAnsi="Arial" w:cs="Arial"/>
        </w:rPr>
        <w:t>un análisis de la administración y comportamiento de los riesgos asociados a sus procesos</w:t>
      </w:r>
      <w:r w:rsidR="003713B8">
        <w:rPr>
          <w:rFonts w:ascii="Arial" w:hAnsi="Arial" w:cs="Arial"/>
        </w:rPr>
        <w:t xml:space="preserve">. Con el fin de estandarizar la información recibida, la Oficina Asesora de </w:t>
      </w:r>
      <w:r w:rsidR="003713B8">
        <w:rPr>
          <w:rFonts w:ascii="Arial" w:hAnsi="Arial" w:cs="Arial"/>
        </w:rPr>
        <w:lastRenderedPageBreak/>
        <w:t>Planeación</w:t>
      </w:r>
      <w:r w:rsidR="00F961D2">
        <w:rPr>
          <w:rFonts w:ascii="Arial" w:hAnsi="Arial" w:cs="Arial"/>
        </w:rPr>
        <w:t xml:space="preserve"> diseñ</w:t>
      </w:r>
      <w:r w:rsidR="003219B0">
        <w:rPr>
          <w:rFonts w:ascii="Arial" w:hAnsi="Arial" w:cs="Arial"/>
        </w:rPr>
        <w:t>ó</w:t>
      </w:r>
      <w:r w:rsidR="00F961D2">
        <w:rPr>
          <w:rFonts w:ascii="Arial" w:hAnsi="Arial" w:cs="Arial"/>
        </w:rPr>
        <w:t xml:space="preserve"> un formulario</w:t>
      </w:r>
      <w:r w:rsidR="003219B0">
        <w:rPr>
          <w:rFonts w:ascii="Arial" w:hAnsi="Arial" w:cs="Arial"/>
        </w:rPr>
        <w:t xml:space="preserve"> </w:t>
      </w:r>
      <w:r w:rsidR="003713B8">
        <w:rPr>
          <w:rFonts w:ascii="Arial" w:hAnsi="Arial" w:cs="Arial"/>
        </w:rPr>
        <w:t xml:space="preserve">con los aspectos básicos del análisis de la administración del riesgo </w:t>
      </w:r>
      <w:r w:rsidR="00BF7E23">
        <w:rPr>
          <w:rFonts w:ascii="Arial" w:hAnsi="Arial" w:cs="Arial"/>
        </w:rPr>
        <w:t xml:space="preserve">a ser remitido </w:t>
      </w:r>
      <w:r w:rsidR="003713B8">
        <w:rPr>
          <w:rFonts w:ascii="Arial" w:hAnsi="Arial" w:cs="Arial"/>
        </w:rPr>
        <w:t xml:space="preserve">por </w:t>
      </w:r>
      <w:r w:rsidR="00BF7E23">
        <w:rPr>
          <w:rFonts w:ascii="Arial" w:hAnsi="Arial" w:cs="Arial"/>
        </w:rPr>
        <w:t xml:space="preserve">cada </w:t>
      </w:r>
      <w:r w:rsidR="003713B8">
        <w:rPr>
          <w:rFonts w:ascii="Arial" w:hAnsi="Arial" w:cs="Arial"/>
        </w:rPr>
        <w:t>proceso</w:t>
      </w:r>
      <w:r w:rsidR="00BF7E23">
        <w:rPr>
          <w:rFonts w:ascii="Arial" w:hAnsi="Arial" w:cs="Arial"/>
        </w:rPr>
        <w:t xml:space="preserve">. </w:t>
      </w:r>
      <w:r w:rsidR="00D34B1B">
        <w:rPr>
          <w:rFonts w:ascii="Arial" w:hAnsi="Arial" w:cs="Arial"/>
        </w:rPr>
        <w:t>Producto de la información</w:t>
      </w:r>
      <w:r w:rsidR="00980D3B">
        <w:rPr>
          <w:rFonts w:ascii="Arial" w:hAnsi="Arial" w:cs="Arial"/>
        </w:rPr>
        <w:t xml:space="preserve"> recibida se elaboró e</w:t>
      </w:r>
      <w:r w:rsidR="002B6FAA">
        <w:rPr>
          <w:rFonts w:ascii="Arial" w:hAnsi="Arial" w:cs="Arial"/>
        </w:rPr>
        <w:t>l presente</w:t>
      </w:r>
      <w:r w:rsidR="00980D3B">
        <w:rPr>
          <w:rFonts w:ascii="Arial" w:hAnsi="Arial" w:cs="Arial"/>
        </w:rPr>
        <w:t xml:space="preserve"> informe de monitoreo a la administración del riesgo en la Secretaría.</w:t>
      </w:r>
    </w:p>
    <w:p w14:paraId="0D43FF9D" w14:textId="77777777" w:rsidR="00BF7E23" w:rsidRDefault="00BF7E23"/>
    <w:bookmarkStart w:id="2" w:name="_Toc39153747"/>
    <w:p w14:paraId="04B1D174" w14:textId="77777777" w:rsidR="004456B8" w:rsidRPr="008B1E9C" w:rsidRDefault="008B1E9C" w:rsidP="008B1E9C">
      <w:pPr>
        <w:pStyle w:val="Ttulo2"/>
        <w:numPr>
          <w:ilvl w:val="0"/>
          <w:numId w:val="10"/>
        </w:numPr>
        <w:rPr>
          <w:rFonts w:asciiTheme="minorHAnsi" w:hAnsiTheme="minorHAnsi"/>
          <w:sz w:val="52"/>
          <w:szCs w:val="52"/>
        </w:rPr>
      </w:pPr>
      <w:r w:rsidRPr="008B1E9C">
        <w:rPr>
          <w:rFonts w:asciiTheme="minorHAnsi" w:hAnsiTheme="minorHAnsi"/>
          <w:noProof/>
          <w:sz w:val="52"/>
          <w:szCs w:val="52"/>
          <w:lang w:eastAsia="es-CO"/>
        </w:rPr>
        <mc:AlternateContent>
          <mc:Choice Requires="wps">
            <w:drawing>
              <wp:anchor distT="0" distB="0" distL="114300" distR="114300" simplePos="0" relativeHeight="251660800" behindDoc="0" locked="0" layoutInCell="1" allowOverlap="1" wp14:anchorId="6FAF1E70" wp14:editId="2C2FA12E">
                <wp:simplePos x="0" y="0"/>
                <wp:positionH relativeFrom="column">
                  <wp:posOffset>215265</wp:posOffset>
                </wp:positionH>
                <wp:positionV relativeFrom="paragraph">
                  <wp:posOffset>411661</wp:posOffset>
                </wp:positionV>
                <wp:extent cx="5366204" cy="0"/>
                <wp:effectExtent l="0" t="0" r="25400" b="19050"/>
                <wp:wrapNone/>
                <wp:docPr id="4" name="4 Conector recto"/>
                <wp:cNvGraphicFramePr/>
                <a:graphic xmlns:a="http://schemas.openxmlformats.org/drawingml/2006/main">
                  <a:graphicData uri="http://schemas.microsoft.com/office/word/2010/wordprocessingShape">
                    <wps:wsp>
                      <wps:cNvCnPr/>
                      <wps:spPr>
                        <a:xfrm>
                          <a:off x="0" y="0"/>
                          <a:ext cx="53662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AF9946" id="4 Conector recto"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32.4pt" to="439.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" strokecolor="#4579b8 [3044]"/>
            </w:pict>
          </mc:Fallback>
        </mc:AlternateContent>
      </w:r>
      <w:r w:rsidR="00BF61AF">
        <w:rPr>
          <w:rFonts w:asciiTheme="minorHAnsi" w:hAnsiTheme="minorHAnsi"/>
          <w:sz w:val="52"/>
          <w:szCs w:val="52"/>
        </w:rPr>
        <w:t>Riesgos</w:t>
      </w:r>
      <w:bookmarkEnd w:id="2"/>
    </w:p>
    <w:p w14:paraId="34BCF116" w14:textId="77777777" w:rsidR="00BF61AF" w:rsidRDefault="00BF61AF" w:rsidP="00BF61AF">
      <w:pPr>
        <w:rPr>
          <w:rFonts w:ascii="Arial" w:hAnsi="Arial" w:cs="Arial"/>
        </w:rPr>
      </w:pPr>
    </w:p>
    <w:p w14:paraId="4F799755" w14:textId="77777777" w:rsidR="00C06FB1" w:rsidRDefault="003729C3" w:rsidP="00C06FB1">
      <w:pPr>
        <w:jc w:val="both"/>
        <w:rPr>
          <w:rFonts w:ascii="Arial" w:hAnsi="Arial" w:cs="Arial"/>
        </w:rPr>
      </w:pPr>
      <w:r>
        <w:rPr>
          <w:rFonts w:ascii="Arial" w:hAnsi="Arial" w:cs="Arial"/>
        </w:rPr>
        <w:t>En octubre de 2018, el Departamento Administrativo de la Función Pública liberó la versión 4 de la Guía de Administración del Riesgo y Diseño de Controles en Entidades Públicas. E</w:t>
      </w:r>
      <w:r w:rsidR="00C06FB1">
        <w:rPr>
          <w:rFonts w:ascii="Arial" w:hAnsi="Arial" w:cs="Arial"/>
        </w:rPr>
        <w:t>s así como en noviembre de 2018, en sesión del Comité Institucional de Coordinación de Control Interno se aprobó la Política de Administración del Riesgo de la Secretaría Distrital de Desarrollo Económico. Esta Política se encuentra articulada con la versión cuatro de la Guía para la Administración del Riesgo y el Diseño de Controles en Entidades Públicas del Departamento Administrativo de la Función Pública.</w:t>
      </w:r>
    </w:p>
    <w:p w14:paraId="06AF7684" w14:textId="77777777" w:rsidR="00C06FB1" w:rsidRDefault="00C06FB1" w:rsidP="00C06FB1">
      <w:pPr>
        <w:jc w:val="both"/>
        <w:rPr>
          <w:rFonts w:ascii="Arial" w:hAnsi="Arial" w:cs="Arial"/>
        </w:rPr>
      </w:pPr>
      <w:r>
        <w:rPr>
          <w:rFonts w:ascii="Arial" w:hAnsi="Arial" w:cs="Arial"/>
        </w:rPr>
        <w:t>La Política al interior de la Secretaría se adoptó en forma de guía y contiene entre otros los cinco elementos mínimos establecidos por el DAFP que se relacionan a continuación:</w:t>
      </w:r>
    </w:p>
    <w:p w14:paraId="1462693E" w14:textId="77777777" w:rsidR="00C06FB1" w:rsidRPr="0072494D" w:rsidRDefault="00C06FB1" w:rsidP="00C06FB1">
      <w:pPr>
        <w:pStyle w:val="Prrafodelista"/>
        <w:numPr>
          <w:ilvl w:val="0"/>
          <w:numId w:val="16"/>
        </w:numPr>
        <w:spacing w:after="160" w:line="300" w:lineRule="auto"/>
        <w:jc w:val="both"/>
        <w:rPr>
          <w:rFonts w:ascii="Arial" w:hAnsi="Arial" w:cs="Arial"/>
        </w:rPr>
      </w:pPr>
      <w:r w:rsidRPr="0072494D">
        <w:rPr>
          <w:rFonts w:ascii="Arial" w:hAnsi="Arial" w:cs="Arial"/>
        </w:rPr>
        <w:t>Objetivo</w:t>
      </w:r>
    </w:p>
    <w:p w14:paraId="1E6C2759" w14:textId="77777777" w:rsidR="00C06FB1" w:rsidRPr="0072494D" w:rsidRDefault="00C06FB1" w:rsidP="00C06FB1">
      <w:pPr>
        <w:pStyle w:val="Prrafodelista"/>
        <w:numPr>
          <w:ilvl w:val="0"/>
          <w:numId w:val="16"/>
        </w:numPr>
        <w:spacing w:after="160" w:line="300" w:lineRule="auto"/>
        <w:jc w:val="both"/>
        <w:rPr>
          <w:rFonts w:ascii="Arial" w:hAnsi="Arial" w:cs="Arial"/>
        </w:rPr>
      </w:pPr>
      <w:r w:rsidRPr="0072494D">
        <w:rPr>
          <w:rFonts w:ascii="Arial" w:hAnsi="Arial" w:cs="Arial"/>
        </w:rPr>
        <w:t>Alcance</w:t>
      </w:r>
    </w:p>
    <w:p w14:paraId="362E412C" w14:textId="77777777" w:rsidR="00C06FB1" w:rsidRPr="0072494D" w:rsidRDefault="00C06FB1" w:rsidP="00C06FB1">
      <w:pPr>
        <w:pStyle w:val="Prrafodelista"/>
        <w:numPr>
          <w:ilvl w:val="0"/>
          <w:numId w:val="16"/>
        </w:numPr>
        <w:spacing w:after="160" w:line="300" w:lineRule="auto"/>
        <w:jc w:val="both"/>
        <w:rPr>
          <w:rFonts w:ascii="Arial" w:hAnsi="Arial" w:cs="Arial"/>
        </w:rPr>
      </w:pPr>
      <w:r w:rsidRPr="0072494D">
        <w:rPr>
          <w:rFonts w:ascii="Arial" w:hAnsi="Arial" w:cs="Arial"/>
        </w:rPr>
        <w:t>Niveles de Aceptación del Riesgo</w:t>
      </w:r>
    </w:p>
    <w:p w14:paraId="27870589" w14:textId="77777777" w:rsidR="00C06FB1" w:rsidRPr="0072494D" w:rsidRDefault="00C06FB1" w:rsidP="00C06FB1">
      <w:pPr>
        <w:pStyle w:val="Prrafodelista"/>
        <w:numPr>
          <w:ilvl w:val="0"/>
          <w:numId w:val="16"/>
        </w:numPr>
        <w:spacing w:after="160" w:line="300" w:lineRule="auto"/>
        <w:jc w:val="both"/>
        <w:rPr>
          <w:rFonts w:ascii="Arial" w:hAnsi="Arial" w:cs="Arial"/>
        </w:rPr>
      </w:pPr>
      <w:r w:rsidRPr="0072494D">
        <w:rPr>
          <w:rFonts w:ascii="Arial" w:hAnsi="Arial" w:cs="Arial"/>
        </w:rPr>
        <w:t>Niveles para Calificar el Impacto</w:t>
      </w:r>
    </w:p>
    <w:p w14:paraId="01EC165D" w14:textId="77777777" w:rsidR="00C06FB1" w:rsidRDefault="00C06FB1" w:rsidP="00C06FB1">
      <w:pPr>
        <w:pStyle w:val="Prrafodelista"/>
        <w:numPr>
          <w:ilvl w:val="0"/>
          <w:numId w:val="16"/>
        </w:numPr>
        <w:spacing w:after="160" w:line="300" w:lineRule="auto"/>
        <w:jc w:val="both"/>
        <w:rPr>
          <w:rFonts w:ascii="Arial" w:hAnsi="Arial" w:cs="Arial"/>
        </w:rPr>
      </w:pPr>
      <w:r w:rsidRPr="0072494D">
        <w:rPr>
          <w:rFonts w:ascii="Arial" w:hAnsi="Arial" w:cs="Arial"/>
        </w:rPr>
        <w:t>Tratamiento de Riesgos</w:t>
      </w:r>
    </w:p>
    <w:p w14:paraId="5922AD19" w14:textId="39229215" w:rsidR="00C06FB1" w:rsidRDefault="00C06FB1" w:rsidP="00C06FB1">
      <w:pPr>
        <w:jc w:val="both"/>
        <w:rPr>
          <w:rFonts w:ascii="Arial" w:hAnsi="Arial" w:cs="Arial"/>
        </w:rPr>
      </w:pPr>
      <w:r>
        <w:rPr>
          <w:rFonts w:ascii="Arial" w:hAnsi="Arial" w:cs="Arial"/>
        </w:rPr>
        <w:t>Durante los meses de diciembre de 2018, enero, abril, mayo, julio, septiembre, diciembre de 2019, enero, marzo, mayo</w:t>
      </w:r>
      <w:r w:rsidR="007543A3">
        <w:rPr>
          <w:rFonts w:ascii="Arial" w:hAnsi="Arial" w:cs="Arial"/>
        </w:rPr>
        <w:t xml:space="preserve">, </w:t>
      </w:r>
      <w:r>
        <w:rPr>
          <w:rFonts w:ascii="Arial" w:hAnsi="Arial" w:cs="Arial"/>
        </w:rPr>
        <w:t>junio</w:t>
      </w:r>
      <w:r w:rsidR="007543A3">
        <w:rPr>
          <w:rFonts w:ascii="Arial" w:hAnsi="Arial" w:cs="Arial"/>
        </w:rPr>
        <w:t xml:space="preserve"> y agosto</w:t>
      </w:r>
      <w:r>
        <w:rPr>
          <w:rFonts w:ascii="Arial" w:hAnsi="Arial" w:cs="Arial"/>
        </w:rPr>
        <w:t xml:space="preserve"> de 2020, se llevaron a cabo capacitaciones sobre la Política de Administración del </w:t>
      </w:r>
      <w:r w:rsidR="009F7750">
        <w:rPr>
          <w:rFonts w:ascii="Arial" w:hAnsi="Arial" w:cs="Arial"/>
        </w:rPr>
        <w:t>Riesgo a los</w:t>
      </w:r>
      <w:r>
        <w:rPr>
          <w:rFonts w:ascii="Arial" w:hAnsi="Arial" w:cs="Arial"/>
        </w:rPr>
        <w:t xml:space="preserve"> diecisiete procesos de la entidad, así mismo se adelantaron mesas de trabajo para la identificación y valoración de riesgos de corrupción, de proceso y actividades de control.</w:t>
      </w:r>
    </w:p>
    <w:p w14:paraId="22578495" w14:textId="7E4B124E" w:rsidR="007543A3" w:rsidRDefault="00B10027" w:rsidP="00C06FB1">
      <w:pPr>
        <w:jc w:val="both"/>
        <w:rPr>
          <w:rFonts w:ascii="Arial" w:hAnsi="Arial" w:cs="Arial"/>
        </w:rPr>
      </w:pPr>
      <w:r>
        <w:rPr>
          <w:rFonts w:ascii="Arial" w:hAnsi="Arial" w:cs="Arial"/>
        </w:rPr>
        <w:t>E</w:t>
      </w:r>
      <w:r w:rsidR="00C06FB1" w:rsidRPr="004321AE">
        <w:rPr>
          <w:rFonts w:ascii="Arial" w:hAnsi="Arial" w:cs="Arial"/>
        </w:rPr>
        <w:t>n abril de 2020</w:t>
      </w:r>
      <w:r w:rsidR="00112118" w:rsidRPr="004321AE">
        <w:rPr>
          <w:rFonts w:ascii="Arial" w:hAnsi="Arial" w:cs="Arial"/>
        </w:rPr>
        <w:t>,</w:t>
      </w:r>
      <w:r w:rsidR="00C06FB1" w:rsidRPr="004321AE">
        <w:rPr>
          <w:rFonts w:ascii="Arial" w:hAnsi="Arial" w:cs="Arial"/>
        </w:rPr>
        <w:t xml:space="preserve"> se actualizó la Guía de Administración del Riesgo de SDDE</w:t>
      </w:r>
      <w:r w:rsidR="00DD0050" w:rsidRPr="004321AE">
        <w:rPr>
          <w:rFonts w:ascii="Arial" w:hAnsi="Arial" w:cs="Arial"/>
        </w:rPr>
        <w:t xml:space="preserve"> en la cual se incluyó un numeral que indica cuando debe volver a valorarse un control nuevo, </w:t>
      </w:r>
      <w:r w:rsidR="00112118" w:rsidRPr="004321AE">
        <w:rPr>
          <w:rFonts w:ascii="Arial" w:hAnsi="Arial" w:cs="Arial"/>
        </w:rPr>
        <w:t>de igual forma,</w:t>
      </w:r>
      <w:r w:rsidR="00C06FB1" w:rsidRPr="004321AE">
        <w:rPr>
          <w:rFonts w:ascii="Arial" w:hAnsi="Arial" w:cs="Arial"/>
        </w:rPr>
        <w:t xml:space="preserve"> los formatos de identificación del riesgo y matriz de riesgos</w:t>
      </w:r>
      <w:r w:rsidR="00112118" w:rsidRPr="004321AE">
        <w:rPr>
          <w:rFonts w:ascii="Arial" w:hAnsi="Arial" w:cs="Arial"/>
        </w:rPr>
        <w:t xml:space="preserve"> fueron actualizados en la misma fecha</w:t>
      </w:r>
      <w:r w:rsidR="00C06FB1" w:rsidRPr="004321AE">
        <w:rPr>
          <w:rFonts w:ascii="Arial" w:hAnsi="Arial" w:cs="Arial"/>
        </w:rPr>
        <w:t xml:space="preserve"> para facilitar la gestión del riesgo en la entidad</w:t>
      </w:r>
      <w:r w:rsidR="00112118" w:rsidRPr="004321AE">
        <w:rPr>
          <w:rFonts w:ascii="Arial" w:hAnsi="Arial" w:cs="Arial"/>
        </w:rPr>
        <w:t xml:space="preserve"> al incluirse en estos campos </w:t>
      </w:r>
      <w:r w:rsidR="00112118" w:rsidRPr="004321AE">
        <w:rPr>
          <w:rFonts w:ascii="Arial" w:hAnsi="Arial" w:cs="Arial"/>
        </w:rPr>
        <w:lastRenderedPageBreak/>
        <w:t xml:space="preserve">destinados a la identificación de los documentos en los cuales </w:t>
      </w:r>
      <w:r w:rsidR="00302FF2" w:rsidRPr="004321AE">
        <w:rPr>
          <w:rFonts w:ascii="Arial" w:hAnsi="Arial" w:cs="Arial"/>
        </w:rPr>
        <w:t xml:space="preserve">se encuentran documentos las actividades de control, </w:t>
      </w:r>
      <w:r w:rsidR="00112118" w:rsidRPr="004321AE">
        <w:rPr>
          <w:rFonts w:ascii="Arial" w:hAnsi="Arial" w:cs="Arial"/>
        </w:rPr>
        <w:t>al monitoreo de los riesgos,</w:t>
      </w:r>
      <w:r w:rsidR="00302FF2" w:rsidRPr="004321AE">
        <w:rPr>
          <w:rFonts w:ascii="Arial" w:hAnsi="Arial" w:cs="Arial"/>
        </w:rPr>
        <w:t xml:space="preserve"> y a</w:t>
      </w:r>
      <w:r w:rsidR="00112118" w:rsidRPr="004321AE">
        <w:rPr>
          <w:rFonts w:ascii="Arial" w:hAnsi="Arial" w:cs="Arial"/>
        </w:rPr>
        <w:t xml:space="preserve"> la definición de acciones de contingencia</w:t>
      </w:r>
      <w:r w:rsidR="00302FF2" w:rsidRPr="004321AE">
        <w:rPr>
          <w:rFonts w:ascii="Arial" w:hAnsi="Arial" w:cs="Arial"/>
        </w:rPr>
        <w:t>.</w:t>
      </w:r>
    </w:p>
    <w:p w14:paraId="12861336" w14:textId="3BA34985" w:rsidR="00C06FB1" w:rsidRPr="004321AE" w:rsidRDefault="00A32FB2" w:rsidP="00C06FB1">
      <w:pPr>
        <w:jc w:val="both"/>
        <w:rPr>
          <w:rFonts w:ascii="Arial" w:hAnsi="Arial" w:cs="Arial"/>
        </w:rPr>
      </w:pPr>
      <w:r>
        <w:rPr>
          <w:rFonts w:ascii="Arial" w:hAnsi="Arial" w:cs="Arial"/>
        </w:rPr>
        <w:t>Igualmente</w:t>
      </w:r>
      <w:r w:rsidR="007543A3">
        <w:rPr>
          <w:rFonts w:ascii="Arial" w:hAnsi="Arial" w:cs="Arial"/>
        </w:rPr>
        <w:t xml:space="preserve">, </w:t>
      </w:r>
      <w:r w:rsidR="0089517B">
        <w:rPr>
          <w:rFonts w:ascii="Arial" w:hAnsi="Arial" w:cs="Arial"/>
        </w:rPr>
        <w:t xml:space="preserve">durante el </w:t>
      </w:r>
      <w:r w:rsidR="001E2589">
        <w:rPr>
          <w:rFonts w:ascii="Arial" w:hAnsi="Arial" w:cs="Arial"/>
        </w:rPr>
        <w:t xml:space="preserve">cuarto </w:t>
      </w:r>
      <w:r w:rsidR="0089517B">
        <w:rPr>
          <w:rFonts w:ascii="Arial" w:hAnsi="Arial" w:cs="Arial"/>
        </w:rPr>
        <w:t>trimestre</w:t>
      </w:r>
      <w:r w:rsidR="00B10027">
        <w:rPr>
          <w:rFonts w:ascii="Arial" w:hAnsi="Arial" w:cs="Arial"/>
        </w:rPr>
        <w:t xml:space="preserve"> </w:t>
      </w:r>
      <w:r w:rsidR="007543A3">
        <w:rPr>
          <w:rFonts w:ascii="Arial" w:hAnsi="Arial" w:cs="Arial"/>
        </w:rPr>
        <w:t xml:space="preserve">con el objeto </w:t>
      </w:r>
      <w:r w:rsidR="001E2589">
        <w:rPr>
          <w:rFonts w:ascii="Arial" w:hAnsi="Arial" w:cs="Arial"/>
        </w:rPr>
        <w:t>de fortalecer la administración del riesgo</w:t>
      </w:r>
      <w:r w:rsidR="00B10027">
        <w:rPr>
          <w:rFonts w:ascii="Arial" w:hAnsi="Arial" w:cs="Arial"/>
        </w:rPr>
        <w:t xml:space="preserve"> </w:t>
      </w:r>
      <w:r w:rsidR="005B5680">
        <w:rPr>
          <w:rFonts w:ascii="Arial" w:hAnsi="Arial" w:cs="Arial"/>
        </w:rPr>
        <w:t>se han actualizado</w:t>
      </w:r>
      <w:r w:rsidR="007543A3">
        <w:rPr>
          <w:rFonts w:ascii="Arial" w:hAnsi="Arial" w:cs="Arial"/>
        </w:rPr>
        <w:t xml:space="preserve"> los mapas de riesgos de </w:t>
      </w:r>
      <w:r w:rsidR="005B5680">
        <w:rPr>
          <w:rFonts w:ascii="Arial" w:hAnsi="Arial" w:cs="Arial"/>
        </w:rPr>
        <w:t xml:space="preserve">diferentes procesos de </w:t>
      </w:r>
      <w:r w:rsidR="007543A3">
        <w:rPr>
          <w:rFonts w:ascii="Arial" w:hAnsi="Arial" w:cs="Arial"/>
        </w:rPr>
        <w:t>la entidad al nuevo formato establecido</w:t>
      </w:r>
      <w:r w:rsidR="005B5680">
        <w:rPr>
          <w:rFonts w:ascii="Arial" w:hAnsi="Arial" w:cs="Arial"/>
        </w:rPr>
        <w:t xml:space="preserve"> por </w:t>
      </w:r>
      <w:r w:rsidR="007543A3">
        <w:rPr>
          <w:rFonts w:ascii="Arial" w:hAnsi="Arial" w:cs="Arial"/>
        </w:rPr>
        <w:t>la Oficina Asesora de Planeación</w:t>
      </w:r>
      <w:r w:rsidR="005B5680">
        <w:rPr>
          <w:rFonts w:ascii="Arial" w:hAnsi="Arial" w:cs="Arial"/>
        </w:rPr>
        <w:t>.</w:t>
      </w:r>
    </w:p>
    <w:p w14:paraId="3C9BB23E" w14:textId="77777777" w:rsidR="00493262" w:rsidRDefault="00096F5F" w:rsidP="002B6FAA">
      <w:pPr>
        <w:spacing w:after="0" w:line="360" w:lineRule="auto"/>
        <w:jc w:val="both"/>
        <w:rPr>
          <w:rFonts w:ascii="Arial" w:hAnsi="Arial" w:cs="Arial"/>
        </w:rPr>
      </w:pPr>
      <w:r w:rsidRPr="00624DB6">
        <w:rPr>
          <w:rFonts w:ascii="Arial" w:hAnsi="Arial" w:cs="Arial"/>
        </w:rPr>
        <w:t>Los riesgos inherentes</w:t>
      </w:r>
      <w:r w:rsidR="00C06FB1">
        <w:rPr>
          <w:rFonts w:ascii="Arial" w:hAnsi="Arial" w:cs="Arial"/>
        </w:rPr>
        <w:t xml:space="preserve"> establecidos en las matrices de riesgos de la Secretaría</w:t>
      </w:r>
      <w:r w:rsidRPr="00624DB6">
        <w:rPr>
          <w:rFonts w:ascii="Arial" w:hAnsi="Arial" w:cs="Arial"/>
        </w:rPr>
        <w:t xml:space="preserve"> fueron</w:t>
      </w:r>
      <w:r w:rsidR="00272027">
        <w:rPr>
          <w:rFonts w:ascii="Arial" w:hAnsi="Arial" w:cs="Arial"/>
        </w:rPr>
        <w:t xml:space="preserve"> identificados y</w:t>
      </w:r>
      <w:r w:rsidRPr="00624DB6">
        <w:rPr>
          <w:rFonts w:ascii="Arial" w:hAnsi="Arial" w:cs="Arial"/>
        </w:rPr>
        <w:t xml:space="preserve"> valorados por los procesos de acuerdo con la metodología establecida en la guía de administración del riesgo de la SDDE la cual está alineada con la guía de administración del riesgo y diseño de controles para entidades públicas versión 4 del Departamento Administrativo de la Función Pública. Para esto en primer lugar se </w:t>
      </w:r>
      <w:r w:rsidR="00C725EC">
        <w:rPr>
          <w:rFonts w:ascii="Arial" w:hAnsi="Arial" w:cs="Arial"/>
        </w:rPr>
        <w:t xml:space="preserve">realizó un análisis </w:t>
      </w:r>
      <w:r w:rsidR="00493262">
        <w:rPr>
          <w:rFonts w:ascii="Arial" w:hAnsi="Arial" w:cs="Arial"/>
        </w:rPr>
        <w:t>del contexto</w:t>
      </w:r>
      <w:r w:rsidR="00C725EC">
        <w:rPr>
          <w:rFonts w:ascii="Arial" w:hAnsi="Arial" w:cs="Arial"/>
        </w:rPr>
        <w:t xml:space="preserve"> interno, externo y del proces</w:t>
      </w:r>
      <w:r w:rsidR="00493262">
        <w:rPr>
          <w:rFonts w:ascii="Arial" w:hAnsi="Arial" w:cs="Arial"/>
        </w:rPr>
        <w:t xml:space="preserve">o. A partir de este análisis si identificaron las causas </w:t>
      </w:r>
      <w:r w:rsidR="00B51A38">
        <w:rPr>
          <w:rFonts w:ascii="Arial" w:hAnsi="Arial" w:cs="Arial"/>
        </w:rPr>
        <w:t>las cuales</w:t>
      </w:r>
      <w:r w:rsidR="00493262">
        <w:rPr>
          <w:rFonts w:ascii="Arial" w:hAnsi="Arial" w:cs="Arial"/>
        </w:rPr>
        <w:t xml:space="preserve"> posteriormente fueron priorizadas convirtiéndose en causas raíz </w:t>
      </w:r>
      <w:r w:rsidR="007B5548">
        <w:rPr>
          <w:rFonts w:ascii="Arial" w:hAnsi="Arial" w:cs="Arial"/>
        </w:rPr>
        <w:t>(originadoras del riesgo).</w:t>
      </w:r>
      <w:r w:rsidR="001F7F5A">
        <w:rPr>
          <w:rFonts w:ascii="Arial" w:hAnsi="Arial" w:cs="Arial"/>
        </w:rPr>
        <w:t xml:space="preserve"> Tomando las </w:t>
      </w:r>
      <w:r w:rsidR="00BB1B13">
        <w:rPr>
          <w:rFonts w:ascii="Arial" w:hAnsi="Arial" w:cs="Arial"/>
        </w:rPr>
        <w:t>causas originadoras</w:t>
      </w:r>
      <w:r w:rsidR="001F7F5A">
        <w:rPr>
          <w:rFonts w:ascii="Arial" w:hAnsi="Arial" w:cs="Arial"/>
        </w:rPr>
        <w:t xml:space="preserve"> de riesgo se identificaron </w:t>
      </w:r>
      <w:r w:rsidR="005C5099">
        <w:rPr>
          <w:rFonts w:ascii="Arial" w:hAnsi="Arial" w:cs="Arial"/>
        </w:rPr>
        <w:t>estos</w:t>
      </w:r>
      <w:r w:rsidR="001F7F5A">
        <w:rPr>
          <w:rFonts w:ascii="Arial" w:hAnsi="Arial" w:cs="Arial"/>
        </w:rPr>
        <w:t xml:space="preserve">, se definieron las consecuencias y </w:t>
      </w:r>
      <w:r w:rsidR="005C5099">
        <w:rPr>
          <w:rFonts w:ascii="Arial" w:hAnsi="Arial" w:cs="Arial"/>
        </w:rPr>
        <w:t>su descripción.</w:t>
      </w:r>
    </w:p>
    <w:p w14:paraId="3C11D422" w14:textId="77777777" w:rsidR="005C5099" w:rsidRDefault="005C5099" w:rsidP="002B6FAA">
      <w:pPr>
        <w:spacing w:after="0" w:line="360" w:lineRule="auto"/>
        <w:jc w:val="both"/>
        <w:rPr>
          <w:rFonts w:ascii="Arial" w:hAnsi="Arial" w:cs="Arial"/>
        </w:rPr>
      </w:pPr>
    </w:p>
    <w:p w14:paraId="1303ED81" w14:textId="02483568" w:rsidR="00096F5F" w:rsidRDefault="005C5099" w:rsidP="002B6FAA">
      <w:pPr>
        <w:spacing w:after="0" w:line="360" w:lineRule="auto"/>
        <w:jc w:val="both"/>
        <w:rPr>
          <w:rFonts w:ascii="Arial" w:hAnsi="Arial" w:cs="Arial"/>
        </w:rPr>
      </w:pPr>
      <w:r>
        <w:rPr>
          <w:rFonts w:ascii="Arial" w:hAnsi="Arial" w:cs="Arial"/>
        </w:rPr>
        <w:t xml:space="preserve">En la siguiente etapa se </w:t>
      </w:r>
      <w:r w:rsidR="00096F5F" w:rsidRPr="00624DB6">
        <w:rPr>
          <w:rFonts w:ascii="Arial" w:hAnsi="Arial" w:cs="Arial"/>
        </w:rPr>
        <w:t>estimó la probabilidad de ocurrencia del riesgo, de acuerdo con los criterios establecidos la probabilidad se valoró a través de la frecuencia cuando se disponían de datos históricos y de la factibilidad cuando no se disponían de datos históricos</w:t>
      </w:r>
      <w:r w:rsidR="0033542A">
        <w:rPr>
          <w:rFonts w:ascii="Arial" w:hAnsi="Arial" w:cs="Arial"/>
        </w:rPr>
        <w:t>,</w:t>
      </w:r>
      <w:r w:rsidR="00096F5F" w:rsidRPr="00624DB6">
        <w:rPr>
          <w:rFonts w:ascii="Arial" w:hAnsi="Arial" w:cs="Arial"/>
        </w:rPr>
        <w:t xml:space="preserve">  basándose en la percepción que tiene el grupo de funcionarios del proceso de que el riesgo pueda materializarse. Según la calificación obtenida, la probabilidad de materialización del riesgo puede ser rara, improbable, moderado, probable o casi certeza.</w:t>
      </w:r>
    </w:p>
    <w:p w14:paraId="18BB167A" w14:textId="77777777" w:rsidR="002B6FAA" w:rsidRPr="00624DB6" w:rsidRDefault="002B6FAA" w:rsidP="002B6FAA">
      <w:pPr>
        <w:spacing w:after="0" w:line="360" w:lineRule="auto"/>
        <w:jc w:val="both"/>
        <w:rPr>
          <w:rFonts w:ascii="Arial" w:hAnsi="Arial" w:cs="Arial"/>
        </w:rPr>
      </w:pPr>
    </w:p>
    <w:p w14:paraId="5C5A0B07" w14:textId="77777777" w:rsidR="00096F5F" w:rsidRDefault="00096F5F" w:rsidP="002B6FAA">
      <w:pPr>
        <w:spacing w:after="0" w:line="360" w:lineRule="auto"/>
        <w:jc w:val="both"/>
        <w:rPr>
          <w:rFonts w:ascii="Arial" w:hAnsi="Arial" w:cs="Arial"/>
        </w:rPr>
      </w:pPr>
      <w:r w:rsidRPr="00624DB6">
        <w:rPr>
          <w:rFonts w:ascii="Arial" w:hAnsi="Arial" w:cs="Arial"/>
        </w:rPr>
        <w:t>Una vez realizada la valoración de la probabilidad, se analizó el impacto que generaría la materialización del riesgo, cuando se trata de riesgos de corrupción existe una tabla con 19 criterios, que según el número de criterios respondidos afirmativamente ubicaran el impacto en un nivel moderado, mayor o catastrófico.</w:t>
      </w:r>
    </w:p>
    <w:p w14:paraId="0565FB0A" w14:textId="77777777" w:rsidR="002B6FAA" w:rsidRPr="00624DB6" w:rsidRDefault="002B6FAA" w:rsidP="002B6FAA">
      <w:pPr>
        <w:spacing w:after="0" w:line="360" w:lineRule="auto"/>
        <w:jc w:val="both"/>
        <w:rPr>
          <w:rFonts w:ascii="Arial" w:hAnsi="Arial" w:cs="Arial"/>
        </w:rPr>
      </w:pPr>
    </w:p>
    <w:p w14:paraId="345C6CE6" w14:textId="77777777" w:rsidR="00096F5F" w:rsidRDefault="00096F5F" w:rsidP="002B6FAA">
      <w:pPr>
        <w:spacing w:after="0" w:line="360" w:lineRule="auto"/>
        <w:jc w:val="both"/>
        <w:rPr>
          <w:rFonts w:ascii="Arial" w:hAnsi="Arial" w:cs="Arial"/>
        </w:rPr>
      </w:pPr>
      <w:r w:rsidRPr="00624DB6">
        <w:rPr>
          <w:rFonts w:ascii="Arial" w:hAnsi="Arial" w:cs="Arial"/>
        </w:rPr>
        <w:lastRenderedPageBreak/>
        <w:t>Finalmente, la valoración del riesgo inherente se obtiene de acuerdo con el cruce de la probabilidad e impacto obtenidos anteriormente</w:t>
      </w:r>
      <w:r w:rsidR="002B6FAA">
        <w:rPr>
          <w:rFonts w:ascii="Arial" w:hAnsi="Arial" w:cs="Arial"/>
        </w:rPr>
        <w:t>.</w:t>
      </w:r>
    </w:p>
    <w:p w14:paraId="58CA8B38" w14:textId="77777777" w:rsidR="002B6FAA" w:rsidRDefault="002B6FAA" w:rsidP="002B6FAA">
      <w:pPr>
        <w:spacing w:after="0" w:line="360" w:lineRule="auto"/>
        <w:jc w:val="both"/>
        <w:rPr>
          <w:rFonts w:ascii="Arial" w:hAnsi="Arial" w:cs="Arial"/>
        </w:rPr>
      </w:pPr>
    </w:p>
    <w:p w14:paraId="6D4BD11C" w14:textId="7F7908B5" w:rsidR="00BF61AF" w:rsidRDefault="002B2EEA" w:rsidP="00BF61AF">
      <w:pPr>
        <w:spacing w:after="0" w:line="360" w:lineRule="auto"/>
        <w:jc w:val="both"/>
        <w:rPr>
          <w:rFonts w:ascii="Arial" w:hAnsi="Arial" w:cs="Arial"/>
        </w:rPr>
      </w:pPr>
      <w:r>
        <w:rPr>
          <w:rFonts w:ascii="Arial" w:hAnsi="Arial" w:cs="Arial"/>
        </w:rPr>
        <w:t>La</w:t>
      </w:r>
      <w:r w:rsidR="00BF61AF">
        <w:rPr>
          <w:rFonts w:ascii="Arial" w:hAnsi="Arial" w:cs="Arial"/>
        </w:rPr>
        <w:t xml:space="preserve"> entidad </w:t>
      </w:r>
      <w:r w:rsidR="001F7F5A">
        <w:rPr>
          <w:rFonts w:ascii="Arial" w:hAnsi="Arial" w:cs="Arial"/>
        </w:rPr>
        <w:t xml:space="preserve">con corte al </w:t>
      </w:r>
      <w:r w:rsidR="005B5680">
        <w:rPr>
          <w:rFonts w:ascii="Arial" w:hAnsi="Arial" w:cs="Arial"/>
        </w:rPr>
        <w:t>31</w:t>
      </w:r>
      <w:r w:rsidR="001F7F5A">
        <w:rPr>
          <w:rFonts w:ascii="Arial" w:hAnsi="Arial" w:cs="Arial"/>
        </w:rPr>
        <w:t xml:space="preserve"> de </w:t>
      </w:r>
      <w:r w:rsidR="005B5680">
        <w:rPr>
          <w:rFonts w:ascii="Arial" w:hAnsi="Arial" w:cs="Arial"/>
        </w:rPr>
        <w:t>dic</w:t>
      </w:r>
      <w:r w:rsidR="00865385">
        <w:rPr>
          <w:rFonts w:ascii="Arial" w:hAnsi="Arial" w:cs="Arial"/>
        </w:rPr>
        <w:t>iembre</w:t>
      </w:r>
      <w:r w:rsidR="001F7F5A">
        <w:rPr>
          <w:rFonts w:ascii="Arial" w:hAnsi="Arial" w:cs="Arial"/>
        </w:rPr>
        <w:t xml:space="preserve"> de 2020</w:t>
      </w:r>
      <w:r w:rsidR="00BF61AF">
        <w:rPr>
          <w:rFonts w:ascii="Arial" w:hAnsi="Arial" w:cs="Arial"/>
        </w:rPr>
        <w:t xml:space="preserve"> </w:t>
      </w:r>
      <w:r w:rsidR="001F7F5A">
        <w:rPr>
          <w:rFonts w:ascii="Arial" w:hAnsi="Arial" w:cs="Arial"/>
        </w:rPr>
        <w:t>t</w:t>
      </w:r>
      <w:r w:rsidR="005B5680">
        <w:rPr>
          <w:rFonts w:ascii="Arial" w:hAnsi="Arial" w:cs="Arial"/>
        </w:rPr>
        <w:t>enía</w:t>
      </w:r>
      <w:r w:rsidR="00BF61AF">
        <w:rPr>
          <w:rFonts w:ascii="Arial" w:hAnsi="Arial" w:cs="Arial"/>
        </w:rPr>
        <w:t xml:space="preserve"> </w:t>
      </w:r>
      <w:r w:rsidR="002B2A8C">
        <w:rPr>
          <w:rFonts w:ascii="Arial" w:hAnsi="Arial" w:cs="Arial"/>
        </w:rPr>
        <w:t>5</w:t>
      </w:r>
      <w:r w:rsidR="00ED3841">
        <w:rPr>
          <w:rFonts w:ascii="Arial" w:hAnsi="Arial" w:cs="Arial"/>
        </w:rPr>
        <w:t>2</w:t>
      </w:r>
      <w:r w:rsidR="0033542A">
        <w:rPr>
          <w:rFonts w:ascii="Arial" w:hAnsi="Arial" w:cs="Arial"/>
        </w:rPr>
        <w:t xml:space="preserve"> </w:t>
      </w:r>
      <w:r w:rsidR="00BF61AF">
        <w:rPr>
          <w:rFonts w:ascii="Arial" w:hAnsi="Arial" w:cs="Arial"/>
        </w:rPr>
        <w:t xml:space="preserve">riesgos de proceso </w:t>
      </w:r>
      <w:r w:rsidR="00BA1557">
        <w:rPr>
          <w:rFonts w:ascii="Arial" w:hAnsi="Arial" w:cs="Arial"/>
        </w:rPr>
        <w:t>los cuales cuentan con</w:t>
      </w:r>
      <w:r w:rsidR="00BF61AF">
        <w:rPr>
          <w:rFonts w:ascii="Arial" w:hAnsi="Arial" w:cs="Arial"/>
        </w:rPr>
        <w:t xml:space="preserve"> </w:t>
      </w:r>
      <w:r w:rsidR="009B7733">
        <w:rPr>
          <w:rFonts w:ascii="Arial" w:hAnsi="Arial" w:cs="Arial"/>
        </w:rPr>
        <w:t>1</w:t>
      </w:r>
      <w:r w:rsidR="005E4557">
        <w:rPr>
          <w:rFonts w:ascii="Arial" w:hAnsi="Arial" w:cs="Arial"/>
        </w:rPr>
        <w:t>16</w:t>
      </w:r>
      <w:r w:rsidR="00B24BAE">
        <w:rPr>
          <w:rFonts w:ascii="Arial" w:hAnsi="Arial" w:cs="Arial"/>
        </w:rPr>
        <w:t xml:space="preserve"> </w:t>
      </w:r>
      <w:r w:rsidR="00BF61AF">
        <w:rPr>
          <w:rFonts w:ascii="Arial" w:hAnsi="Arial" w:cs="Arial"/>
        </w:rPr>
        <w:t>controles relacionados y 1</w:t>
      </w:r>
      <w:r w:rsidR="009B7733">
        <w:rPr>
          <w:rFonts w:ascii="Arial" w:hAnsi="Arial" w:cs="Arial"/>
        </w:rPr>
        <w:t>9</w:t>
      </w:r>
      <w:r w:rsidR="00BF61AF">
        <w:rPr>
          <w:rFonts w:ascii="Arial" w:hAnsi="Arial" w:cs="Arial"/>
        </w:rPr>
        <w:t xml:space="preserve"> riesgos de corrupción con 2</w:t>
      </w:r>
      <w:r w:rsidR="009B7733">
        <w:rPr>
          <w:rFonts w:ascii="Arial" w:hAnsi="Arial" w:cs="Arial"/>
        </w:rPr>
        <w:t>4</w:t>
      </w:r>
      <w:r w:rsidR="00BF61AF">
        <w:rPr>
          <w:rFonts w:ascii="Arial" w:hAnsi="Arial" w:cs="Arial"/>
        </w:rPr>
        <w:t xml:space="preserve"> actividades de control asociadas. 1</w:t>
      </w:r>
      <w:r w:rsidR="00ED3841">
        <w:rPr>
          <w:rFonts w:ascii="Arial" w:hAnsi="Arial" w:cs="Arial"/>
        </w:rPr>
        <w:t>6</w:t>
      </w:r>
      <w:r w:rsidR="00BF61AF">
        <w:rPr>
          <w:rFonts w:ascii="Arial" w:hAnsi="Arial" w:cs="Arial"/>
        </w:rPr>
        <w:t xml:space="preserve"> de los 17 procesos han identificado algún tipo de riesgo. </w:t>
      </w:r>
    </w:p>
    <w:p w14:paraId="10A22359" w14:textId="77777777" w:rsidR="00340C63" w:rsidRDefault="00340C63" w:rsidP="00BF61AF">
      <w:pPr>
        <w:spacing w:after="0" w:line="360" w:lineRule="auto"/>
        <w:jc w:val="both"/>
        <w:rPr>
          <w:rFonts w:ascii="Arial" w:hAnsi="Arial" w:cs="Arial"/>
        </w:rPr>
      </w:pPr>
    </w:p>
    <w:p w14:paraId="3732D0B2" w14:textId="77777777" w:rsidR="00340C63" w:rsidRDefault="00340C63" w:rsidP="00BF61AF">
      <w:pPr>
        <w:spacing w:after="0" w:line="360" w:lineRule="auto"/>
        <w:jc w:val="both"/>
        <w:rPr>
          <w:rFonts w:ascii="Arial" w:hAnsi="Arial" w:cs="Arial"/>
        </w:rPr>
      </w:pPr>
      <w:r>
        <w:rPr>
          <w:rFonts w:ascii="Arial" w:hAnsi="Arial" w:cs="Arial"/>
        </w:rPr>
        <w:t>A continuación</w:t>
      </w:r>
      <w:r w:rsidR="0044420E">
        <w:rPr>
          <w:rFonts w:ascii="Arial" w:hAnsi="Arial" w:cs="Arial"/>
        </w:rPr>
        <w:t>,</w:t>
      </w:r>
      <w:r>
        <w:rPr>
          <w:rFonts w:ascii="Arial" w:hAnsi="Arial" w:cs="Arial"/>
        </w:rPr>
        <w:t xml:space="preserve"> se relacionan los procesos y el número de riesgos identificados en las matrices de la Secretaría:</w:t>
      </w:r>
    </w:p>
    <w:tbl>
      <w:tblPr>
        <w:tblStyle w:val="Tablaconcuadrcula"/>
        <w:tblW w:w="0" w:type="auto"/>
        <w:jc w:val="center"/>
        <w:tblLook w:val="04A0" w:firstRow="1" w:lastRow="0" w:firstColumn="1" w:lastColumn="0" w:noHBand="0" w:noVBand="1"/>
      </w:tblPr>
      <w:tblGrid>
        <w:gridCol w:w="555"/>
        <w:gridCol w:w="3409"/>
        <w:gridCol w:w="1374"/>
        <w:gridCol w:w="1676"/>
      </w:tblGrid>
      <w:tr w:rsidR="000A281F" w14:paraId="4D51E0CE" w14:textId="77777777" w:rsidTr="000F4FCF">
        <w:trPr>
          <w:tblHeader/>
          <w:jc w:val="center"/>
        </w:trPr>
        <w:tc>
          <w:tcPr>
            <w:tcW w:w="555" w:type="dxa"/>
            <w:shd w:val="clear" w:color="auto" w:fill="81DEFF"/>
          </w:tcPr>
          <w:p w14:paraId="337CFB74" w14:textId="77777777" w:rsidR="000A281F" w:rsidRPr="00D80FBF" w:rsidRDefault="000A281F" w:rsidP="000A40F7">
            <w:pPr>
              <w:rPr>
                <w:rFonts w:ascii="Arial" w:hAnsi="Arial" w:cs="Arial"/>
                <w:b/>
                <w:bCs/>
              </w:rPr>
            </w:pPr>
            <w:r>
              <w:rPr>
                <w:rFonts w:ascii="Arial" w:hAnsi="Arial" w:cs="Arial"/>
                <w:b/>
                <w:bCs/>
              </w:rPr>
              <w:t>No.</w:t>
            </w:r>
          </w:p>
        </w:tc>
        <w:tc>
          <w:tcPr>
            <w:tcW w:w="3409" w:type="dxa"/>
            <w:shd w:val="clear" w:color="auto" w:fill="81DEFF"/>
          </w:tcPr>
          <w:p w14:paraId="5CC77338" w14:textId="77777777" w:rsidR="000A281F" w:rsidRPr="00D80FBF" w:rsidRDefault="000A281F" w:rsidP="000A40F7">
            <w:pPr>
              <w:rPr>
                <w:rFonts w:ascii="Arial" w:hAnsi="Arial" w:cs="Arial"/>
                <w:b/>
                <w:bCs/>
              </w:rPr>
            </w:pPr>
            <w:r w:rsidRPr="00D80FBF">
              <w:rPr>
                <w:rFonts w:ascii="Arial" w:hAnsi="Arial" w:cs="Arial"/>
                <w:b/>
                <w:bCs/>
              </w:rPr>
              <w:t>Proceso</w:t>
            </w:r>
          </w:p>
        </w:tc>
        <w:tc>
          <w:tcPr>
            <w:tcW w:w="1374" w:type="dxa"/>
            <w:shd w:val="clear" w:color="auto" w:fill="81DEFF"/>
          </w:tcPr>
          <w:p w14:paraId="6A9C22A1" w14:textId="77777777" w:rsidR="000A281F" w:rsidRPr="00D80FBF" w:rsidRDefault="000A281F" w:rsidP="000A40F7">
            <w:pPr>
              <w:rPr>
                <w:rFonts w:ascii="Arial" w:hAnsi="Arial" w:cs="Arial"/>
                <w:b/>
                <w:bCs/>
              </w:rPr>
            </w:pPr>
            <w:r>
              <w:rPr>
                <w:rFonts w:ascii="Arial" w:hAnsi="Arial" w:cs="Arial"/>
                <w:b/>
                <w:bCs/>
              </w:rPr>
              <w:t>Riesgos de Proceso</w:t>
            </w:r>
          </w:p>
        </w:tc>
        <w:tc>
          <w:tcPr>
            <w:tcW w:w="1676" w:type="dxa"/>
            <w:shd w:val="clear" w:color="auto" w:fill="81DEFF"/>
          </w:tcPr>
          <w:p w14:paraId="02E95AED" w14:textId="77777777" w:rsidR="000A281F" w:rsidRPr="00D80FBF" w:rsidRDefault="000A281F" w:rsidP="000A40F7">
            <w:pPr>
              <w:rPr>
                <w:rFonts w:ascii="Arial" w:hAnsi="Arial" w:cs="Arial"/>
                <w:b/>
                <w:bCs/>
              </w:rPr>
            </w:pPr>
            <w:r>
              <w:rPr>
                <w:rFonts w:ascii="Arial" w:hAnsi="Arial" w:cs="Arial"/>
                <w:b/>
                <w:bCs/>
              </w:rPr>
              <w:t>Riesgos de Corrupción</w:t>
            </w:r>
          </w:p>
        </w:tc>
      </w:tr>
      <w:tr w:rsidR="008807FA" w14:paraId="0C6AC04B" w14:textId="77777777" w:rsidTr="000F4FCF">
        <w:trPr>
          <w:jc w:val="center"/>
        </w:trPr>
        <w:tc>
          <w:tcPr>
            <w:tcW w:w="555" w:type="dxa"/>
          </w:tcPr>
          <w:p w14:paraId="592A2D35" w14:textId="77777777" w:rsidR="008807FA" w:rsidRDefault="008807FA" w:rsidP="008807FA">
            <w:pPr>
              <w:rPr>
                <w:rFonts w:ascii="Arial" w:hAnsi="Arial" w:cs="Arial"/>
              </w:rPr>
            </w:pPr>
            <w:r>
              <w:rPr>
                <w:rFonts w:ascii="Arial" w:hAnsi="Arial" w:cs="Arial"/>
              </w:rPr>
              <w:t>1</w:t>
            </w:r>
          </w:p>
        </w:tc>
        <w:tc>
          <w:tcPr>
            <w:tcW w:w="3409" w:type="dxa"/>
            <w:shd w:val="clear" w:color="auto" w:fill="auto"/>
          </w:tcPr>
          <w:p w14:paraId="42152A16" w14:textId="77777777" w:rsidR="008807FA" w:rsidRPr="009B58AA" w:rsidRDefault="008807FA" w:rsidP="008807FA">
            <w:pPr>
              <w:rPr>
                <w:rFonts w:ascii="Arial" w:hAnsi="Arial" w:cs="Arial"/>
              </w:rPr>
            </w:pPr>
            <w:r w:rsidRPr="009B58AA">
              <w:rPr>
                <w:rFonts w:ascii="Arial" w:hAnsi="Arial" w:cs="Arial"/>
              </w:rPr>
              <w:t>Gestión de Estudios de Desarrollo Económico</w:t>
            </w:r>
          </w:p>
        </w:tc>
        <w:tc>
          <w:tcPr>
            <w:tcW w:w="1374" w:type="dxa"/>
            <w:vAlign w:val="bottom"/>
          </w:tcPr>
          <w:p w14:paraId="40FC740B"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c>
          <w:tcPr>
            <w:tcW w:w="1676" w:type="dxa"/>
            <w:vAlign w:val="bottom"/>
          </w:tcPr>
          <w:p w14:paraId="2FFCB2F9"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14:paraId="41B75B20" w14:textId="77777777" w:rsidTr="000F4FCF">
        <w:trPr>
          <w:jc w:val="center"/>
        </w:trPr>
        <w:tc>
          <w:tcPr>
            <w:tcW w:w="555" w:type="dxa"/>
          </w:tcPr>
          <w:p w14:paraId="765FBBCF" w14:textId="77777777" w:rsidR="008807FA" w:rsidRDefault="008807FA" w:rsidP="008807FA">
            <w:pPr>
              <w:rPr>
                <w:rFonts w:ascii="Arial" w:hAnsi="Arial" w:cs="Arial"/>
              </w:rPr>
            </w:pPr>
            <w:r>
              <w:rPr>
                <w:rFonts w:ascii="Arial" w:hAnsi="Arial" w:cs="Arial"/>
              </w:rPr>
              <w:t>2</w:t>
            </w:r>
          </w:p>
        </w:tc>
        <w:tc>
          <w:tcPr>
            <w:tcW w:w="3409" w:type="dxa"/>
            <w:shd w:val="clear" w:color="auto" w:fill="auto"/>
          </w:tcPr>
          <w:p w14:paraId="51B4E7BD" w14:textId="77777777" w:rsidR="008807FA" w:rsidRPr="009B58AA" w:rsidRDefault="008807FA" w:rsidP="008807FA">
            <w:pPr>
              <w:rPr>
                <w:rFonts w:ascii="Arial" w:hAnsi="Arial" w:cs="Arial"/>
              </w:rPr>
            </w:pPr>
            <w:r w:rsidRPr="009B58AA">
              <w:rPr>
                <w:rFonts w:ascii="Arial" w:hAnsi="Arial" w:cs="Arial"/>
              </w:rPr>
              <w:t>Gestión de Competitividad</w:t>
            </w:r>
          </w:p>
        </w:tc>
        <w:tc>
          <w:tcPr>
            <w:tcW w:w="1374" w:type="dxa"/>
            <w:vAlign w:val="bottom"/>
          </w:tcPr>
          <w:p w14:paraId="242B1B19"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3</w:t>
            </w:r>
          </w:p>
        </w:tc>
        <w:tc>
          <w:tcPr>
            <w:tcW w:w="1676" w:type="dxa"/>
            <w:vAlign w:val="bottom"/>
          </w:tcPr>
          <w:p w14:paraId="24BB54F7"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2</w:t>
            </w:r>
          </w:p>
        </w:tc>
      </w:tr>
      <w:tr w:rsidR="008807FA" w14:paraId="70AFC6F4" w14:textId="77777777" w:rsidTr="000F4FCF">
        <w:trPr>
          <w:jc w:val="center"/>
        </w:trPr>
        <w:tc>
          <w:tcPr>
            <w:tcW w:w="555" w:type="dxa"/>
            <w:shd w:val="clear" w:color="auto" w:fill="auto"/>
          </w:tcPr>
          <w:p w14:paraId="322FBAD6" w14:textId="77777777" w:rsidR="008807FA" w:rsidRPr="00397FBB" w:rsidRDefault="008807FA" w:rsidP="008807FA">
            <w:pPr>
              <w:rPr>
                <w:rFonts w:ascii="Arial" w:hAnsi="Arial" w:cs="Arial"/>
              </w:rPr>
            </w:pPr>
            <w:r>
              <w:rPr>
                <w:rFonts w:ascii="Arial" w:hAnsi="Arial" w:cs="Arial"/>
              </w:rPr>
              <w:t>3</w:t>
            </w:r>
          </w:p>
        </w:tc>
        <w:tc>
          <w:tcPr>
            <w:tcW w:w="3409" w:type="dxa"/>
            <w:shd w:val="clear" w:color="auto" w:fill="auto"/>
          </w:tcPr>
          <w:p w14:paraId="6C1F5FE8" w14:textId="77777777" w:rsidR="008807FA" w:rsidRPr="009B58AA" w:rsidRDefault="008807FA" w:rsidP="008807FA">
            <w:pPr>
              <w:rPr>
                <w:rFonts w:ascii="Arial" w:hAnsi="Arial" w:cs="Arial"/>
              </w:rPr>
            </w:pPr>
            <w:r w:rsidRPr="009B58AA">
              <w:rPr>
                <w:rFonts w:ascii="Arial" w:hAnsi="Arial" w:cs="Arial"/>
              </w:rPr>
              <w:t>Gestión de Desarrollo Rural y Abastecimiento</w:t>
            </w:r>
          </w:p>
        </w:tc>
        <w:tc>
          <w:tcPr>
            <w:tcW w:w="1374" w:type="dxa"/>
            <w:shd w:val="clear" w:color="auto" w:fill="auto"/>
            <w:vAlign w:val="bottom"/>
          </w:tcPr>
          <w:p w14:paraId="0AAF4204"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2</w:t>
            </w:r>
          </w:p>
        </w:tc>
        <w:tc>
          <w:tcPr>
            <w:tcW w:w="1676" w:type="dxa"/>
            <w:shd w:val="clear" w:color="auto" w:fill="auto"/>
            <w:vAlign w:val="bottom"/>
          </w:tcPr>
          <w:p w14:paraId="00845B50"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14:paraId="79460F00" w14:textId="77777777" w:rsidTr="000F4FCF">
        <w:trPr>
          <w:jc w:val="center"/>
        </w:trPr>
        <w:tc>
          <w:tcPr>
            <w:tcW w:w="555" w:type="dxa"/>
          </w:tcPr>
          <w:p w14:paraId="22707601" w14:textId="77777777" w:rsidR="008807FA" w:rsidRDefault="008807FA" w:rsidP="008807FA">
            <w:pPr>
              <w:rPr>
                <w:rFonts w:ascii="Arial" w:hAnsi="Arial" w:cs="Arial"/>
              </w:rPr>
            </w:pPr>
            <w:r>
              <w:rPr>
                <w:rFonts w:ascii="Arial" w:hAnsi="Arial" w:cs="Arial"/>
              </w:rPr>
              <w:t>4</w:t>
            </w:r>
          </w:p>
        </w:tc>
        <w:tc>
          <w:tcPr>
            <w:tcW w:w="3409" w:type="dxa"/>
            <w:shd w:val="clear" w:color="auto" w:fill="auto"/>
          </w:tcPr>
          <w:p w14:paraId="4F6BD104" w14:textId="77777777" w:rsidR="008807FA" w:rsidRPr="009B58AA" w:rsidRDefault="008807FA" w:rsidP="008807FA">
            <w:pPr>
              <w:rPr>
                <w:rFonts w:ascii="Arial" w:hAnsi="Arial" w:cs="Arial"/>
              </w:rPr>
            </w:pPr>
            <w:r w:rsidRPr="009B58AA">
              <w:rPr>
                <w:rFonts w:ascii="Arial" w:hAnsi="Arial" w:cs="Arial"/>
              </w:rPr>
              <w:t>Gestión de Empleo</w:t>
            </w:r>
          </w:p>
        </w:tc>
        <w:tc>
          <w:tcPr>
            <w:tcW w:w="1374" w:type="dxa"/>
            <w:vAlign w:val="bottom"/>
          </w:tcPr>
          <w:p w14:paraId="763E5952"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c>
          <w:tcPr>
            <w:tcW w:w="1676" w:type="dxa"/>
            <w:vAlign w:val="bottom"/>
          </w:tcPr>
          <w:p w14:paraId="50F59AF2"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14:paraId="78FF695B" w14:textId="77777777" w:rsidTr="000F4FCF">
        <w:trPr>
          <w:jc w:val="center"/>
        </w:trPr>
        <w:tc>
          <w:tcPr>
            <w:tcW w:w="555" w:type="dxa"/>
          </w:tcPr>
          <w:p w14:paraId="0FBA7215" w14:textId="77777777" w:rsidR="008807FA" w:rsidRDefault="008807FA" w:rsidP="008807FA">
            <w:pPr>
              <w:rPr>
                <w:rFonts w:ascii="Arial" w:hAnsi="Arial" w:cs="Arial"/>
              </w:rPr>
            </w:pPr>
            <w:r>
              <w:rPr>
                <w:rFonts w:ascii="Arial" w:hAnsi="Arial" w:cs="Arial"/>
              </w:rPr>
              <w:t>5</w:t>
            </w:r>
          </w:p>
        </w:tc>
        <w:tc>
          <w:tcPr>
            <w:tcW w:w="3409" w:type="dxa"/>
            <w:shd w:val="clear" w:color="auto" w:fill="auto"/>
          </w:tcPr>
          <w:p w14:paraId="7EB74580" w14:textId="77777777" w:rsidR="008807FA" w:rsidRPr="009B58AA" w:rsidRDefault="008807FA" w:rsidP="008807FA">
            <w:pPr>
              <w:rPr>
                <w:rFonts w:ascii="Arial" w:hAnsi="Arial" w:cs="Arial"/>
              </w:rPr>
            </w:pPr>
            <w:r w:rsidRPr="009B58AA">
              <w:rPr>
                <w:rFonts w:ascii="Arial" w:hAnsi="Arial" w:cs="Arial"/>
              </w:rPr>
              <w:t>Gestión de Desarrollo Empresarial</w:t>
            </w:r>
          </w:p>
        </w:tc>
        <w:tc>
          <w:tcPr>
            <w:tcW w:w="1374" w:type="dxa"/>
            <w:vAlign w:val="bottom"/>
          </w:tcPr>
          <w:p w14:paraId="57F23057"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c>
          <w:tcPr>
            <w:tcW w:w="1676" w:type="dxa"/>
            <w:vAlign w:val="bottom"/>
          </w:tcPr>
          <w:p w14:paraId="013568BA"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14:paraId="488EF390" w14:textId="77777777" w:rsidTr="000F4FCF">
        <w:trPr>
          <w:jc w:val="center"/>
        </w:trPr>
        <w:tc>
          <w:tcPr>
            <w:tcW w:w="555" w:type="dxa"/>
          </w:tcPr>
          <w:p w14:paraId="7979B454" w14:textId="77777777" w:rsidR="008807FA" w:rsidRDefault="008807FA" w:rsidP="008807FA">
            <w:pPr>
              <w:rPr>
                <w:rFonts w:ascii="Arial" w:hAnsi="Arial" w:cs="Arial"/>
              </w:rPr>
            </w:pPr>
            <w:r>
              <w:rPr>
                <w:rFonts w:ascii="Arial" w:hAnsi="Arial" w:cs="Arial"/>
              </w:rPr>
              <w:t>6</w:t>
            </w:r>
          </w:p>
        </w:tc>
        <w:tc>
          <w:tcPr>
            <w:tcW w:w="3409" w:type="dxa"/>
            <w:shd w:val="clear" w:color="auto" w:fill="auto"/>
          </w:tcPr>
          <w:p w14:paraId="4D07F207" w14:textId="77777777" w:rsidR="008807FA" w:rsidRPr="009B58AA" w:rsidRDefault="008807FA" w:rsidP="008807FA">
            <w:pPr>
              <w:rPr>
                <w:rFonts w:ascii="Arial" w:hAnsi="Arial" w:cs="Arial"/>
              </w:rPr>
            </w:pPr>
            <w:r w:rsidRPr="009B58AA">
              <w:rPr>
                <w:rFonts w:ascii="Arial" w:hAnsi="Arial" w:cs="Arial"/>
              </w:rPr>
              <w:t>Gestión de Talento Humano</w:t>
            </w:r>
          </w:p>
        </w:tc>
        <w:tc>
          <w:tcPr>
            <w:tcW w:w="1374" w:type="dxa"/>
            <w:vAlign w:val="bottom"/>
          </w:tcPr>
          <w:p w14:paraId="44DCC598" w14:textId="5026955F" w:rsidR="008807FA" w:rsidRDefault="00B24BAE" w:rsidP="008807FA">
            <w:pPr>
              <w:jc w:val="center"/>
              <w:rPr>
                <w:rFonts w:ascii="Calibri" w:hAnsi="Calibri" w:cs="Calibri"/>
                <w:color w:val="000000"/>
                <w:sz w:val="22"/>
                <w:szCs w:val="22"/>
              </w:rPr>
            </w:pPr>
            <w:r>
              <w:rPr>
                <w:rFonts w:ascii="Calibri" w:hAnsi="Calibri" w:cs="Calibri"/>
                <w:color w:val="000000"/>
                <w:sz w:val="22"/>
                <w:szCs w:val="22"/>
              </w:rPr>
              <w:t>1</w:t>
            </w:r>
          </w:p>
        </w:tc>
        <w:tc>
          <w:tcPr>
            <w:tcW w:w="1676" w:type="dxa"/>
            <w:vAlign w:val="bottom"/>
          </w:tcPr>
          <w:p w14:paraId="649523E5"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14:paraId="4E8A3E84" w14:textId="77777777" w:rsidTr="000F4FCF">
        <w:trPr>
          <w:jc w:val="center"/>
        </w:trPr>
        <w:tc>
          <w:tcPr>
            <w:tcW w:w="555" w:type="dxa"/>
          </w:tcPr>
          <w:p w14:paraId="2F22C051" w14:textId="77777777" w:rsidR="008807FA" w:rsidRDefault="008807FA" w:rsidP="008807FA">
            <w:pPr>
              <w:rPr>
                <w:rFonts w:ascii="Arial" w:hAnsi="Arial" w:cs="Arial"/>
              </w:rPr>
            </w:pPr>
            <w:r>
              <w:rPr>
                <w:rFonts w:ascii="Arial" w:hAnsi="Arial" w:cs="Arial"/>
              </w:rPr>
              <w:t>7</w:t>
            </w:r>
          </w:p>
        </w:tc>
        <w:tc>
          <w:tcPr>
            <w:tcW w:w="3409" w:type="dxa"/>
            <w:shd w:val="clear" w:color="auto" w:fill="auto"/>
          </w:tcPr>
          <w:p w14:paraId="6338B792" w14:textId="77777777" w:rsidR="008807FA" w:rsidRPr="009B58AA" w:rsidRDefault="008807FA" w:rsidP="008807FA">
            <w:pPr>
              <w:rPr>
                <w:rFonts w:ascii="Arial" w:hAnsi="Arial" w:cs="Arial"/>
              </w:rPr>
            </w:pPr>
            <w:r w:rsidRPr="009B58AA">
              <w:rPr>
                <w:rFonts w:ascii="Arial" w:hAnsi="Arial" w:cs="Arial"/>
              </w:rPr>
              <w:t>Gestión Documental</w:t>
            </w:r>
          </w:p>
        </w:tc>
        <w:tc>
          <w:tcPr>
            <w:tcW w:w="1374" w:type="dxa"/>
            <w:vAlign w:val="bottom"/>
          </w:tcPr>
          <w:p w14:paraId="11E73535"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3</w:t>
            </w:r>
          </w:p>
        </w:tc>
        <w:tc>
          <w:tcPr>
            <w:tcW w:w="1676" w:type="dxa"/>
            <w:vAlign w:val="bottom"/>
          </w:tcPr>
          <w:p w14:paraId="6DF0EB92"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14:paraId="017AF38F" w14:textId="77777777" w:rsidTr="000F4FCF">
        <w:trPr>
          <w:jc w:val="center"/>
        </w:trPr>
        <w:tc>
          <w:tcPr>
            <w:tcW w:w="555" w:type="dxa"/>
          </w:tcPr>
          <w:p w14:paraId="288D3F2C" w14:textId="77777777" w:rsidR="008807FA" w:rsidRDefault="008807FA" w:rsidP="008807FA">
            <w:pPr>
              <w:rPr>
                <w:rFonts w:ascii="Arial" w:hAnsi="Arial" w:cs="Arial"/>
              </w:rPr>
            </w:pPr>
            <w:r>
              <w:rPr>
                <w:rFonts w:ascii="Arial" w:hAnsi="Arial" w:cs="Arial"/>
              </w:rPr>
              <w:t>8</w:t>
            </w:r>
          </w:p>
        </w:tc>
        <w:tc>
          <w:tcPr>
            <w:tcW w:w="3409" w:type="dxa"/>
            <w:shd w:val="clear" w:color="auto" w:fill="auto"/>
          </w:tcPr>
          <w:p w14:paraId="4DBD4011" w14:textId="77777777" w:rsidR="008807FA" w:rsidRPr="009B58AA" w:rsidRDefault="008807FA" w:rsidP="008807FA">
            <w:pPr>
              <w:rPr>
                <w:rFonts w:ascii="Arial" w:hAnsi="Arial" w:cs="Arial"/>
              </w:rPr>
            </w:pPr>
            <w:r w:rsidRPr="009B58AA">
              <w:rPr>
                <w:rFonts w:ascii="Arial" w:hAnsi="Arial" w:cs="Arial"/>
              </w:rPr>
              <w:t>Gestión de Bienes y Servicios Generales</w:t>
            </w:r>
          </w:p>
        </w:tc>
        <w:tc>
          <w:tcPr>
            <w:tcW w:w="1374" w:type="dxa"/>
            <w:vAlign w:val="bottom"/>
          </w:tcPr>
          <w:p w14:paraId="704FB825"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2</w:t>
            </w:r>
          </w:p>
        </w:tc>
        <w:tc>
          <w:tcPr>
            <w:tcW w:w="1676" w:type="dxa"/>
            <w:vAlign w:val="bottom"/>
          </w:tcPr>
          <w:p w14:paraId="3D5859D4"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14:paraId="279AC866" w14:textId="77777777" w:rsidTr="000F4FCF">
        <w:trPr>
          <w:jc w:val="center"/>
        </w:trPr>
        <w:tc>
          <w:tcPr>
            <w:tcW w:w="555" w:type="dxa"/>
          </w:tcPr>
          <w:p w14:paraId="64DE6ABF" w14:textId="77777777" w:rsidR="008807FA" w:rsidRDefault="008807FA" w:rsidP="008807FA">
            <w:pPr>
              <w:rPr>
                <w:rFonts w:ascii="Arial" w:hAnsi="Arial" w:cs="Arial"/>
              </w:rPr>
            </w:pPr>
            <w:r>
              <w:rPr>
                <w:rFonts w:ascii="Arial" w:hAnsi="Arial" w:cs="Arial"/>
              </w:rPr>
              <w:t>9</w:t>
            </w:r>
          </w:p>
        </w:tc>
        <w:tc>
          <w:tcPr>
            <w:tcW w:w="3409" w:type="dxa"/>
            <w:shd w:val="clear" w:color="auto" w:fill="auto"/>
          </w:tcPr>
          <w:p w14:paraId="43B20B43" w14:textId="77777777" w:rsidR="008807FA" w:rsidRPr="009B58AA" w:rsidRDefault="008807FA" w:rsidP="008807FA">
            <w:pPr>
              <w:rPr>
                <w:rFonts w:ascii="Arial" w:hAnsi="Arial" w:cs="Arial"/>
              </w:rPr>
            </w:pPr>
            <w:r w:rsidRPr="009B58AA">
              <w:rPr>
                <w:rFonts w:ascii="Arial" w:hAnsi="Arial" w:cs="Arial"/>
              </w:rPr>
              <w:t>Gestión Financiera</w:t>
            </w:r>
          </w:p>
        </w:tc>
        <w:tc>
          <w:tcPr>
            <w:tcW w:w="1374" w:type="dxa"/>
            <w:vAlign w:val="bottom"/>
          </w:tcPr>
          <w:p w14:paraId="2066E188"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4</w:t>
            </w:r>
          </w:p>
        </w:tc>
        <w:tc>
          <w:tcPr>
            <w:tcW w:w="1676" w:type="dxa"/>
            <w:vAlign w:val="bottom"/>
          </w:tcPr>
          <w:p w14:paraId="25E6F03B"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0</w:t>
            </w:r>
          </w:p>
        </w:tc>
      </w:tr>
      <w:tr w:rsidR="008807FA" w14:paraId="32698FC3" w14:textId="77777777" w:rsidTr="000F4FCF">
        <w:trPr>
          <w:jc w:val="center"/>
        </w:trPr>
        <w:tc>
          <w:tcPr>
            <w:tcW w:w="555" w:type="dxa"/>
          </w:tcPr>
          <w:p w14:paraId="7806B709" w14:textId="77777777" w:rsidR="008807FA" w:rsidRDefault="008807FA" w:rsidP="008807FA">
            <w:pPr>
              <w:rPr>
                <w:rFonts w:ascii="Arial" w:hAnsi="Arial" w:cs="Arial"/>
              </w:rPr>
            </w:pPr>
            <w:r>
              <w:rPr>
                <w:rFonts w:ascii="Arial" w:hAnsi="Arial" w:cs="Arial"/>
              </w:rPr>
              <w:t>10</w:t>
            </w:r>
          </w:p>
        </w:tc>
        <w:tc>
          <w:tcPr>
            <w:tcW w:w="3409" w:type="dxa"/>
            <w:shd w:val="clear" w:color="auto" w:fill="auto"/>
          </w:tcPr>
          <w:p w14:paraId="34A8C723" w14:textId="77777777" w:rsidR="008807FA" w:rsidRPr="009B58AA" w:rsidRDefault="008807FA" w:rsidP="008807FA">
            <w:pPr>
              <w:rPr>
                <w:rFonts w:ascii="Arial" w:hAnsi="Arial" w:cs="Arial"/>
              </w:rPr>
            </w:pPr>
            <w:r w:rsidRPr="009B58AA">
              <w:rPr>
                <w:rFonts w:ascii="Arial" w:hAnsi="Arial" w:cs="Arial"/>
              </w:rPr>
              <w:t>Gestión Contractual</w:t>
            </w:r>
          </w:p>
        </w:tc>
        <w:tc>
          <w:tcPr>
            <w:tcW w:w="1374" w:type="dxa"/>
            <w:vAlign w:val="bottom"/>
          </w:tcPr>
          <w:p w14:paraId="49EC4EB9"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23</w:t>
            </w:r>
          </w:p>
        </w:tc>
        <w:tc>
          <w:tcPr>
            <w:tcW w:w="1676" w:type="dxa"/>
            <w:vAlign w:val="bottom"/>
          </w:tcPr>
          <w:p w14:paraId="0994F437"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3</w:t>
            </w:r>
          </w:p>
        </w:tc>
      </w:tr>
      <w:tr w:rsidR="008807FA" w14:paraId="5F076181" w14:textId="77777777" w:rsidTr="000F4FCF">
        <w:trPr>
          <w:jc w:val="center"/>
        </w:trPr>
        <w:tc>
          <w:tcPr>
            <w:tcW w:w="555" w:type="dxa"/>
          </w:tcPr>
          <w:p w14:paraId="16BD0502" w14:textId="77777777" w:rsidR="008807FA" w:rsidRDefault="008807FA" w:rsidP="008807FA">
            <w:pPr>
              <w:rPr>
                <w:rFonts w:ascii="Arial" w:hAnsi="Arial" w:cs="Arial"/>
              </w:rPr>
            </w:pPr>
            <w:r>
              <w:rPr>
                <w:rFonts w:ascii="Arial" w:hAnsi="Arial" w:cs="Arial"/>
              </w:rPr>
              <w:t>11</w:t>
            </w:r>
          </w:p>
        </w:tc>
        <w:tc>
          <w:tcPr>
            <w:tcW w:w="3409" w:type="dxa"/>
            <w:shd w:val="clear" w:color="auto" w:fill="auto"/>
          </w:tcPr>
          <w:p w14:paraId="6C75D70B" w14:textId="77777777" w:rsidR="008807FA" w:rsidRPr="009B58AA" w:rsidRDefault="008807FA" w:rsidP="008807FA">
            <w:pPr>
              <w:rPr>
                <w:rFonts w:ascii="Arial" w:hAnsi="Arial" w:cs="Arial"/>
              </w:rPr>
            </w:pPr>
            <w:r w:rsidRPr="009B58AA">
              <w:rPr>
                <w:rFonts w:ascii="Arial" w:hAnsi="Arial" w:cs="Arial"/>
              </w:rPr>
              <w:t>Gestión Jurídica</w:t>
            </w:r>
          </w:p>
        </w:tc>
        <w:tc>
          <w:tcPr>
            <w:tcW w:w="1374" w:type="dxa"/>
            <w:vAlign w:val="bottom"/>
          </w:tcPr>
          <w:p w14:paraId="7FC7BF79"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0</w:t>
            </w:r>
          </w:p>
        </w:tc>
        <w:tc>
          <w:tcPr>
            <w:tcW w:w="1676" w:type="dxa"/>
            <w:vAlign w:val="bottom"/>
          </w:tcPr>
          <w:p w14:paraId="2D09762D"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3</w:t>
            </w:r>
          </w:p>
        </w:tc>
      </w:tr>
      <w:tr w:rsidR="008807FA" w14:paraId="486F7D44" w14:textId="77777777" w:rsidTr="000F4FCF">
        <w:trPr>
          <w:jc w:val="center"/>
        </w:trPr>
        <w:tc>
          <w:tcPr>
            <w:tcW w:w="555" w:type="dxa"/>
          </w:tcPr>
          <w:p w14:paraId="393484CE" w14:textId="77777777" w:rsidR="008807FA" w:rsidRDefault="008807FA" w:rsidP="008807FA">
            <w:pPr>
              <w:rPr>
                <w:rFonts w:ascii="Arial" w:hAnsi="Arial" w:cs="Arial"/>
              </w:rPr>
            </w:pPr>
            <w:r>
              <w:rPr>
                <w:rFonts w:ascii="Arial" w:hAnsi="Arial" w:cs="Arial"/>
              </w:rPr>
              <w:t>12</w:t>
            </w:r>
          </w:p>
        </w:tc>
        <w:tc>
          <w:tcPr>
            <w:tcW w:w="3409" w:type="dxa"/>
            <w:shd w:val="clear" w:color="auto" w:fill="auto"/>
          </w:tcPr>
          <w:p w14:paraId="2ED79EBD" w14:textId="77777777" w:rsidR="008807FA" w:rsidRPr="009B58AA" w:rsidRDefault="008807FA" w:rsidP="008807FA">
            <w:pPr>
              <w:rPr>
                <w:rFonts w:ascii="Arial" w:hAnsi="Arial" w:cs="Arial"/>
              </w:rPr>
            </w:pPr>
            <w:r w:rsidRPr="009B58AA">
              <w:rPr>
                <w:rFonts w:ascii="Arial" w:hAnsi="Arial" w:cs="Arial"/>
              </w:rPr>
              <w:t>Control Disciplinario</w:t>
            </w:r>
          </w:p>
        </w:tc>
        <w:tc>
          <w:tcPr>
            <w:tcW w:w="1374" w:type="dxa"/>
            <w:vAlign w:val="bottom"/>
          </w:tcPr>
          <w:p w14:paraId="20F19294"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3</w:t>
            </w:r>
          </w:p>
        </w:tc>
        <w:tc>
          <w:tcPr>
            <w:tcW w:w="1676" w:type="dxa"/>
            <w:vAlign w:val="bottom"/>
          </w:tcPr>
          <w:p w14:paraId="6E90EA0A"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2</w:t>
            </w:r>
          </w:p>
        </w:tc>
      </w:tr>
      <w:tr w:rsidR="008807FA" w14:paraId="0ED4E180" w14:textId="77777777" w:rsidTr="000F4FCF">
        <w:trPr>
          <w:jc w:val="center"/>
        </w:trPr>
        <w:tc>
          <w:tcPr>
            <w:tcW w:w="555" w:type="dxa"/>
          </w:tcPr>
          <w:p w14:paraId="78256873" w14:textId="77777777" w:rsidR="008807FA" w:rsidRDefault="008807FA" w:rsidP="008807FA">
            <w:pPr>
              <w:rPr>
                <w:rFonts w:ascii="Arial" w:hAnsi="Arial" w:cs="Arial"/>
              </w:rPr>
            </w:pPr>
            <w:r>
              <w:rPr>
                <w:rFonts w:ascii="Arial" w:hAnsi="Arial" w:cs="Arial"/>
              </w:rPr>
              <w:t>13</w:t>
            </w:r>
          </w:p>
        </w:tc>
        <w:tc>
          <w:tcPr>
            <w:tcW w:w="3409" w:type="dxa"/>
            <w:shd w:val="clear" w:color="auto" w:fill="auto"/>
          </w:tcPr>
          <w:p w14:paraId="4E25004F" w14:textId="77777777" w:rsidR="008807FA" w:rsidRPr="009B58AA" w:rsidRDefault="008807FA" w:rsidP="008807FA">
            <w:pPr>
              <w:rPr>
                <w:rFonts w:ascii="Arial" w:hAnsi="Arial" w:cs="Arial"/>
              </w:rPr>
            </w:pPr>
            <w:r w:rsidRPr="009B58AA">
              <w:rPr>
                <w:rFonts w:ascii="Arial" w:hAnsi="Arial" w:cs="Arial"/>
              </w:rPr>
              <w:t>Gestión de TIC</w:t>
            </w:r>
          </w:p>
        </w:tc>
        <w:tc>
          <w:tcPr>
            <w:tcW w:w="1374" w:type="dxa"/>
            <w:vAlign w:val="bottom"/>
          </w:tcPr>
          <w:p w14:paraId="7C89AC57"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2</w:t>
            </w:r>
          </w:p>
        </w:tc>
        <w:tc>
          <w:tcPr>
            <w:tcW w:w="1676" w:type="dxa"/>
            <w:vAlign w:val="bottom"/>
          </w:tcPr>
          <w:p w14:paraId="48A5770C"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14:paraId="1314F0EC" w14:textId="77777777" w:rsidTr="000F4FCF">
        <w:trPr>
          <w:jc w:val="center"/>
        </w:trPr>
        <w:tc>
          <w:tcPr>
            <w:tcW w:w="555" w:type="dxa"/>
          </w:tcPr>
          <w:p w14:paraId="17DBB2AF" w14:textId="77777777" w:rsidR="008807FA" w:rsidRDefault="008807FA" w:rsidP="008807FA">
            <w:pPr>
              <w:rPr>
                <w:rFonts w:ascii="Arial" w:hAnsi="Arial" w:cs="Arial"/>
              </w:rPr>
            </w:pPr>
            <w:r>
              <w:rPr>
                <w:rFonts w:ascii="Arial" w:hAnsi="Arial" w:cs="Arial"/>
              </w:rPr>
              <w:t>14</w:t>
            </w:r>
          </w:p>
        </w:tc>
        <w:tc>
          <w:tcPr>
            <w:tcW w:w="3409" w:type="dxa"/>
            <w:shd w:val="clear" w:color="auto" w:fill="auto"/>
          </w:tcPr>
          <w:p w14:paraId="6262AC7A" w14:textId="77777777" w:rsidR="008807FA" w:rsidRPr="009B58AA" w:rsidRDefault="008807FA" w:rsidP="008807FA">
            <w:pPr>
              <w:rPr>
                <w:rFonts w:ascii="Arial" w:hAnsi="Arial" w:cs="Arial"/>
              </w:rPr>
            </w:pPr>
            <w:r w:rsidRPr="009B58AA">
              <w:rPr>
                <w:rFonts w:ascii="Arial" w:hAnsi="Arial" w:cs="Arial"/>
              </w:rPr>
              <w:t>Atención al Ciudadano</w:t>
            </w:r>
          </w:p>
        </w:tc>
        <w:tc>
          <w:tcPr>
            <w:tcW w:w="1374" w:type="dxa"/>
            <w:vAlign w:val="bottom"/>
          </w:tcPr>
          <w:p w14:paraId="7E7FBA67"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c>
          <w:tcPr>
            <w:tcW w:w="1676" w:type="dxa"/>
            <w:vAlign w:val="bottom"/>
          </w:tcPr>
          <w:p w14:paraId="051F0BD0"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14:paraId="1432B8B0" w14:textId="77777777" w:rsidTr="000F4FCF">
        <w:trPr>
          <w:jc w:val="center"/>
        </w:trPr>
        <w:tc>
          <w:tcPr>
            <w:tcW w:w="555" w:type="dxa"/>
          </w:tcPr>
          <w:p w14:paraId="256B56B7" w14:textId="77777777" w:rsidR="008807FA" w:rsidRDefault="008807FA" w:rsidP="008807FA">
            <w:pPr>
              <w:rPr>
                <w:rFonts w:ascii="Arial" w:hAnsi="Arial" w:cs="Arial"/>
              </w:rPr>
            </w:pPr>
            <w:r>
              <w:rPr>
                <w:rFonts w:ascii="Arial" w:hAnsi="Arial" w:cs="Arial"/>
              </w:rPr>
              <w:t>15</w:t>
            </w:r>
          </w:p>
        </w:tc>
        <w:tc>
          <w:tcPr>
            <w:tcW w:w="3409" w:type="dxa"/>
            <w:shd w:val="clear" w:color="auto" w:fill="auto"/>
          </w:tcPr>
          <w:p w14:paraId="21EA812D" w14:textId="77777777" w:rsidR="008807FA" w:rsidRPr="009B58AA" w:rsidRDefault="008807FA" w:rsidP="008807FA">
            <w:pPr>
              <w:rPr>
                <w:rFonts w:ascii="Arial" w:hAnsi="Arial" w:cs="Arial"/>
              </w:rPr>
            </w:pPr>
            <w:r w:rsidRPr="009B58AA">
              <w:rPr>
                <w:rFonts w:ascii="Arial" w:hAnsi="Arial" w:cs="Arial"/>
              </w:rPr>
              <w:t>Control Interno</w:t>
            </w:r>
          </w:p>
        </w:tc>
        <w:tc>
          <w:tcPr>
            <w:tcW w:w="1374" w:type="dxa"/>
            <w:vAlign w:val="bottom"/>
          </w:tcPr>
          <w:p w14:paraId="3C6A54E5"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2</w:t>
            </w:r>
          </w:p>
        </w:tc>
        <w:tc>
          <w:tcPr>
            <w:tcW w:w="1676" w:type="dxa"/>
            <w:vAlign w:val="bottom"/>
          </w:tcPr>
          <w:p w14:paraId="56479BD9"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0</w:t>
            </w:r>
          </w:p>
        </w:tc>
      </w:tr>
      <w:tr w:rsidR="00B24BAE" w14:paraId="2C007F46" w14:textId="77777777" w:rsidTr="000F4FCF">
        <w:trPr>
          <w:jc w:val="center"/>
        </w:trPr>
        <w:tc>
          <w:tcPr>
            <w:tcW w:w="555" w:type="dxa"/>
          </w:tcPr>
          <w:p w14:paraId="3CFE34B2" w14:textId="119A5DA9" w:rsidR="00B24BAE" w:rsidRDefault="00B24BAE" w:rsidP="008807FA">
            <w:pPr>
              <w:rPr>
                <w:rFonts w:ascii="Arial" w:hAnsi="Arial" w:cs="Arial"/>
              </w:rPr>
            </w:pPr>
            <w:r>
              <w:rPr>
                <w:rFonts w:ascii="Arial" w:hAnsi="Arial" w:cs="Arial"/>
              </w:rPr>
              <w:t>16</w:t>
            </w:r>
          </w:p>
        </w:tc>
        <w:tc>
          <w:tcPr>
            <w:tcW w:w="3409" w:type="dxa"/>
            <w:shd w:val="clear" w:color="auto" w:fill="auto"/>
          </w:tcPr>
          <w:p w14:paraId="7F386747" w14:textId="5A5C5BE9" w:rsidR="00B24BAE" w:rsidRPr="009B58AA" w:rsidRDefault="00B24BAE" w:rsidP="008807FA">
            <w:pPr>
              <w:rPr>
                <w:rFonts w:ascii="Arial" w:hAnsi="Arial" w:cs="Arial"/>
              </w:rPr>
            </w:pPr>
            <w:r w:rsidRPr="009B58AA">
              <w:rPr>
                <w:rFonts w:ascii="Arial" w:hAnsi="Arial" w:cs="Arial"/>
              </w:rPr>
              <w:t>Gestión de Comunicaciones</w:t>
            </w:r>
          </w:p>
        </w:tc>
        <w:tc>
          <w:tcPr>
            <w:tcW w:w="1374" w:type="dxa"/>
            <w:vAlign w:val="bottom"/>
          </w:tcPr>
          <w:p w14:paraId="31DF0E19" w14:textId="243EE265" w:rsidR="00B24BAE" w:rsidRDefault="00B24BAE" w:rsidP="008807FA">
            <w:pPr>
              <w:jc w:val="center"/>
              <w:rPr>
                <w:rFonts w:ascii="Calibri" w:hAnsi="Calibri" w:cs="Calibri"/>
                <w:color w:val="000000"/>
              </w:rPr>
            </w:pPr>
            <w:r>
              <w:rPr>
                <w:rFonts w:ascii="Calibri" w:hAnsi="Calibri" w:cs="Calibri"/>
                <w:color w:val="000000"/>
              </w:rPr>
              <w:t>3</w:t>
            </w:r>
          </w:p>
        </w:tc>
        <w:tc>
          <w:tcPr>
            <w:tcW w:w="1676" w:type="dxa"/>
            <w:vAlign w:val="bottom"/>
          </w:tcPr>
          <w:p w14:paraId="552C9FEF" w14:textId="1B8013FC" w:rsidR="00B24BAE" w:rsidRDefault="00B24BAE" w:rsidP="008807FA">
            <w:pPr>
              <w:jc w:val="center"/>
              <w:rPr>
                <w:rFonts w:ascii="Calibri" w:hAnsi="Calibri" w:cs="Calibri"/>
                <w:color w:val="000000"/>
              </w:rPr>
            </w:pPr>
            <w:r>
              <w:rPr>
                <w:rFonts w:ascii="Calibri" w:hAnsi="Calibri" w:cs="Calibri"/>
                <w:color w:val="000000"/>
              </w:rPr>
              <w:t>0</w:t>
            </w:r>
          </w:p>
        </w:tc>
      </w:tr>
    </w:tbl>
    <w:p w14:paraId="78E3FE24" w14:textId="77777777" w:rsidR="008807FA" w:rsidRDefault="008807FA" w:rsidP="008807FA">
      <w:pPr>
        <w:jc w:val="center"/>
        <w:rPr>
          <w:rFonts w:cs="Arial"/>
          <w:sz w:val="20"/>
          <w:szCs w:val="20"/>
        </w:rPr>
      </w:pPr>
      <w:r w:rsidRPr="00877BE0">
        <w:rPr>
          <w:rFonts w:cs="Arial"/>
          <w:b/>
          <w:sz w:val="20"/>
          <w:szCs w:val="20"/>
        </w:rPr>
        <w:t xml:space="preserve">Fuente: </w:t>
      </w:r>
      <w:r>
        <w:rPr>
          <w:rFonts w:cs="Arial"/>
          <w:sz w:val="20"/>
          <w:szCs w:val="20"/>
        </w:rPr>
        <w:t>Matrices de Riesgos SDDE</w:t>
      </w:r>
    </w:p>
    <w:p w14:paraId="5D99B2D9" w14:textId="77777777" w:rsidR="008807FA" w:rsidRDefault="008807FA" w:rsidP="008807FA">
      <w:pPr>
        <w:rPr>
          <w:rFonts w:ascii="Arial" w:hAnsi="Arial" w:cs="Arial"/>
        </w:rPr>
      </w:pPr>
      <w:r w:rsidRPr="008807FA">
        <w:rPr>
          <w:rFonts w:ascii="Arial" w:hAnsi="Arial" w:cs="Arial"/>
        </w:rPr>
        <w:t>La matr</w:t>
      </w:r>
      <w:r>
        <w:rPr>
          <w:rFonts w:ascii="Arial" w:hAnsi="Arial" w:cs="Arial"/>
        </w:rPr>
        <w:t xml:space="preserve">iz de riesgos de proceso está disponible en: </w:t>
      </w:r>
      <w:hyperlink r:id="rId10" w:history="1">
        <w:r>
          <w:rPr>
            <w:rStyle w:val="Hipervnculo"/>
          </w:rPr>
          <w:t>http://intranet.desarrolloeconomico.gov.co/sites/sistemaintegrado/index.php/riesgos-proceso-sdde</w:t>
        </w:r>
      </w:hyperlink>
      <w:r>
        <w:t xml:space="preserve"> </w:t>
      </w:r>
      <w:r>
        <w:rPr>
          <w:rFonts w:ascii="Arial" w:hAnsi="Arial" w:cs="Arial"/>
        </w:rPr>
        <w:t>y la matriz de riesgos de corrupción se encuentra en:</w:t>
      </w:r>
      <w:r w:rsidRPr="008807FA">
        <w:t xml:space="preserve"> </w:t>
      </w:r>
      <w:hyperlink r:id="rId11" w:history="1">
        <w:r w:rsidRPr="00DE5C25">
          <w:rPr>
            <w:rStyle w:val="Hipervnculo"/>
            <w:rFonts w:ascii="Arial" w:hAnsi="Arial" w:cs="Arial"/>
          </w:rPr>
          <w:t>http://intranet.desarrolloeconomico.gov.co/sites/sistemaintegrado/index.php/plan-anticorrupcion?download=1980:matriz-de-riesgos-de-corrupcion-v2</w:t>
        </w:r>
      </w:hyperlink>
      <w:r>
        <w:rPr>
          <w:rFonts w:ascii="Arial" w:hAnsi="Arial" w:cs="Arial"/>
        </w:rPr>
        <w:t>.</w:t>
      </w:r>
    </w:p>
    <w:p w14:paraId="6C6F0DC4" w14:textId="77777777" w:rsidR="00EA5D61" w:rsidRPr="00262B8F" w:rsidRDefault="0002118D" w:rsidP="00262B8F">
      <w:pPr>
        <w:pStyle w:val="Ttulo3"/>
        <w:rPr>
          <w:rFonts w:asciiTheme="minorHAnsi" w:hAnsiTheme="minorHAnsi"/>
          <w:i/>
          <w:color w:val="8DB3E2" w:themeColor="text2" w:themeTint="66"/>
          <w:sz w:val="32"/>
          <w:szCs w:val="32"/>
        </w:rPr>
      </w:pPr>
      <w:bookmarkStart w:id="3" w:name="_Toc39153748"/>
      <w:r w:rsidRPr="00262B8F">
        <w:rPr>
          <w:rFonts w:asciiTheme="minorHAnsi" w:hAnsiTheme="minorHAnsi"/>
          <w:i/>
          <w:color w:val="8DB3E2" w:themeColor="text2" w:themeTint="66"/>
          <w:sz w:val="32"/>
          <w:szCs w:val="32"/>
        </w:rPr>
        <w:t>1</w:t>
      </w:r>
      <w:r w:rsidR="008B1E9C" w:rsidRPr="00262B8F">
        <w:rPr>
          <w:rFonts w:asciiTheme="minorHAnsi" w:hAnsiTheme="minorHAnsi"/>
          <w:i/>
          <w:color w:val="8DB3E2" w:themeColor="text2" w:themeTint="66"/>
          <w:sz w:val="32"/>
          <w:szCs w:val="32"/>
        </w:rPr>
        <w:t xml:space="preserve">. 1 </w:t>
      </w:r>
      <w:r w:rsidR="007C0DA7">
        <w:rPr>
          <w:rFonts w:asciiTheme="minorHAnsi" w:hAnsiTheme="minorHAnsi"/>
          <w:i/>
          <w:color w:val="8DB3E2" w:themeColor="text2" w:themeTint="66"/>
          <w:sz w:val="32"/>
          <w:szCs w:val="32"/>
        </w:rPr>
        <w:t>Riesgos de Proceso</w:t>
      </w:r>
      <w:bookmarkEnd w:id="3"/>
    </w:p>
    <w:p w14:paraId="7B6FF75C" w14:textId="77777777" w:rsidR="006D5A2F" w:rsidRDefault="006D5A2F" w:rsidP="0002118D">
      <w:pPr>
        <w:spacing w:after="0" w:line="360" w:lineRule="auto"/>
        <w:jc w:val="both"/>
        <w:rPr>
          <w:rFonts w:ascii="Arial" w:hAnsi="Arial" w:cs="Arial"/>
        </w:rPr>
      </w:pPr>
    </w:p>
    <w:p w14:paraId="117178A4" w14:textId="5313BB2C" w:rsidR="00BB1C92" w:rsidRDefault="00224434" w:rsidP="0002118D">
      <w:pPr>
        <w:spacing w:after="0" w:line="360" w:lineRule="auto"/>
        <w:jc w:val="both"/>
        <w:rPr>
          <w:rFonts w:ascii="Arial" w:hAnsi="Arial" w:cs="Arial"/>
        </w:rPr>
      </w:pPr>
      <w:r>
        <w:rPr>
          <w:rFonts w:ascii="Arial" w:hAnsi="Arial" w:cs="Arial"/>
        </w:rPr>
        <w:t xml:space="preserve">Los diferentes procesos de la Secretaría Distrital de Desarrollo Económico con corte al </w:t>
      </w:r>
      <w:r w:rsidR="00EB4E22">
        <w:rPr>
          <w:rFonts w:ascii="Arial" w:hAnsi="Arial" w:cs="Arial"/>
        </w:rPr>
        <w:t>3</w:t>
      </w:r>
      <w:r w:rsidR="00E767AD">
        <w:rPr>
          <w:rFonts w:ascii="Arial" w:hAnsi="Arial" w:cs="Arial"/>
        </w:rPr>
        <w:t>1</w:t>
      </w:r>
      <w:r>
        <w:rPr>
          <w:rFonts w:ascii="Arial" w:hAnsi="Arial" w:cs="Arial"/>
        </w:rPr>
        <w:t xml:space="preserve"> de </w:t>
      </w:r>
      <w:r w:rsidR="00E767AD">
        <w:rPr>
          <w:rFonts w:ascii="Arial" w:hAnsi="Arial" w:cs="Arial"/>
        </w:rPr>
        <w:t>dic</w:t>
      </w:r>
      <w:r w:rsidR="00865385">
        <w:rPr>
          <w:rFonts w:ascii="Arial" w:hAnsi="Arial" w:cs="Arial"/>
        </w:rPr>
        <w:t>iembre</w:t>
      </w:r>
      <w:r>
        <w:rPr>
          <w:rFonts w:ascii="Arial" w:hAnsi="Arial" w:cs="Arial"/>
        </w:rPr>
        <w:t xml:space="preserve"> de </w:t>
      </w:r>
      <w:r w:rsidR="008A7A0F">
        <w:rPr>
          <w:rFonts w:ascii="Arial" w:hAnsi="Arial" w:cs="Arial"/>
        </w:rPr>
        <w:t>2020,</w:t>
      </w:r>
      <w:r>
        <w:rPr>
          <w:rFonts w:ascii="Arial" w:hAnsi="Arial" w:cs="Arial"/>
        </w:rPr>
        <w:t xml:space="preserve"> contaban con </w:t>
      </w:r>
      <w:r w:rsidR="009B7733">
        <w:rPr>
          <w:rFonts w:ascii="Arial" w:hAnsi="Arial" w:cs="Arial"/>
        </w:rPr>
        <w:t>5</w:t>
      </w:r>
      <w:r w:rsidR="00E767AD">
        <w:rPr>
          <w:rFonts w:ascii="Arial" w:hAnsi="Arial" w:cs="Arial"/>
        </w:rPr>
        <w:t>2</w:t>
      </w:r>
      <w:r>
        <w:rPr>
          <w:rFonts w:ascii="Arial" w:hAnsi="Arial" w:cs="Arial"/>
        </w:rPr>
        <w:t xml:space="preserve"> riesgos de </w:t>
      </w:r>
      <w:r w:rsidR="009D0CEA">
        <w:rPr>
          <w:rFonts w:ascii="Arial" w:hAnsi="Arial" w:cs="Arial"/>
        </w:rPr>
        <w:t>gestión</w:t>
      </w:r>
      <w:r w:rsidR="00715270">
        <w:rPr>
          <w:rFonts w:ascii="Arial" w:hAnsi="Arial" w:cs="Arial"/>
        </w:rPr>
        <w:t>, de ellos 23 (</w:t>
      </w:r>
      <w:r w:rsidR="009B7733">
        <w:rPr>
          <w:rFonts w:ascii="Arial" w:hAnsi="Arial" w:cs="Arial"/>
        </w:rPr>
        <w:t>4</w:t>
      </w:r>
      <w:r w:rsidR="00E767AD">
        <w:rPr>
          <w:rFonts w:ascii="Arial" w:hAnsi="Arial" w:cs="Arial"/>
        </w:rPr>
        <w:t>4</w:t>
      </w:r>
      <w:r w:rsidR="00715270">
        <w:rPr>
          <w:rFonts w:ascii="Arial" w:hAnsi="Arial" w:cs="Arial"/>
        </w:rPr>
        <w:t>%) corresponden al proceso de Gestión Contractual.</w:t>
      </w:r>
    </w:p>
    <w:p w14:paraId="492DD490" w14:textId="77777777" w:rsidR="00EA78E5" w:rsidRDefault="00EA78E5" w:rsidP="0002118D">
      <w:pPr>
        <w:spacing w:after="0" w:line="360" w:lineRule="auto"/>
        <w:jc w:val="both"/>
        <w:rPr>
          <w:rFonts w:ascii="Arial" w:hAnsi="Arial" w:cs="Arial"/>
        </w:rPr>
      </w:pPr>
    </w:p>
    <w:p w14:paraId="7E407FDC" w14:textId="34886499" w:rsidR="00EA78E5" w:rsidRDefault="00EA78E5" w:rsidP="0002118D">
      <w:pPr>
        <w:spacing w:after="0" w:line="360" w:lineRule="auto"/>
        <w:jc w:val="both"/>
        <w:rPr>
          <w:rFonts w:ascii="Arial" w:hAnsi="Arial" w:cs="Arial"/>
        </w:rPr>
      </w:pPr>
      <w:r>
        <w:rPr>
          <w:rFonts w:ascii="Arial" w:hAnsi="Arial" w:cs="Arial"/>
        </w:rPr>
        <w:t>La valoración de la probabilidad e impacto de los riesgos identificados arrojó los siguientes resultados:</w:t>
      </w:r>
    </w:p>
    <w:p w14:paraId="6F880BFC" w14:textId="5EB3776D" w:rsidR="00332F5B" w:rsidRDefault="00332F5B" w:rsidP="0002118D">
      <w:pPr>
        <w:spacing w:after="0" w:line="360" w:lineRule="auto"/>
        <w:jc w:val="both"/>
        <w:rPr>
          <w:rFonts w:ascii="Arial" w:hAnsi="Arial" w:cs="Arial"/>
        </w:rPr>
      </w:pPr>
    </w:p>
    <w:p w14:paraId="4D23AA90" w14:textId="69C6E51F" w:rsidR="005501C0" w:rsidRDefault="005501C0" w:rsidP="005501C0">
      <w:pPr>
        <w:spacing w:after="0" w:line="360" w:lineRule="auto"/>
        <w:jc w:val="center"/>
        <w:rPr>
          <w:rFonts w:ascii="Arial" w:hAnsi="Arial" w:cs="Arial"/>
        </w:rPr>
      </w:pPr>
      <w:bookmarkStart w:id="4" w:name="_Hlk62231690"/>
      <w:r>
        <w:rPr>
          <w:rFonts w:cs="Arial"/>
          <w:b/>
          <w:color w:val="4F81BD" w:themeColor="accent1"/>
          <w:sz w:val="28"/>
          <w:szCs w:val="28"/>
        </w:rPr>
        <w:t>Cuadro 1.</w:t>
      </w:r>
      <w:r w:rsidR="00436DE0">
        <w:rPr>
          <w:rFonts w:cs="Arial"/>
          <w:b/>
          <w:color w:val="4F81BD" w:themeColor="accent1"/>
          <w:sz w:val="28"/>
          <w:szCs w:val="28"/>
        </w:rPr>
        <w:t xml:space="preserve"> </w:t>
      </w:r>
    </w:p>
    <w:tbl>
      <w:tblPr>
        <w:tblStyle w:val="Tablaconcuadrcula"/>
        <w:tblW w:w="0" w:type="auto"/>
        <w:jc w:val="center"/>
        <w:tblLook w:val="04A0" w:firstRow="1" w:lastRow="0" w:firstColumn="1" w:lastColumn="0" w:noHBand="0" w:noVBand="1"/>
      </w:tblPr>
      <w:tblGrid>
        <w:gridCol w:w="1526"/>
        <w:gridCol w:w="2268"/>
      </w:tblGrid>
      <w:tr w:rsidR="00D110DD" w14:paraId="4C7F8FF4" w14:textId="77777777" w:rsidTr="003729C3">
        <w:trPr>
          <w:jc w:val="center"/>
        </w:trPr>
        <w:tc>
          <w:tcPr>
            <w:tcW w:w="3794" w:type="dxa"/>
            <w:gridSpan w:val="2"/>
            <w:shd w:val="clear" w:color="auto" w:fill="81DEFF"/>
          </w:tcPr>
          <w:p w14:paraId="6C532356" w14:textId="77777777" w:rsidR="00D110DD" w:rsidRPr="00A05434" w:rsidRDefault="00D110DD" w:rsidP="003729C3">
            <w:pPr>
              <w:jc w:val="center"/>
              <w:rPr>
                <w:rFonts w:ascii="Arial" w:hAnsi="Arial" w:cs="Arial"/>
                <w:b/>
                <w:sz w:val="22"/>
                <w:szCs w:val="22"/>
              </w:rPr>
            </w:pPr>
            <w:r>
              <w:rPr>
                <w:rFonts w:ascii="Arial" w:hAnsi="Arial" w:cs="Arial"/>
                <w:b/>
                <w:sz w:val="22"/>
                <w:szCs w:val="22"/>
              </w:rPr>
              <w:t>Mapa de Riesgos (Inherentes)</w:t>
            </w:r>
          </w:p>
        </w:tc>
      </w:tr>
      <w:tr w:rsidR="00D110DD" w14:paraId="49D4DD54" w14:textId="77777777" w:rsidTr="003729C3">
        <w:trPr>
          <w:jc w:val="center"/>
        </w:trPr>
        <w:tc>
          <w:tcPr>
            <w:tcW w:w="1526" w:type="dxa"/>
          </w:tcPr>
          <w:p w14:paraId="54C26B44" w14:textId="77777777" w:rsidR="00D110DD" w:rsidRPr="00A05434" w:rsidRDefault="00D110DD" w:rsidP="003729C3">
            <w:pPr>
              <w:jc w:val="center"/>
              <w:rPr>
                <w:rFonts w:ascii="Arial" w:hAnsi="Arial" w:cs="Arial"/>
                <w:b/>
                <w:sz w:val="22"/>
                <w:szCs w:val="22"/>
              </w:rPr>
            </w:pPr>
            <w:r w:rsidRPr="00A05434">
              <w:rPr>
                <w:rFonts w:ascii="Arial" w:hAnsi="Arial" w:cs="Arial"/>
                <w:b/>
                <w:sz w:val="22"/>
                <w:szCs w:val="22"/>
              </w:rPr>
              <w:t>Cantidad</w:t>
            </w:r>
          </w:p>
        </w:tc>
        <w:tc>
          <w:tcPr>
            <w:tcW w:w="2268" w:type="dxa"/>
          </w:tcPr>
          <w:p w14:paraId="4199F18F" w14:textId="77777777" w:rsidR="00D110DD" w:rsidRPr="00A05434" w:rsidRDefault="00D110DD" w:rsidP="003729C3">
            <w:pPr>
              <w:jc w:val="center"/>
              <w:rPr>
                <w:rFonts w:ascii="Arial" w:hAnsi="Arial" w:cs="Arial"/>
                <w:b/>
                <w:sz w:val="22"/>
                <w:szCs w:val="22"/>
              </w:rPr>
            </w:pPr>
            <w:r w:rsidRPr="00A05434">
              <w:rPr>
                <w:rFonts w:ascii="Arial" w:hAnsi="Arial" w:cs="Arial"/>
                <w:b/>
                <w:sz w:val="22"/>
                <w:szCs w:val="22"/>
              </w:rPr>
              <w:t>Zona de Riesgo</w:t>
            </w:r>
          </w:p>
        </w:tc>
      </w:tr>
      <w:tr w:rsidR="00D110DD" w14:paraId="600CEAA9" w14:textId="77777777" w:rsidTr="003729C3">
        <w:trPr>
          <w:jc w:val="center"/>
        </w:trPr>
        <w:tc>
          <w:tcPr>
            <w:tcW w:w="1526" w:type="dxa"/>
          </w:tcPr>
          <w:p w14:paraId="063BCC51" w14:textId="73315F52" w:rsidR="00D110DD" w:rsidRDefault="00D110DD" w:rsidP="003729C3">
            <w:pPr>
              <w:jc w:val="center"/>
              <w:rPr>
                <w:rFonts w:ascii="Arial" w:hAnsi="Arial" w:cs="Arial"/>
                <w:sz w:val="22"/>
                <w:szCs w:val="22"/>
              </w:rPr>
            </w:pPr>
            <w:r>
              <w:rPr>
                <w:rFonts w:ascii="Arial" w:hAnsi="Arial" w:cs="Arial"/>
                <w:sz w:val="22"/>
                <w:szCs w:val="22"/>
              </w:rPr>
              <w:t>2</w:t>
            </w:r>
            <w:r w:rsidR="005A0D5E">
              <w:rPr>
                <w:rFonts w:ascii="Arial" w:hAnsi="Arial" w:cs="Arial"/>
                <w:sz w:val="22"/>
                <w:szCs w:val="22"/>
              </w:rPr>
              <w:t>9</w:t>
            </w:r>
          </w:p>
        </w:tc>
        <w:tc>
          <w:tcPr>
            <w:tcW w:w="2268" w:type="dxa"/>
          </w:tcPr>
          <w:p w14:paraId="3F19E903" w14:textId="77777777" w:rsidR="00D110DD" w:rsidRDefault="00D110DD" w:rsidP="003729C3">
            <w:pPr>
              <w:jc w:val="center"/>
              <w:rPr>
                <w:rFonts w:ascii="Arial" w:hAnsi="Arial" w:cs="Arial"/>
                <w:sz w:val="22"/>
                <w:szCs w:val="22"/>
              </w:rPr>
            </w:pPr>
            <w:r>
              <w:rPr>
                <w:rFonts w:ascii="Arial" w:hAnsi="Arial" w:cs="Arial"/>
                <w:sz w:val="22"/>
                <w:szCs w:val="22"/>
              </w:rPr>
              <w:t>Extrema</w:t>
            </w:r>
          </w:p>
        </w:tc>
      </w:tr>
      <w:tr w:rsidR="00D110DD" w14:paraId="22AF8195" w14:textId="77777777" w:rsidTr="003729C3">
        <w:trPr>
          <w:jc w:val="center"/>
        </w:trPr>
        <w:tc>
          <w:tcPr>
            <w:tcW w:w="1526" w:type="dxa"/>
          </w:tcPr>
          <w:p w14:paraId="6A9335AD" w14:textId="4822B7CA" w:rsidR="00D110DD" w:rsidRDefault="00D110DD" w:rsidP="003729C3">
            <w:pPr>
              <w:jc w:val="center"/>
              <w:rPr>
                <w:rFonts w:ascii="Arial" w:hAnsi="Arial" w:cs="Arial"/>
                <w:sz w:val="22"/>
                <w:szCs w:val="22"/>
              </w:rPr>
            </w:pPr>
            <w:r>
              <w:rPr>
                <w:rFonts w:ascii="Arial" w:hAnsi="Arial" w:cs="Arial"/>
                <w:sz w:val="22"/>
                <w:szCs w:val="22"/>
              </w:rPr>
              <w:t>1</w:t>
            </w:r>
            <w:r w:rsidR="005A0D5E">
              <w:rPr>
                <w:rFonts w:ascii="Arial" w:hAnsi="Arial" w:cs="Arial"/>
                <w:sz w:val="22"/>
                <w:szCs w:val="22"/>
              </w:rPr>
              <w:t>2</w:t>
            </w:r>
          </w:p>
        </w:tc>
        <w:tc>
          <w:tcPr>
            <w:tcW w:w="2268" w:type="dxa"/>
          </w:tcPr>
          <w:p w14:paraId="2C7F1759" w14:textId="77777777" w:rsidR="00D110DD" w:rsidRDefault="00D110DD" w:rsidP="003729C3">
            <w:pPr>
              <w:jc w:val="center"/>
              <w:rPr>
                <w:rFonts w:ascii="Arial" w:hAnsi="Arial" w:cs="Arial"/>
                <w:sz w:val="22"/>
                <w:szCs w:val="22"/>
              </w:rPr>
            </w:pPr>
            <w:r>
              <w:rPr>
                <w:rFonts w:ascii="Arial" w:hAnsi="Arial" w:cs="Arial"/>
                <w:sz w:val="22"/>
                <w:szCs w:val="22"/>
              </w:rPr>
              <w:t>Alta</w:t>
            </w:r>
          </w:p>
        </w:tc>
      </w:tr>
      <w:tr w:rsidR="00D110DD" w14:paraId="47713981" w14:textId="77777777" w:rsidTr="003729C3">
        <w:trPr>
          <w:jc w:val="center"/>
        </w:trPr>
        <w:tc>
          <w:tcPr>
            <w:tcW w:w="1526" w:type="dxa"/>
          </w:tcPr>
          <w:p w14:paraId="420AF936" w14:textId="76F18E15" w:rsidR="00D110DD" w:rsidRDefault="005A0D5E" w:rsidP="003729C3">
            <w:pPr>
              <w:jc w:val="center"/>
              <w:rPr>
                <w:rFonts w:ascii="Arial" w:hAnsi="Arial" w:cs="Arial"/>
                <w:sz w:val="22"/>
                <w:szCs w:val="22"/>
              </w:rPr>
            </w:pPr>
            <w:r>
              <w:rPr>
                <w:rFonts w:ascii="Arial" w:hAnsi="Arial" w:cs="Arial"/>
                <w:sz w:val="22"/>
                <w:szCs w:val="22"/>
              </w:rPr>
              <w:t>4</w:t>
            </w:r>
            <w:r w:rsidR="00562907">
              <w:rPr>
                <w:rFonts w:ascii="Arial" w:hAnsi="Arial" w:cs="Arial"/>
                <w:sz w:val="22"/>
                <w:szCs w:val="22"/>
              </w:rPr>
              <w:t xml:space="preserve"> </w:t>
            </w:r>
          </w:p>
        </w:tc>
        <w:tc>
          <w:tcPr>
            <w:tcW w:w="2268" w:type="dxa"/>
          </w:tcPr>
          <w:p w14:paraId="3A075C6B" w14:textId="77777777" w:rsidR="00D110DD" w:rsidRDefault="00D110DD" w:rsidP="003729C3">
            <w:pPr>
              <w:jc w:val="center"/>
              <w:rPr>
                <w:rFonts w:ascii="Arial" w:hAnsi="Arial" w:cs="Arial"/>
                <w:sz w:val="22"/>
                <w:szCs w:val="22"/>
              </w:rPr>
            </w:pPr>
            <w:r>
              <w:rPr>
                <w:rFonts w:ascii="Arial" w:hAnsi="Arial" w:cs="Arial"/>
                <w:sz w:val="22"/>
                <w:szCs w:val="22"/>
              </w:rPr>
              <w:t>Moderada</w:t>
            </w:r>
          </w:p>
        </w:tc>
      </w:tr>
      <w:tr w:rsidR="00D110DD" w14:paraId="03874BC7" w14:textId="77777777" w:rsidTr="003729C3">
        <w:trPr>
          <w:jc w:val="center"/>
        </w:trPr>
        <w:tc>
          <w:tcPr>
            <w:tcW w:w="1526" w:type="dxa"/>
          </w:tcPr>
          <w:p w14:paraId="5DB7F263" w14:textId="2BE4A355" w:rsidR="00D110DD" w:rsidRDefault="005A0D5E" w:rsidP="003729C3">
            <w:pPr>
              <w:jc w:val="center"/>
              <w:rPr>
                <w:rFonts w:ascii="Arial" w:hAnsi="Arial" w:cs="Arial"/>
                <w:sz w:val="22"/>
                <w:szCs w:val="22"/>
              </w:rPr>
            </w:pPr>
            <w:r>
              <w:rPr>
                <w:rFonts w:ascii="Arial" w:hAnsi="Arial" w:cs="Arial"/>
                <w:sz w:val="22"/>
                <w:szCs w:val="22"/>
              </w:rPr>
              <w:t>7</w:t>
            </w:r>
          </w:p>
        </w:tc>
        <w:tc>
          <w:tcPr>
            <w:tcW w:w="2268" w:type="dxa"/>
          </w:tcPr>
          <w:p w14:paraId="74DAA8B6" w14:textId="77777777" w:rsidR="00D110DD" w:rsidRDefault="00D110DD" w:rsidP="003729C3">
            <w:pPr>
              <w:jc w:val="center"/>
              <w:rPr>
                <w:rFonts w:ascii="Arial" w:hAnsi="Arial" w:cs="Arial"/>
                <w:sz w:val="22"/>
                <w:szCs w:val="22"/>
              </w:rPr>
            </w:pPr>
            <w:r>
              <w:rPr>
                <w:rFonts w:ascii="Arial" w:hAnsi="Arial" w:cs="Arial"/>
                <w:sz w:val="22"/>
                <w:szCs w:val="22"/>
              </w:rPr>
              <w:t>Baja</w:t>
            </w:r>
          </w:p>
        </w:tc>
      </w:tr>
    </w:tbl>
    <w:p w14:paraId="7872B5EE" w14:textId="77777777" w:rsidR="005501C0" w:rsidRDefault="005501C0" w:rsidP="005501C0">
      <w:pPr>
        <w:jc w:val="center"/>
        <w:rPr>
          <w:rFonts w:ascii="Arial" w:hAnsi="Arial" w:cs="Arial"/>
        </w:rPr>
      </w:pPr>
      <w:r w:rsidRPr="00877BE0">
        <w:rPr>
          <w:rFonts w:cs="Arial"/>
          <w:b/>
          <w:sz w:val="20"/>
          <w:szCs w:val="20"/>
        </w:rPr>
        <w:t xml:space="preserve">Fuente: </w:t>
      </w:r>
      <w:r>
        <w:rPr>
          <w:rFonts w:cs="Arial"/>
          <w:sz w:val="20"/>
          <w:szCs w:val="20"/>
        </w:rPr>
        <w:t>Matriz de Riesgos de Proceso SDDE</w:t>
      </w:r>
    </w:p>
    <w:bookmarkEnd w:id="4"/>
    <w:p w14:paraId="13F6EAE5" w14:textId="77777777" w:rsidR="007E29DE" w:rsidRDefault="007E29DE" w:rsidP="0002118D">
      <w:pPr>
        <w:spacing w:after="0" w:line="360" w:lineRule="auto"/>
        <w:jc w:val="both"/>
        <w:rPr>
          <w:rFonts w:ascii="Arial" w:hAnsi="Arial" w:cs="Arial"/>
        </w:rPr>
      </w:pPr>
    </w:p>
    <w:p w14:paraId="05A32694" w14:textId="5F0BB0D1" w:rsidR="007E29DE" w:rsidRDefault="007E29DE" w:rsidP="0002118D">
      <w:pPr>
        <w:spacing w:after="0" w:line="360" w:lineRule="auto"/>
        <w:jc w:val="both"/>
        <w:rPr>
          <w:rFonts w:ascii="Arial" w:hAnsi="Arial" w:cs="Arial"/>
        </w:rPr>
      </w:pPr>
    </w:p>
    <w:p w14:paraId="5E8B2379" w14:textId="49123994" w:rsidR="007E29DE" w:rsidRDefault="007E29DE" w:rsidP="0002118D">
      <w:pPr>
        <w:spacing w:after="0" w:line="360" w:lineRule="auto"/>
        <w:jc w:val="both"/>
        <w:rPr>
          <w:rFonts w:ascii="Arial" w:hAnsi="Arial" w:cs="Arial"/>
        </w:rPr>
      </w:pPr>
    </w:p>
    <w:p w14:paraId="5B37C3B9" w14:textId="055C6BB3" w:rsidR="007E29DE" w:rsidRDefault="007E29DE" w:rsidP="0002118D">
      <w:pPr>
        <w:spacing w:after="0" w:line="360" w:lineRule="auto"/>
        <w:jc w:val="both"/>
        <w:rPr>
          <w:rFonts w:ascii="Arial" w:hAnsi="Arial" w:cs="Arial"/>
        </w:rPr>
      </w:pPr>
    </w:p>
    <w:p w14:paraId="459C5D30" w14:textId="1AAFC5E5" w:rsidR="007E29DE" w:rsidRDefault="007E29DE" w:rsidP="0002118D">
      <w:pPr>
        <w:spacing w:after="0" w:line="360" w:lineRule="auto"/>
        <w:jc w:val="both"/>
        <w:rPr>
          <w:rFonts w:ascii="Arial" w:hAnsi="Arial" w:cs="Arial"/>
        </w:rPr>
      </w:pPr>
    </w:p>
    <w:p w14:paraId="6447924B" w14:textId="28C4389D" w:rsidR="007E29DE" w:rsidRDefault="007E29DE" w:rsidP="0002118D">
      <w:pPr>
        <w:spacing w:after="0" w:line="360" w:lineRule="auto"/>
        <w:jc w:val="both"/>
        <w:rPr>
          <w:rFonts w:ascii="Arial" w:hAnsi="Arial" w:cs="Arial"/>
        </w:rPr>
      </w:pPr>
    </w:p>
    <w:p w14:paraId="0ABCB20F" w14:textId="0407A6D2" w:rsidR="007E29DE" w:rsidRDefault="007E29DE" w:rsidP="0002118D">
      <w:pPr>
        <w:spacing w:after="0" w:line="360" w:lineRule="auto"/>
        <w:jc w:val="both"/>
        <w:rPr>
          <w:rFonts w:ascii="Arial" w:hAnsi="Arial" w:cs="Arial"/>
        </w:rPr>
      </w:pPr>
    </w:p>
    <w:p w14:paraId="349770B3" w14:textId="30CB5586" w:rsidR="007E29DE" w:rsidRDefault="007E29DE" w:rsidP="0002118D">
      <w:pPr>
        <w:spacing w:after="0" w:line="360" w:lineRule="auto"/>
        <w:jc w:val="both"/>
        <w:rPr>
          <w:rFonts w:ascii="Arial" w:hAnsi="Arial" w:cs="Arial"/>
        </w:rPr>
      </w:pPr>
    </w:p>
    <w:p w14:paraId="039CCF00" w14:textId="31BDD3E5" w:rsidR="007E29DE" w:rsidRDefault="007E29DE" w:rsidP="0002118D">
      <w:pPr>
        <w:spacing w:after="0" w:line="360" w:lineRule="auto"/>
        <w:jc w:val="both"/>
        <w:rPr>
          <w:rFonts w:ascii="Arial" w:hAnsi="Arial" w:cs="Arial"/>
        </w:rPr>
      </w:pPr>
    </w:p>
    <w:p w14:paraId="5A76C810" w14:textId="19E5FFC8" w:rsidR="007E29DE" w:rsidRDefault="007E29DE" w:rsidP="0002118D">
      <w:pPr>
        <w:spacing w:after="0" w:line="360" w:lineRule="auto"/>
        <w:jc w:val="both"/>
        <w:rPr>
          <w:rFonts w:ascii="Arial" w:hAnsi="Arial" w:cs="Arial"/>
        </w:rPr>
      </w:pPr>
    </w:p>
    <w:p w14:paraId="3D5B094A" w14:textId="77777777" w:rsidR="007E29DE" w:rsidRDefault="007E29DE" w:rsidP="007E29DE">
      <w:pPr>
        <w:jc w:val="center"/>
        <w:rPr>
          <w:rFonts w:ascii="Arial" w:hAnsi="Arial" w:cs="Arial"/>
        </w:rPr>
      </w:pPr>
      <w:r>
        <w:rPr>
          <w:rFonts w:cs="Arial"/>
          <w:b/>
          <w:color w:val="4F81BD" w:themeColor="accent1"/>
          <w:sz w:val="28"/>
          <w:szCs w:val="28"/>
        </w:rPr>
        <w:lastRenderedPageBreak/>
        <w:t>Figura</w:t>
      </w:r>
      <w:r w:rsidRPr="00877BE0">
        <w:rPr>
          <w:rFonts w:cs="Arial"/>
          <w:b/>
          <w:color w:val="4F81BD" w:themeColor="accent1"/>
          <w:sz w:val="28"/>
          <w:szCs w:val="28"/>
        </w:rPr>
        <w:t xml:space="preserve"> 1.</w:t>
      </w:r>
    </w:p>
    <w:p w14:paraId="63BA64D8" w14:textId="029E1548" w:rsidR="00D110DD" w:rsidRDefault="00DC5F8D" w:rsidP="0002118D">
      <w:pPr>
        <w:spacing w:after="0" w:line="360" w:lineRule="auto"/>
        <w:jc w:val="both"/>
        <w:rPr>
          <w:rFonts w:ascii="Arial" w:hAnsi="Arial" w:cs="Arial"/>
        </w:rPr>
      </w:pPr>
      <w:r>
        <w:rPr>
          <w:rFonts w:ascii="Arial" w:hAnsi="Arial" w:cs="Arial"/>
          <w:noProof/>
        </w:rPr>
        <w:drawing>
          <wp:inline distT="0" distB="0" distL="0" distR="0" wp14:anchorId="79380848" wp14:editId="39469FB2">
            <wp:extent cx="5486400" cy="32004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65EEBB" w14:textId="77777777" w:rsidR="00DC5F8D" w:rsidRDefault="00DC5F8D" w:rsidP="0002118D">
      <w:pPr>
        <w:spacing w:after="0" w:line="360" w:lineRule="auto"/>
        <w:jc w:val="both"/>
        <w:rPr>
          <w:rFonts w:ascii="Arial" w:hAnsi="Arial" w:cs="Arial"/>
        </w:rPr>
      </w:pPr>
    </w:p>
    <w:p w14:paraId="00BB9634" w14:textId="53814D6D" w:rsidR="00486759" w:rsidRDefault="00EA78E5" w:rsidP="00715270">
      <w:pPr>
        <w:spacing w:after="0" w:line="360" w:lineRule="auto"/>
        <w:jc w:val="both"/>
        <w:rPr>
          <w:rFonts w:ascii="Arial" w:hAnsi="Arial" w:cs="Arial"/>
        </w:rPr>
      </w:pPr>
      <w:bookmarkStart w:id="5" w:name="_Hlk62231707"/>
      <w:r>
        <w:rPr>
          <w:rFonts w:ascii="Arial" w:hAnsi="Arial" w:cs="Arial"/>
        </w:rPr>
        <w:t xml:space="preserve">Se establecieron </w:t>
      </w:r>
      <w:r w:rsidR="0062656B">
        <w:rPr>
          <w:rFonts w:ascii="Arial" w:hAnsi="Arial" w:cs="Arial"/>
        </w:rPr>
        <w:t>1</w:t>
      </w:r>
      <w:r w:rsidR="009073EF">
        <w:rPr>
          <w:rFonts w:ascii="Arial" w:hAnsi="Arial" w:cs="Arial"/>
        </w:rPr>
        <w:t>16</w:t>
      </w:r>
      <w:r>
        <w:rPr>
          <w:rFonts w:ascii="Arial" w:hAnsi="Arial" w:cs="Arial"/>
        </w:rPr>
        <w:t xml:space="preserve"> controles para 4</w:t>
      </w:r>
      <w:r w:rsidR="005A0D5E">
        <w:rPr>
          <w:rFonts w:ascii="Arial" w:hAnsi="Arial" w:cs="Arial"/>
        </w:rPr>
        <w:t>8</w:t>
      </w:r>
      <w:r>
        <w:rPr>
          <w:rFonts w:ascii="Arial" w:hAnsi="Arial" w:cs="Arial"/>
        </w:rPr>
        <w:t xml:space="preserve"> riesgos puesto que </w:t>
      </w:r>
      <w:r w:rsidR="005A0D5E">
        <w:rPr>
          <w:rFonts w:ascii="Arial" w:hAnsi="Arial" w:cs="Arial"/>
        </w:rPr>
        <w:t>4</w:t>
      </w:r>
      <w:r>
        <w:rPr>
          <w:rFonts w:ascii="Arial" w:hAnsi="Arial" w:cs="Arial"/>
        </w:rPr>
        <w:t xml:space="preserve"> de estos </w:t>
      </w:r>
      <w:r w:rsidR="005A0D5E">
        <w:rPr>
          <w:rFonts w:ascii="Arial" w:hAnsi="Arial" w:cs="Arial"/>
        </w:rPr>
        <w:t>por encontrarse</w:t>
      </w:r>
      <w:r>
        <w:rPr>
          <w:rFonts w:ascii="Arial" w:hAnsi="Arial" w:cs="Arial"/>
        </w:rPr>
        <w:t xml:space="preserve"> en zona de riesgo </w:t>
      </w:r>
      <w:r w:rsidR="00486759">
        <w:rPr>
          <w:rFonts w:ascii="Arial" w:hAnsi="Arial" w:cs="Arial"/>
        </w:rPr>
        <w:t xml:space="preserve">baja </w:t>
      </w:r>
      <w:r w:rsidR="005A0D5E">
        <w:rPr>
          <w:rFonts w:ascii="Arial" w:hAnsi="Arial" w:cs="Arial"/>
        </w:rPr>
        <w:t>asumieron el riesgo</w:t>
      </w:r>
      <w:r w:rsidR="00486759">
        <w:rPr>
          <w:rFonts w:ascii="Arial" w:hAnsi="Arial" w:cs="Arial"/>
        </w:rPr>
        <w:t xml:space="preserve"> y no toma</w:t>
      </w:r>
      <w:r w:rsidR="005A0D5E">
        <w:rPr>
          <w:rFonts w:ascii="Arial" w:hAnsi="Arial" w:cs="Arial"/>
        </w:rPr>
        <w:t>ron</w:t>
      </w:r>
      <w:r w:rsidR="00486759">
        <w:rPr>
          <w:rFonts w:ascii="Arial" w:hAnsi="Arial" w:cs="Arial"/>
        </w:rPr>
        <w:t xml:space="preserve"> medidas para reducir la probabilidad o el impacto de este</w:t>
      </w:r>
      <w:r w:rsidR="00436DE0">
        <w:rPr>
          <w:rFonts w:ascii="Arial" w:hAnsi="Arial" w:cs="Arial"/>
        </w:rPr>
        <w:t xml:space="preserve">, de acuerdo con lo establecido en la política de administración de </w:t>
      </w:r>
      <w:r w:rsidR="00C60392">
        <w:rPr>
          <w:rFonts w:ascii="Arial" w:hAnsi="Arial" w:cs="Arial"/>
        </w:rPr>
        <w:t>riesgos Nivel</w:t>
      </w:r>
      <w:r w:rsidR="00436DE0">
        <w:rPr>
          <w:rFonts w:ascii="Arial" w:hAnsi="Arial" w:cs="Arial"/>
        </w:rPr>
        <w:t xml:space="preserve"> de Aceptación del Riesgo.</w:t>
      </w:r>
    </w:p>
    <w:p w14:paraId="1F0C9AB1" w14:textId="77777777" w:rsidR="00DC5F8D" w:rsidRDefault="00715270" w:rsidP="00DC5F8D">
      <w:pPr>
        <w:rPr>
          <w:rFonts w:ascii="Arial" w:hAnsi="Arial" w:cs="Arial"/>
        </w:rPr>
      </w:pPr>
      <w:r>
        <w:rPr>
          <w:rFonts w:ascii="Arial" w:hAnsi="Arial" w:cs="Arial"/>
        </w:rPr>
        <w:t>Se encontró que</w:t>
      </w:r>
      <w:r w:rsidR="00F11DED">
        <w:rPr>
          <w:rFonts w:ascii="Arial" w:hAnsi="Arial" w:cs="Arial"/>
        </w:rPr>
        <w:t xml:space="preserve"> </w:t>
      </w:r>
      <w:r w:rsidR="009073EF">
        <w:rPr>
          <w:rFonts w:ascii="Arial" w:hAnsi="Arial" w:cs="Arial"/>
        </w:rPr>
        <w:t>88</w:t>
      </w:r>
      <w:r w:rsidR="005E4557">
        <w:rPr>
          <w:rFonts w:ascii="Arial" w:hAnsi="Arial" w:cs="Arial"/>
        </w:rPr>
        <w:t xml:space="preserve"> </w:t>
      </w:r>
      <w:r>
        <w:rPr>
          <w:rFonts w:ascii="Arial" w:hAnsi="Arial" w:cs="Arial"/>
        </w:rPr>
        <w:t xml:space="preserve">de los </w:t>
      </w:r>
      <w:r w:rsidR="00F11DED">
        <w:rPr>
          <w:rFonts w:ascii="Arial" w:hAnsi="Arial" w:cs="Arial"/>
        </w:rPr>
        <w:t>1</w:t>
      </w:r>
      <w:r w:rsidR="009073EF">
        <w:rPr>
          <w:rFonts w:ascii="Arial" w:hAnsi="Arial" w:cs="Arial"/>
        </w:rPr>
        <w:t>16</w:t>
      </w:r>
      <w:r>
        <w:rPr>
          <w:rFonts w:ascii="Arial" w:hAnsi="Arial" w:cs="Arial"/>
        </w:rPr>
        <w:t xml:space="preserve"> controles propuestos </w:t>
      </w:r>
      <w:r w:rsidR="009D0CEA">
        <w:rPr>
          <w:rFonts w:ascii="Arial" w:hAnsi="Arial" w:cs="Arial"/>
        </w:rPr>
        <w:t>(</w:t>
      </w:r>
      <w:r w:rsidR="009073EF">
        <w:rPr>
          <w:rFonts w:ascii="Arial" w:hAnsi="Arial" w:cs="Arial"/>
        </w:rPr>
        <w:t>75</w:t>
      </w:r>
      <w:r w:rsidR="00F11DED">
        <w:rPr>
          <w:rFonts w:ascii="Arial" w:hAnsi="Arial" w:cs="Arial"/>
        </w:rPr>
        <w:t>,</w:t>
      </w:r>
      <w:r w:rsidR="009073EF">
        <w:rPr>
          <w:rFonts w:ascii="Arial" w:hAnsi="Arial" w:cs="Arial"/>
        </w:rPr>
        <w:t>86</w:t>
      </w:r>
      <w:r w:rsidR="009D0CEA">
        <w:rPr>
          <w:rFonts w:ascii="Arial" w:hAnsi="Arial" w:cs="Arial"/>
        </w:rPr>
        <w:t xml:space="preserve">%) </w:t>
      </w:r>
      <w:r>
        <w:rPr>
          <w:rFonts w:ascii="Arial" w:hAnsi="Arial" w:cs="Arial"/>
        </w:rPr>
        <w:t xml:space="preserve">son fuertes, esto quiere decir que son adecuados para prevenir las causas que originan el riesgo, </w:t>
      </w:r>
      <w:r w:rsidR="00F11DED">
        <w:rPr>
          <w:rFonts w:ascii="Arial" w:hAnsi="Arial" w:cs="Arial"/>
        </w:rPr>
        <w:t>1</w:t>
      </w:r>
      <w:r w:rsidR="005E4557">
        <w:rPr>
          <w:rFonts w:ascii="Arial" w:hAnsi="Arial" w:cs="Arial"/>
        </w:rPr>
        <w:t xml:space="preserve">7 </w:t>
      </w:r>
      <w:r>
        <w:rPr>
          <w:rFonts w:ascii="Arial" w:hAnsi="Arial" w:cs="Arial"/>
        </w:rPr>
        <w:t>control</w:t>
      </w:r>
      <w:r w:rsidR="009D0CEA">
        <w:rPr>
          <w:rFonts w:ascii="Arial" w:hAnsi="Arial" w:cs="Arial"/>
        </w:rPr>
        <w:t>es</w:t>
      </w:r>
      <w:r>
        <w:rPr>
          <w:rFonts w:ascii="Arial" w:hAnsi="Arial" w:cs="Arial"/>
        </w:rPr>
        <w:t xml:space="preserve"> </w:t>
      </w:r>
      <w:r w:rsidR="009D0CEA">
        <w:rPr>
          <w:rFonts w:ascii="Arial" w:hAnsi="Arial" w:cs="Arial"/>
        </w:rPr>
        <w:t>son</w:t>
      </w:r>
      <w:r>
        <w:rPr>
          <w:rFonts w:ascii="Arial" w:hAnsi="Arial" w:cs="Arial"/>
        </w:rPr>
        <w:t xml:space="preserve"> moderado</w:t>
      </w:r>
      <w:r w:rsidR="009D0CEA">
        <w:rPr>
          <w:rFonts w:ascii="Arial" w:hAnsi="Arial" w:cs="Arial"/>
        </w:rPr>
        <w:t>s</w:t>
      </w:r>
      <w:r>
        <w:rPr>
          <w:rFonts w:ascii="Arial" w:hAnsi="Arial" w:cs="Arial"/>
        </w:rPr>
        <w:t xml:space="preserve"> (</w:t>
      </w:r>
      <w:r w:rsidR="00F11DED">
        <w:rPr>
          <w:rFonts w:ascii="Arial" w:hAnsi="Arial" w:cs="Arial"/>
        </w:rPr>
        <w:t>1</w:t>
      </w:r>
      <w:r w:rsidR="009073EF">
        <w:rPr>
          <w:rFonts w:ascii="Arial" w:hAnsi="Arial" w:cs="Arial"/>
        </w:rPr>
        <w:t>4</w:t>
      </w:r>
      <w:r>
        <w:rPr>
          <w:rFonts w:ascii="Arial" w:hAnsi="Arial" w:cs="Arial"/>
        </w:rPr>
        <w:t>.</w:t>
      </w:r>
      <w:r w:rsidR="009073EF">
        <w:rPr>
          <w:rFonts w:ascii="Arial" w:hAnsi="Arial" w:cs="Arial"/>
        </w:rPr>
        <w:t>66</w:t>
      </w:r>
      <w:r>
        <w:rPr>
          <w:rFonts w:ascii="Arial" w:hAnsi="Arial" w:cs="Arial"/>
        </w:rPr>
        <w:t xml:space="preserve">%), lo que implica la necesidad de formular controles preventivos para fortalecer el conjunto de controles y </w:t>
      </w:r>
      <w:r w:rsidR="009073EF">
        <w:rPr>
          <w:rFonts w:ascii="Arial" w:hAnsi="Arial" w:cs="Arial"/>
        </w:rPr>
        <w:t>11</w:t>
      </w:r>
      <w:r>
        <w:rPr>
          <w:rFonts w:ascii="Arial" w:hAnsi="Arial" w:cs="Arial"/>
        </w:rPr>
        <w:t>controles débiles (</w:t>
      </w:r>
      <w:r w:rsidR="009073EF">
        <w:rPr>
          <w:rFonts w:ascii="Arial" w:hAnsi="Arial" w:cs="Arial"/>
        </w:rPr>
        <w:t>9</w:t>
      </w:r>
      <w:r>
        <w:rPr>
          <w:rFonts w:ascii="Arial" w:hAnsi="Arial" w:cs="Arial"/>
        </w:rPr>
        <w:t>.</w:t>
      </w:r>
      <w:r w:rsidR="009073EF">
        <w:rPr>
          <w:rFonts w:ascii="Arial" w:hAnsi="Arial" w:cs="Arial"/>
        </w:rPr>
        <w:t>5</w:t>
      </w:r>
      <w:r>
        <w:rPr>
          <w:rFonts w:ascii="Arial" w:hAnsi="Arial" w:cs="Arial"/>
        </w:rPr>
        <w:t>%)</w:t>
      </w:r>
      <w:bookmarkEnd w:id="5"/>
    </w:p>
    <w:p w14:paraId="19FE675B" w14:textId="77777777" w:rsidR="007E29DE" w:rsidRDefault="007E29DE" w:rsidP="00DC5F8D">
      <w:pPr>
        <w:jc w:val="center"/>
        <w:rPr>
          <w:rFonts w:cs="Arial"/>
          <w:b/>
          <w:color w:val="4F81BD" w:themeColor="accent1"/>
          <w:sz w:val="28"/>
          <w:szCs w:val="28"/>
        </w:rPr>
      </w:pPr>
    </w:p>
    <w:p w14:paraId="7190C74F" w14:textId="77777777" w:rsidR="007E29DE" w:rsidRDefault="007E29DE" w:rsidP="00DC5F8D">
      <w:pPr>
        <w:jc w:val="center"/>
        <w:rPr>
          <w:rFonts w:cs="Arial"/>
          <w:b/>
          <w:color w:val="4F81BD" w:themeColor="accent1"/>
          <w:sz w:val="28"/>
          <w:szCs w:val="28"/>
        </w:rPr>
      </w:pPr>
    </w:p>
    <w:p w14:paraId="263AB327" w14:textId="77777777" w:rsidR="007E29DE" w:rsidRDefault="007E29DE" w:rsidP="00DC5F8D">
      <w:pPr>
        <w:jc w:val="center"/>
        <w:rPr>
          <w:rFonts w:cs="Arial"/>
          <w:b/>
          <w:color w:val="4F81BD" w:themeColor="accent1"/>
          <w:sz w:val="28"/>
          <w:szCs w:val="28"/>
        </w:rPr>
      </w:pPr>
    </w:p>
    <w:p w14:paraId="0F423689" w14:textId="1A3A24AD" w:rsidR="005F2398" w:rsidRDefault="00CF740E" w:rsidP="00DC5F8D">
      <w:pPr>
        <w:jc w:val="center"/>
        <w:rPr>
          <w:rFonts w:ascii="Arial" w:hAnsi="Arial" w:cs="Arial"/>
        </w:rPr>
      </w:pPr>
      <w:r>
        <w:rPr>
          <w:rFonts w:cs="Arial"/>
          <w:b/>
          <w:color w:val="4F81BD" w:themeColor="accent1"/>
          <w:sz w:val="28"/>
          <w:szCs w:val="28"/>
        </w:rPr>
        <w:lastRenderedPageBreak/>
        <w:t>Figura</w:t>
      </w:r>
      <w:r w:rsidRPr="00877BE0">
        <w:rPr>
          <w:rFonts w:cs="Arial"/>
          <w:b/>
          <w:color w:val="4F81BD" w:themeColor="accent1"/>
          <w:sz w:val="28"/>
          <w:szCs w:val="28"/>
        </w:rPr>
        <w:t xml:space="preserve"> </w:t>
      </w:r>
      <w:r w:rsidR="007E29DE">
        <w:rPr>
          <w:rFonts w:cs="Arial"/>
          <w:b/>
          <w:color w:val="4F81BD" w:themeColor="accent1"/>
          <w:sz w:val="28"/>
          <w:szCs w:val="28"/>
        </w:rPr>
        <w:t>2</w:t>
      </w:r>
      <w:r w:rsidRPr="00877BE0">
        <w:rPr>
          <w:rFonts w:cs="Arial"/>
          <w:b/>
          <w:color w:val="4F81BD" w:themeColor="accent1"/>
          <w:sz w:val="28"/>
          <w:szCs w:val="28"/>
        </w:rPr>
        <w:t>.</w:t>
      </w:r>
    </w:p>
    <w:p w14:paraId="7A32F231" w14:textId="77777777" w:rsidR="00715270" w:rsidRDefault="005F2398" w:rsidP="00715270">
      <w:pPr>
        <w:jc w:val="both"/>
        <w:rPr>
          <w:rFonts w:ascii="Arial" w:hAnsi="Arial" w:cs="Arial"/>
        </w:rPr>
      </w:pPr>
      <w:r>
        <w:rPr>
          <w:rFonts w:ascii="Arial" w:hAnsi="Arial" w:cs="Arial"/>
          <w:noProof/>
          <w:lang w:eastAsia="es-CO"/>
        </w:rPr>
        <w:drawing>
          <wp:inline distT="0" distB="0" distL="0" distR="0" wp14:anchorId="3A472A2B" wp14:editId="07DCAA57">
            <wp:extent cx="5486400" cy="32004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D0CEA">
        <w:rPr>
          <w:rFonts w:ascii="Arial" w:hAnsi="Arial" w:cs="Arial"/>
        </w:rPr>
        <w:t xml:space="preserve"> </w:t>
      </w:r>
    </w:p>
    <w:p w14:paraId="0F824C7F" w14:textId="77777777" w:rsidR="005501C0" w:rsidRDefault="005501C0" w:rsidP="005501C0">
      <w:pPr>
        <w:jc w:val="center"/>
        <w:rPr>
          <w:rFonts w:ascii="Arial" w:hAnsi="Arial" w:cs="Arial"/>
        </w:rPr>
      </w:pPr>
      <w:r w:rsidRPr="00877BE0">
        <w:rPr>
          <w:rFonts w:cs="Arial"/>
          <w:b/>
          <w:sz w:val="20"/>
          <w:szCs w:val="20"/>
        </w:rPr>
        <w:t xml:space="preserve">Fuente: </w:t>
      </w:r>
      <w:r>
        <w:rPr>
          <w:rFonts w:cs="Arial"/>
          <w:sz w:val="20"/>
          <w:szCs w:val="20"/>
        </w:rPr>
        <w:t>Matriz de Riesgos de Proceso SDDE</w:t>
      </w:r>
    </w:p>
    <w:p w14:paraId="14BD6002" w14:textId="77777777" w:rsidR="007F176F" w:rsidRDefault="007F176F" w:rsidP="007F176F">
      <w:pPr>
        <w:spacing w:after="0" w:line="360" w:lineRule="auto"/>
        <w:jc w:val="both"/>
        <w:rPr>
          <w:rFonts w:ascii="Arial" w:hAnsi="Arial" w:cs="Arial"/>
        </w:rPr>
      </w:pPr>
    </w:p>
    <w:p w14:paraId="4018E539" w14:textId="77777777" w:rsidR="007F176F" w:rsidRDefault="007F176F" w:rsidP="007F176F">
      <w:pPr>
        <w:spacing w:after="0" w:line="360" w:lineRule="auto"/>
        <w:jc w:val="both"/>
        <w:rPr>
          <w:rFonts w:ascii="Arial" w:hAnsi="Arial" w:cs="Arial"/>
        </w:rPr>
      </w:pPr>
      <w:r>
        <w:rPr>
          <w:rFonts w:ascii="Arial" w:hAnsi="Arial" w:cs="Arial"/>
        </w:rPr>
        <w:t>La valoración de los riesgos residuales luego de</w:t>
      </w:r>
      <w:r w:rsidR="007A4374">
        <w:rPr>
          <w:rFonts w:ascii="Arial" w:hAnsi="Arial" w:cs="Arial"/>
        </w:rPr>
        <w:t>l tratamiento de los riesgos, en este caso,</w:t>
      </w:r>
      <w:r>
        <w:rPr>
          <w:rFonts w:ascii="Arial" w:hAnsi="Arial" w:cs="Arial"/>
        </w:rPr>
        <w:t xml:space="preserve"> la aplicación de los controles</w:t>
      </w:r>
      <w:r w:rsidR="007A4374">
        <w:rPr>
          <w:rFonts w:ascii="Arial" w:hAnsi="Arial" w:cs="Arial"/>
        </w:rPr>
        <w:t xml:space="preserve"> muestra los siguientes resultados</w:t>
      </w:r>
      <w:r>
        <w:rPr>
          <w:rFonts w:ascii="Arial" w:hAnsi="Arial" w:cs="Arial"/>
        </w:rPr>
        <w:t>:</w:t>
      </w:r>
    </w:p>
    <w:p w14:paraId="161E93E7" w14:textId="77777777" w:rsidR="000C3BC5" w:rsidRDefault="000C3BC5" w:rsidP="007F176F">
      <w:pPr>
        <w:spacing w:after="0" w:line="360" w:lineRule="auto"/>
        <w:jc w:val="both"/>
        <w:rPr>
          <w:rFonts w:ascii="Arial" w:hAnsi="Arial" w:cs="Arial"/>
        </w:rPr>
      </w:pPr>
    </w:p>
    <w:p w14:paraId="2E1CB061" w14:textId="77777777" w:rsidR="00224434" w:rsidRDefault="005501C0" w:rsidP="005501C0">
      <w:pPr>
        <w:spacing w:after="0" w:line="360" w:lineRule="auto"/>
        <w:jc w:val="center"/>
        <w:rPr>
          <w:rFonts w:ascii="Arial" w:hAnsi="Arial" w:cs="Arial"/>
        </w:rPr>
      </w:pPr>
      <w:bookmarkStart w:id="6" w:name="_Hlk62231751"/>
      <w:r>
        <w:rPr>
          <w:rFonts w:cs="Arial"/>
          <w:b/>
          <w:color w:val="4F81BD" w:themeColor="accent1"/>
          <w:sz w:val="28"/>
          <w:szCs w:val="28"/>
        </w:rPr>
        <w:t xml:space="preserve">Cuadro </w:t>
      </w:r>
      <w:r w:rsidR="00CF740E">
        <w:rPr>
          <w:rFonts w:cs="Arial"/>
          <w:b/>
          <w:color w:val="4F81BD" w:themeColor="accent1"/>
          <w:sz w:val="28"/>
          <w:szCs w:val="28"/>
        </w:rPr>
        <w:t>2</w:t>
      </w:r>
      <w:r>
        <w:rPr>
          <w:rFonts w:cs="Arial"/>
          <w:b/>
          <w:color w:val="4F81BD" w:themeColor="accent1"/>
          <w:sz w:val="28"/>
          <w:szCs w:val="28"/>
        </w:rPr>
        <w:t>.</w:t>
      </w:r>
    </w:p>
    <w:tbl>
      <w:tblPr>
        <w:tblStyle w:val="Tablaconcuadrcula"/>
        <w:tblW w:w="0" w:type="auto"/>
        <w:jc w:val="center"/>
        <w:tblLook w:val="04A0" w:firstRow="1" w:lastRow="0" w:firstColumn="1" w:lastColumn="0" w:noHBand="0" w:noVBand="1"/>
      </w:tblPr>
      <w:tblGrid>
        <w:gridCol w:w="1526"/>
        <w:gridCol w:w="2268"/>
      </w:tblGrid>
      <w:tr w:rsidR="00224434" w14:paraId="3370A2E0" w14:textId="77777777" w:rsidTr="003729C3">
        <w:trPr>
          <w:jc w:val="center"/>
        </w:trPr>
        <w:tc>
          <w:tcPr>
            <w:tcW w:w="3794" w:type="dxa"/>
            <w:gridSpan w:val="2"/>
            <w:shd w:val="clear" w:color="auto" w:fill="81DEFF"/>
          </w:tcPr>
          <w:p w14:paraId="1DA73A34" w14:textId="77777777" w:rsidR="00224434" w:rsidRPr="00A05434" w:rsidRDefault="00224434" w:rsidP="003729C3">
            <w:pPr>
              <w:jc w:val="center"/>
              <w:rPr>
                <w:rFonts w:ascii="Arial" w:hAnsi="Arial" w:cs="Arial"/>
                <w:b/>
                <w:sz w:val="22"/>
                <w:szCs w:val="22"/>
              </w:rPr>
            </w:pPr>
            <w:r>
              <w:rPr>
                <w:rFonts w:ascii="Arial" w:hAnsi="Arial" w:cs="Arial"/>
                <w:b/>
                <w:sz w:val="22"/>
                <w:szCs w:val="22"/>
              </w:rPr>
              <w:t>Mapa de Riesgos (Residuales)</w:t>
            </w:r>
          </w:p>
        </w:tc>
      </w:tr>
      <w:tr w:rsidR="00224434" w14:paraId="5C44DF85" w14:textId="77777777" w:rsidTr="003729C3">
        <w:trPr>
          <w:jc w:val="center"/>
        </w:trPr>
        <w:tc>
          <w:tcPr>
            <w:tcW w:w="1526" w:type="dxa"/>
          </w:tcPr>
          <w:p w14:paraId="032537E1" w14:textId="77777777" w:rsidR="00224434" w:rsidRPr="00A05434" w:rsidRDefault="00224434" w:rsidP="003729C3">
            <w:pPr>
              <w:jc w:val="center"/>
              <w:rPr>
                <w:rFonts w:ascii="Arial" w:hAnsi="Arial" w:cs="Arial"/>
                <w:b/>
                <w:sz w:val="22"/>
                <w:szCs w:val="22"/>
              </w:rPr>
            </w:pPr>
            <w:r w:rsidRPr="00A05434">
              <w:rPr>
                <w:rFonts w:ascii="Arial" w:hAnsi="Arial" w:cs="Arial"/>
                <w:b/>
                <w:sz w:val="22"/>
                <w:szCs w:val="22"/>
              </w:rPr>
              <w:t>Cantidad</w:t>
            </w:r>
          </w:p>
        </w:tc>
        <w:tc>
          <w:tcPr>
            <w:tcW w:w="2268" w:type="dxa"/>
          </w:tcPr>
          <w:p w14:paraId="45DD77AC" w14:textId="77777777" w:rsidR="00224434" w:rsidRPr="00A05434" w:rsidRDefault="00224434" w:rsidP="003729C3">
            <w:pPr>
              <w:jc w:val="center"/>
              <w:rPr>
                <w:rFonts w:ascii="Arial" w:hAnsi="Arial" w:cs="Arial"/>
                <w:b/>
                <w:sz w:val="22"/>
                <w:szCs w:val="22"/>
              </w:rPr>
            </w:pPr>
            <w:r w:rsidRPr="00A05434">
              <w:rPr>
                <w:rFonts w:ascii="Arial" w:hAnsi="Arial" w:cs="Arial"/>
                <w:b/>
                <w:sz w:val="22"/>
                <w:szCs w:val="22"/>
              </w:rPr>
              <w:t>Zona de Riesgo</w:t>
            </w:r>
          </w:p>
        </w:tc>
      </w:tr>
      <w:tr w:rsidR="00224434" w14:paraId="0F69E403" w14:textId="77777777" w:rsidTr="003729C3">
        <w:trPr>
          <w:jc w:val="center"/>
        </w:trPr>
        <w:tc>
          <w:tcPr>
            <w:tcW w:w="1526" w:type="dxa"/>
          </w:tcPr>
          <w:p w14:paraId="593FE095" w14:textId="76EAF910" w:rsidR="00224434" w:rsidRDefault="008C69B3" w:rsidP="003729C3">
            <w:pPr>
              <w:jc w:val="center"/>
              <w:rPr>
                <w:rFonts w:ascii="Arial" w:hAnsi="Arial" w:cs="Arial"/>
                <w:sz w:val="22"/>
                <w:szCs w:val="22"/>
              </w:rPr>
            </w:pPr>
            <w:r>
              <w:rPr>
                <w:rFonts w:ascii="Arial" w:hAnsi="Arial" w:cs="Arial"/>
                <w:sz w:val="22"/>
                <w:szCs w:val="22"/>
              </w:rPr>
              <w:t>8</w:t>
            </w:r>
          </w:p>
        </w:tc>
        <w:tc>
          <w:tcPr>
            <w:tcW w:w="2268" w:type="dxa"/>
          </w:tcPr>
          <w:p w14:paraId="0297AA38" w14:textId="77777777" w:rsidR="00224434" w:rsidRDefault="00224434" w:rsidP="003729C3">
            <w:pPr>
              <w:jc w:val="center"/>
              <w:rPr>
                <w:rFonts w:ascii="Arial" w:hAnsi="Arial" w:cs="Arial"/>
                <w:sz w:val="22"/>
                <w:szCs w:val="22"/>
              </w:rPr>
            </w:pPr>
            <w:r>
              <w:rPr>
                <w:rFonts w:ascii="Arial" w:hAnsi="Arial" w:cs="Arial"/>
                <w:sz w:val="22"/>
                <w:szCs w:val="22"/>
              </w:rPr>
              <w:t>Extrema</w:t>
            </w:r>
          </w:p>
        </w:tc>
      </w:tr>
      <w:tr w:rsidR="00224434" w14:paraId="797DA092" w14:textId="77777777" w:rsidTr="003729C3">
        <w:trPr>
          <w:jc w:val="center"/>
        </w:trPr>
        <w:tc>
          <w:tcPr>
            <w:tcW w:w="1526" w:type="dxa"/>
          </w:tcPr>
          <w:p w14:paraId="6C5D0D5F" w14:textId="2F61CE5A" w:rsidR="00224434" w:rsidRDefault="00224434" w:rsidP="003729C3">
            <w:pPr>
              <w:jc w:val="center"/>
              <w:rPr>
                <w:rFonts w:ascii="Arial" w:hAnsi="Arial" w:cs="Arial"/>
                <w:sz w:val="22"/>
                <w:szCs w:val="22"/>
              </w:rPr>
            </w:pPr>
            <w:r>
              <w:rPr>
                <w:rFonts w:ascii="Arial" w:hAnsi="Arial" w:cs="Arial"/>
                <w:sz w:val="22"/>
                <w:szCs w:val="22"/>
              </w:rPr>
              <w:t>2</w:t>
            </w:r>
            <w:r w:rsidR="00ED303C">
              <w:rPr>
                <w:rFonts w:ascii="Arial" w:hAnsi="Arial" w:cs="Arial"/>
                <w:sz w:val="22"/>
                <w:szCs w:val="22"/>
              </w:rPr>
              <w:t>4</w:t>
            </w:r>
          </w:p>
        </w:tc>
        <w:tc>
          <w:tcPr>
            <w:tcW w:w="2268" w:type="dxa"/>
          </w:tcPr>
          <w:p w14:paraId="48D6F4E4" w14:textId="77777777" w:rsidR="00224434" w:rsidRDefault="00224434" w:rsidP="003729C3">
            <w:pPr>
              <w:jc w:val="center"/>
              <w:rPr>
                <w:rFonts w:ascii="Arial" w:hAnsi="Arial" w:cs="Arial"/>
                <w:sz w:val="22"/>
                <w:szCs w:val="22"/>
              </w:rPr>
            </w:pPr>
            <w:r>
              <w:rPr>
                <w:rFonts w:ascii="Arial" w:hAnsi="Arial" w:cs="Arial"/>
                <w:sz w:val="22"/>
                <w:szCs w:val="22"/>
              </w:rPr>
              <w:t>Alta</w:t>
            </w:r>
          </w:p>
        </w:tc>
      </w:tr>
      <w:tr w:rsidR="00224434" w14:paraId="062C08C9" w14:textId="77777777" w:rsidTr="003729C3">
        <w:trPr>
          <w:jc w:val="center"/>
        </w:trPr>
        <w:tc>
          <w:tcPr>
            <w:tcW w:w="1526" w:type="dxa"/>
          </w:tcPr>
          <w:p w14:paraId="638607C2" w14:textId="56363021" w:rsidR="00224434" w:rsidRDefault="008C69B3" w:rsidP="003729C3">
            <w:pPr>
              <w:jc w:val="center"/>
              <w:rPr>
                <w:rFonts w:ascii="Arial" w:hAnsi="Arial" w:cs="Arial"/>
                <w:sz w:val="22"/>
                <w:szCs w:val="22"/>
              </w:rPr>
            </w:pPr>
            <w:r>
              <w:rPr>
                <w:rFonts w:ascii="Arial" w:hAnsi="Arial" w:cs="Arial"/>
                <w:sz w:val="22"/>
                <w:szCs w:val="22"/>
              </w:rPr>
              <w:t>12</w:t>
            </w:r>
          </w:p>
        </w:tc>
        <w:tc>
          <w:tcPr>
            <w:tcW w:w="2268" w:type="dxa"/>
          </w:tcPr>
          <w:p w14:paraId="27E48E18" w14:textId="77777777" w:rsidR="00224434" w:rsidRDefault="00224434" w:rsidP="003729C3">
            <w:pPr>
              <w:jc w:val="center"/>
              <w:rPr>
                <w:rFonts w:ascii="Arial" w:hAnsi="Arial" w:cs="Arial"/>
                <w:sz w:val="22"/>
                <w:szCs w:val="22"/>
              </w:rPr>
            </w:pPr>
            <w:r>
              <w:rPr>
                <w:rFonts w:ascii="Arial" w:hAnsi="Arial" w:cs="Arial"/>
                <w:sz w:val="22"/>
                <w:szCs w:val="22"/>
              </w:rPr>
              <w:t>Moderada</w:t>
            </w:r>
          </w:p>
        </w:tc>
      </w:tr>
      <w:tr w:rsidR="00224434" w14:paraId="277B0F01" w14:textId="77777777" w:rsidTr="003729C3">
        <w:trPr>
          <w:jc w:val="center"/>
        </w:trPr>
        <w:tc>
          <w:tcPr>
            <w:tcW w:w="1526" w:type="dxa"/>
          </w:tcPr>
          <w:p w14:paraId="6259C73B" w14:textId="19A98432" w:rsidR="00224434" w:rsidRDefault="00ED303C" w:rsidP="003729C3">
            <w:pPr>
              <w:jc w:val="center"/>
              <w:rPr>
                <w:rFonts w:ascii="Arial" w:hAnsi="Arial" w:cs="Arial"/>
                <w:sz w:val="22"/>
                <w:szCs w:val="22"/>
              </w:rPr>
            </w:pPr>
            <w:r>
              <w:rPr>
                <w:rFonts w:ascii="Arial" w:hAnsi="Arial" w:cs="Arial"/>
                <w:sz w:val="22"/>
                <w:szCs w:val="22"/>
              </w:rPr>
              <w:t>8</w:t>
            </w:r>
          </w:p>
        </w:tc>
        <w:tc>
          <w:tcPr>
            <w:tcW w:w="2268" w:type="dxa"/>
          </w:tcPr>
          <w:p w14:paraId="293D15D3" w14:textId="77777777" w:rsidR="00224434" w:rsidRDefault="00224434" w:rsidP="003729C3">
            <w:pPr>
              <w:jc w:val="center"/>
              <w:rPr>
                <w:rFonts w:ascii="Arial" w:hAnsi="Arial" w:cs="Arial"/>
                <w:sz w:val="22"/>
                <w:szCs w:val="22"/>
              </w:rPr>
            </w:pPr>
            <w:r>
              <w:rPr>
                <w:rFonts w:ascii="Arial" w:hAnsi="Arial" w:cs="Arial"/>
                <w:sz w:val="22"/>
                <w:szCs w:val="22"/>
              </w:rPr>
              <w:t>Baja</w:t>
            </w:r>
          </w:p>
        </w:tc>
      </w:tr>
    </w:tbl>
    <w:p w14:paraId="36FB5A8D" w14:textId="77777777" w:rsidR="00116424" w:rsidRDefault="005501C0" w:rsidP="005501C0">
      <w:pPr>
        <w:jc w:val="center"/>
        <w:rPr>
          <w:rFonts w:cs="Arial"/>
          <w:sz w:val="20"/>
          <w:szCs w:val="20"/>
        </w:rPr>
      </w:pPr>
      <w:r w:rsidRPr="00877BE0">
        <w:rPr>
          <w:rFonts w:cs="Arial"/>
          <w:b/>
          <w:sz w:val="20"/>
          <w:szCs w:val="20"/>
        </w:rPr>
        <w:t xml:space="preserve">Fuente: </w:t>
      </w:r>
      <w:r>
        <w:rPr>
          <w:rFonts w:cs="Arial"/>
          <w:sz w:val="20"/>
          <w:szCs w:val="20"/>
        </w:rPr>
        <w:t>Matriz de Riesgos de Proceso</w:t>
      </w:r>
    </w:p>
    <w:bookmarkEnd w:id="6"/>
    <w:p w14:paraId="63CDAE1C" w14:textId="77777777" w:rsidR="00BF7E23" w:rsidRDefault="00BF7E23" w:rsidP="007A4374">
      <w:pPr>
        <w:spacing w:after="0" w:line="360" w:lineRule="auto"/>
        <w:jc w:val="both"/>
        <w:rPr>
          <w:rFonts w:ascii="Arial" w:hAnsi="Arial" w:cs="Arial"/>
        </w:rPr>
      </w:pPr>
    </w:p>
    <w:p w14:paraId="649D4EAC" w14:textId="62E0E8FB" w:rsidR="007A4374" w:rsidRDefault="00816702" w:rsidP="007A4374">
      <w:pPr>
        <w:spacing w:after="0" w:line="360" w:lineRule="auto"/>
        <w:jc w:val="both"/>
        <w:rPr>
          <w:rFonts w:ascii="Arial" w:hAnsi="Arial" w:cs="Arial"/>
        </w:rPr>
      </w:pPr>
      <w:r>
        <w:rPr>
          <w:rFonts w:ascii="Arial" w:hAnsi="Arial" w:cs="Arial"/>
        </w:rPr>
        <w:lastRenderedPageBreak/>
        <w:t xml:space="preserve">La aplicación de controles permitió que </w:t>
      </w:r>
      <w:r w:rsidR="00DF461B">
        <w:rPr>
          <w:rFonts w:ascii="Arial" w:hAnsi="Arial" w:cs="Arial"/>
        </w:rPr>
        <w:t>21</w:t>
      </w:r>
      <w:r>
        <w:rPr>
          <w:rFonts w:ascii="Arial" w:hAnsi="Arial" w:cs="Arial"/>
        </w:rPr>
        <w:t xml:space="preserve"> riesgos dejaran la zona extrema para pasar a zonas altas o moderadas, así mismo hubo variación en riesgos que pasaron de zona alta a moderada, lo anterior permite dar cuenta de la efectividad de los controles propuestos y se detalla en el siguiente cuadro:</w:t>
      </w:r>
    </w:p>
    <w:p w14:paraId="01E008E9" w14:textId="77777777" w:rsidR="00BF7E23" w:rsidRDefault="00BF7E23" w:rsidP="008E7E2A">
      <w:pPr>
        <w:spacing w:after="0" w:line="360" w:lineRule="auto"/>
        <w:jc w:val="center"/>
        <w:rPr>
          <w:rFonts w:cs="Arial"/>
          <w:b/>
          <w:color w:val="4F81BD" w:themeColor="accent1"/>
          <w:sz w:val="28"/>
          <w:szCs w:val="28"/>
        </w:rPr>
      </w:pPr>
    </w:p>
    <w:p w14:paraId="0AC27FC1" w14:textId="77777777" w:rsidR="008E7E2A" w:rsidRDefault="008E7E2A" w:rsidP="008E7E2A">
      <w:pPr>
        <w:spacing w:after="0" w:line="360" w:lineRule="auto"/>
        <w:jc w:val="center"/>
        <w:rPr>
          <w:rFonts w:ascii="Arial" w:hAnsi="Arial" w:cs="Arial"/>
        </w:rPr>
      </w:pPr>
      <w:bookmarkStart w:id="7" w:name="_Hlk62231765"/>
      <w:r>
        <w:rPr>
          <w:rFonts w:cs="Arial"/>
          <w:b/>
          <w:color w:val="4F81BD" w:themeColor="accent1"/>
          <w:sz w:val="28"/>
          <w:szCs w:val="28"/>
        </w:rPr>
        <w:t>Cuadro 3.</w:t>
      </w:r>
    </w:p>
    <w:tbl>
      <w:tblPr>
        <w:tblStyle w:val="Tablaconcuadrcula"/>
        <w:tblW w:w="0" w:type="auto"/>
        <w:jc w:val="center"/>
        <w:tblLook w:val="04A0" w:firstRow="1" w:lastRow="0" w:firstColumn="1" w:lastColumn="0" w:noHBand="0" w:noVBand="1"/>
      </w:tblPr>
      <w:tblGrid>
        <w:gridCol w:w="1526"/>
        <w:gridCol w:w="2268"/>
      </w:tblGrid>
      <w:tr w:rsidR="00CF740E" w14:paraId="7454AC80" w14:textId="77777777" w:rsidTr="003729C3">
        <w:trPr>
          <w:jc w:val="center"/>
        </w:trPr>
        <w:tc>
          <w:tcPr>
            <w:tcW w:w="3794" w:type="dxa"/>
            <w:gridSpan w:val="2"/>
            <w:shd w:val="clear" w:color="auto" w:fill="81DEFF"/>
          </w:tcPr>
          <w:p w14:paraId="62ABCFED" w14:textId="77777777" w:rsidR="00CF740E" w:rsidRPr="00A05434" w:rsidRDefault="00CF740E" w:rsidP="003729C3">
            <w:pPr>
              <w:jc w:val="center"/>
              <w:rPr>
                <w:rFonts w:ascii="Arial" w:hAnsi="Arial" w:cs="Arial"/>
                <w:b/>
                <w:sz w:val="22"/>
                <w:szCs w:val="22"/>
              </w:rPr>
            </w:pPr>
            <w:r>
              <w:rPr>
                <w:rFonts w:ascii="Arial" w:hAnsi="Arial" w:cs="Arial"/>
                <w:b/>
                <w:sz w:val="22"/>
                <w:szCs w:val="22"/>
              </w:rPr>
              <w:t xml:space="preserve">Variación </w:t>
            </w:r>
          </w:p>
        </w:tc>
      </w:tr>
      <w:tr w:rsidR="00CF740E" w14:paraId="26D4A8FD" w14:textId="77777777" w:rsidTr="003729C3">
        <w:trPr>
          <w:jc w:val="center"/>
        </w:trPr>
        <w:tc>
          <w:tcPr>
            <w:tcW w:w="1526" w:type="dxa"/>
          </w:tcPr>
          <w:p w14:paraId="6F6A8D41" w14:textId="77777777" w:rsidR="00CF740E" w:rsidRPr="00A05434" w:rsidRDefault="00CF740E" w:rsidP="003729C3">
            <w:pPr>
              <w:jc w:val="center"/>
              <w:rPr>
                <w:rFonts w:ascii="Arial" w:hAnsi="Arial" w:cs="Arial"/>
                <w:b/>
                <w:sz w:val="22"/>
                <w:szCs w:val="22"/>
              </w:rPr>
            </w:pPr>
            <w:r w:rsidRPr="00A05434">
              <w:rPr>
                <w:rFonts w:ascii="Arial" w:hAnsi="Arial" w:cs="Arial"/>
                <w:b/>
                <w:sz w:val="22"/>
                <w:szCs w:val="22"/>
              </w:rPr>
              <w:t>Cantidad</w:t>
            </w:r>
          </w:p>
        </w:tc>
        <w:tc>
          <w:tcPr>
            <w:tcW w:w="2268" w:type="dxa"/>
          </w:tcPr>
          <w:p w14:paraId="65B9E009" w14:textId="77777777" w:rsidR="00CF740E" w:rsidRPr="00A05434" w:rsidRDefault="00CF740E" w:rsidP="003729C3">
            <w:pPr>
              <w:jc w:val="center"/>
              <w:rPr>
                <w:rFonts w:ascii="Arial" w:hAnsi="Arial" w:cs="Arial"/>
                <w:b/>
                <w:sz w:val="22"/>
                <w:szCs w:val="22"/>
              </w:rPr>
            </w:pPr>
            <w:r w:rsidRPr="00A05434">
              <w:rPr>
                <w:rFonts w:ascii="Arial" w:hAnsi="Arial" w:cs="Arial"/>
                <w:b/>
                <w:sz w:val="22"/>
                <w:szCs w:val="22"/>
              </w:rPr>
              <w:t>Zona de Riesgo</w:t>
            </w:r>
          </w:p>
        </w:tc>
      </w:tr>
      <w:tr w:rsidR="00CF740E" w14:paraId="7E61765A" w14:textId="77777777" w:rsidTr="003729C3">
        <w:trPr>
          <w:jc w:val="center"/>
        </w:trPr>
        <w:tc>
          <w:tcPr>
            <w:tcW w:w="1526" w:type="dxa"/>
          </w:tcPr>
          <w:p w14:paraId="4763C515" w14:textId="404CF85A" w:rsidR="00CF740E" w:rsidRDefault="00CF740E" w:rsidP="003729C3">
            <w:pPr>
              <w:jc w:val="center"/>
              <w:rPr>
                <w:rFonts w:ascii="Arial" w:hAnsi="Arial" w:cs="Arial"/>
                <w:sz w:val="22"/>
                <w:szCs w:val="22"/>
              </w:rPr>
            </w:pPr>
            <w:r>
              <w:rPr>
                <w:rFonts w:ascii="Arial" w:hAnsi="Arial" w:cs="Arial"/>
                <w:sz w:val="22"/>
                <w:szCs w:val="22"/>
              </w:rPr>
              <w:t>-</w:t>
            </w:r>
            <w:r w:rsidR="00DF461B">
              <w:rPr>
                <w:rFonts w:ascii="Arial" w:hAnsi="Arial" w:cs="Arial"/>
                <w:sz w:val="22"/>
                <w:szCs w:val="22"/>
              </w:rPr>
              <w:t>21</w:t>
            </w:r>
          </w:p>
        </w:tc>
        <w:tc>
          <w:tcPr>
            <w:tcW w:w="2268" w:type="dxa"/>
          </w:tcPr>
          <w:p w14:paraId="598C81EE" w14:textId="77777777" w:rsidR="00CF740E" w:rsidRDefault="00CF740E" w:rsidP="003729C3">
            <w:pPr>
              <w:jc w:val="center"/>
              <w:rPr>
                <w:rFonts w:ascii="Arial" w:hAnsi="Arial" w:cs="Arial"/>
                <w:sz w:val="22"/>
                <w:szCs w:val="22"/>
              </w:rPr>
            </w:pPr>
            <w:r>
              <w:rPr>
                <w:rFonts w:ascii="Arial" w:hAnsi="Arial" w:cs="Arial"/>
                <w:sz w:val="22"/>
                <w:szCs w:val="22"/>
              </w:rPr>
              <w:t>Extrema</w:t>
            </w:r>
          </w:p>
        </w:tc>
      </w:tr>
      <w:tr w:rsidR="00CF740E" w14:paraId="4F563307" w14:textId="77777777" w:rsidTr="003729C3">
        <w:trPr>
          <w:jc w:val="center"/>
        </w:trPr>
        <w:tc>
          <w:tcPr>
            <w:tcW w:w="1526" w:type="dxa"/>
          </w:tcPr>
          <w:p w14:paraId="7C06544D" w14:textId="34E34519" w:rsidR="00CF740E" w:rsidRDefault="00DF461B" w:rsidP="003729C3">
            <w:pPr>
              <w:jc w:val="center"/>
              <w:rPr>
                <w:rFonts w:ascii="Arial" w:hAnsi="Arial" w:cs="Arial"/>
                <w:sz w:val="22"/>
                <w:szCs w:val="22"/>
              </w:rPr>
            </w:pPr>
            <w:r>
              <w:rPr>
                <w:rFonts w:ascii="Arial" w:hAnsi="Arial" w:cs="Arial"/>
                <w:sz w:val="22"/>
                <w:szCs w:val="22"/>
              </w:rPr>
              <w:t>12</w:t>
            </w:r>
          </w:p>
        </w:tc>
        <w:tc>
          <w:tcPr>
            <w:tcW w:w="2268" w:type="dxa"/>
          </w:tcPr>
          <w:p w14:paraId="19DD06AF" w14:textId="77777777" w:rsidR="00CF740E" w:rsidRDefault="00CF740E" w:rsidP="003729C3">
            <w:pPr>
              <w:jc w:val="center"/>
              <w:rPr>
                <w:rFonts w:ascii="Arial" w:hAnsi="Arial" w:cs="Arial"/>
                <w:sz w:val="22"/>
                <w:szCs w:val="22"/>
              </w:rPr>
            </w:pPr>
            <w:r>
              <w:rPr>
                <w:rFonts w:ascii="Arial" w:hAnsi="Arial" w:cs="Arial"/>
                <w:sz w:val="22"/>
                <w:szCs w:val="22"/>
              </w:rPr>
              <w:t>Alta</w:t>
            </w:r>
          </w:p>
        </w:tc>
      </w:tr>
      <w:tr w:rsidR="00CF740E" w14:paraId="2F192BBE" w14:textId="77777777" w:rsidTr="003729C3">
        <w:trPr>
          <w:jc w:val="center"/>
        </w:trPr>
        <w:tc>
          <w:tcPr>
            <w:tcW w:w="1526" w:type="dxa"/>
          </w:tcPr>
          <w:p w14:paraId="38F06A03" w14:textId="2EAE7C80" w:rsidR="00CF740E" w:rsidRDefault="00DF461B" w:rsidP="003729C3">
            <w:pPr>
              <w:jc w:val="center"/>
              <w:rPr>
                <w:rFonts w:ascii="Arial" w:hAnsi="Arial" w:cs="Arial"/>
                <w:sz w:val="22"/>
                <w:szCs w:val="22"/>
              </w:rPr>
            </w:pPr>
            <w:r>
              <w:rPr>
                <w:rFonts w:ascii="Arial" w:hAnsi="Arial" w:cs="Arial"/>
                <w:sz w:val="22"/>
                <w:szCs w:val="22"/>
              </w:rPr>
              <w:t>8</w:t>
            </w:r>
          </w:p>
        </w:tc>
        <w:tc>
          <w:tcPr>
            <w:tcW w:w="2268" w:type="dxa"/>
          </w:tcPr>
          <w:p w14:paraId="7A1FC017" w14:textId="77777777" w:rsidR="00CF740E" w:rsidRDefault="00CF740E" w:rsidP="003729C3">
            <w:pPr>
              <w:jc w:val="center"/>
              <w:rPr>
                <w:rFonts w:ascii="Arial" w:hAnsi="Arial" w:cs="Arial"/>
                <w:sz w:val="22"/>
                <w:szCs w:val="22"/>
              </w:rPr>
            </w:pPr>
            <w:r>
              <w:rPr>
                <w:rFonts w:ascii="Arial" w:hAnsi="Arial" w:cs="Arial"/>
                <w:sz w:val="22"/>
                <w:szCs w:val="22"/>
              </w:rPr>
              <w:t>Moderada</w:t>
            </w:r>
          </w:p>
        </w:tc>
      </w:tr>
      <w:tr w:rsidR="00CF740E" w14:paraId="24E76E18" w14:textId="77777777" w:rsidTr="003729C3">
        <w:trPr>
          <w:jc w:val="center"/>
        </w:trPr>
        <w:tc>
          <w:tcPr>
            <w:tcW w:w="1526" w:type="dxa"/>
          </w:tcPr>
          <w:p w14:paraId="73AFD563" w14:textId="60B56DA0" w:rsidR="00CF740E" w:rsidRPr="006C7302" w:rsidRDefault="00DF461B" w:rsidP="003729C3">
            <w:pPr>
              <w:jc w:val="center"/>
              <w:rPr>
                <w:rFonts w:ascii="Arial" w:hAnsi="Arial" w:cs="Arial"/>
                <w:sz w:val="22"/>
                <w:szCs w:val="22"/>
              </w:rPr>
            </w:pPr>
            <w:r>
              <w:rPr>
                <w:rFonts w:ascii="Arial" w:hAnsi="Arial" w:cs="Arial"/>
                <w:sz w:val="22"/>
                <w:szCs w:val="22"/>
              </w:rPr>
              <w:t>1</w:t>
            </w:r>
          </w:p>
        </w:tc>
        <w:tc>
          <w:tcPr>
            <w:tcW w:w="2268" w:type="dxa"/>
          </w:tcPr>
          <w:p w14:paraId="3B9A2E1A" w14:textId="77777777" w:rsidR="00CF740E" w:rsidRDefault="00CF740E" w:rsidP="003729C3">
            <w:pPr>
              <w:jc w:val="center"/>
              <w:rPr>
                <w:rFonts w:ascii="Arial" w:hAnsi="Arial" w:cs="Arial"/>
                <w:sz w:val="22"/>
                <w:szCs w:val="22"/>
              </w:rPr>
            </w:pPr>
            <w:r>
              <w:rPr>
                <w:rFonts w:ascii="Arial" w:hAnsi="Arial" w:cs="Arial"/>
                <w:sz w:val="22"/>
                <w:szCs w:val="22"/>
              </w:rPr>
              <w:t>Baja</w:t>
            </w:r>
          </w:p>
        </w:tc>
      </w:tr>
    </w:tbl>
    <w:p w14:paraId="5D774F9B" w14:textId="77777777" w:rsidR="000455BD" w:rsidRDefault="008E7E2A" w:rsidP="000455BD">
      <w:pPr>
        <w:jc w:val="center"/>
        <w:rPr>
          <w:rFonts w:cs="Arial"/>
          <w:sz w:val="20"/>
          <w:szCs w:val="20"/>
        </w:rPr>
      </w:pPr>
      <w:r w:rsidRPr="00877BE0">
        <w:rPr>
          <w:rFonts w:cs="Arial"/>
          <w:b/>
          <w:sz w:val="20"/>
          <w:szCs w:val="20"/>
        </w:rPr>
        <w:t xml:space="preserve">Fuente: </w:t>
      </w:r>
      <w:r>
        <w:rPr>
          <w:rFonts w:cs="Arial"/>
          <w:sz w:val="20"/>
          <w:szCs w:val="20"/>
        </w:rPr>
        <w:t>Matriz de Riesgos de Proceso</w:t>
      </w:r>
    </w:p>
    <w:bookmarkEnd w:id="7"/>
    <w:p w14:paraId="4535D2B0" w14:textId="77777777" w:rsidR="00793EB1" w:rsidRDefault="00793EB1" w:rsidP="000455BD">
      <w:pPr>
        <w:jc w:val="center"/>
        <w:rPr>
          <w:rFonts w:cs="Arial"/>
          <w:sz w:val="20"/>
          <w:szCs w:val="20"/>
        </w:rPr>
      </w:pPr>
    </w:p>
    <w:p w14:paraId="3CE07A90" w14:textId="77777777" w:rsidR="0002118D" w:rsidRDefault="0002118D" w:rsidP="00BF61AF">
      <w:pPr>
        <w:pStyle w:val="Ttulo3"/>
        <w:numPr>
          <w:ilvl w:val="0"/>
          <w:numId w:val="13"/>
        </w:numPr>
        <w:rPr>
          <w:rFonts w:asciiTheme="minorHAnsi" w:hAnsiTheme="minorHAnsi"/>
          <w:i/>
          <w:color w:val="8DB3E2" w:themeColor="text2" w:themeTint="66"/>
          <w:sz w:val="32"/>
          <w:szCs w:val="32"/>
        </w:rPr>
      </w:pPr>
      <w:bookmarkStart w:id="8" w:name="_Toc39153749"/>
      <w:r w:rsidRPr="00262B8F">
        <w:rPr>
          <w:rFonts w:asciiTheme="minorHAnsi" w:hAnsiTheme="minorHAnsi"/>
          <w:i/>
          <w:color w:val="8DB3E2" w:themeColor="text2" w:themeTint="66"/>
          <w:sz w:val="32"/>
          <w:szCs w:val="32"/>
        </w:rPr>
        <w:t xml:space="preserve">2 </w:t>
      </w:r>
      <w:r w:rsidR="007C0DA7">
        <w:rPr>
          <w:rFonts w:asciiTheme="minorHAnsi" w:hAnsiTheme="minorHAnsi"/>
          <w:i/>
          <w:color w:val="8DB3E2" w:themeColor="text2" w:themeTint="66"/>
          <w:sz w:val="32"/>
          <w:szCs w:val="32"/>
        </w:rPr>
        <w:t>Riesgos de Corrupción</w:t>
      </w:r>
      <w:bookmarkEnd w:id="8"/>
    </w:p>
    <w:p w14:paraId="0ACAAAE0" w14:textId="77777777" w:rsidR="0009473B" w:rsidRDefault="0009473B" w:rsidP="00BF61AF">
      <w:pPr>
        <w:spacing w:after="0" w:line="360" w:lineRule="auto"/>
        <w:jc w:val="both"/>
        <w:rPr>
          <w:rFonts w:ascii="Arial" w:hAnsi="Arial" w:cs="Arial"/>
        </w:rPr>
      </w:pPr>
    </w:p>
    <w:p w14:paraId="1C0A0E92" w14:textId="29B4729D" w:rsidR="001D61DA" w:rsidRDefault="00EB4E22" w:rsidP="002B6FAA">
      <w:pPr>
        <w:spacing w:after="100" w:afterAutospacing="1" w:line="360" w:lineRule="auto"/>
        <w:jc w:val="both"/>
        <w:rPr>
          <w:rFonts w:ascii="Arial" w:hAnsi="Arial" w:cs="Arial"/>
        </w:rPr>
      </w:pPr>
      <w:r>
        <w:rPr>
          <w:rFonts w:ascii="Arial" w:hAnsi="Arial" w:cs="Arial"/>
        </w:rPr>
        <w:t>Con corte al 3</w:t>
      </w:r>
      <w:r w:rsidR="00DF461B">
        <w:rPr>
          <w:rFonts w:ascii="Arial" w:hAnsi="Arial" w:cs="Arial"/>
        </w:rPr>
        <w:t>1</w:t>
      </w:r>
      <w:r>
        <w:rPr>
          <w:rFonts w:ascii="Arial" w:hAnsi="Arial" w:cs="Arial"/>
        </w:rPr>
        <w:t xml:space="preserve"> de </w:t>
      </w:r>
      <w:r w:rsidR="00DF461B">
        <w:rPr>
          <w:rFonts w:ascii="Arial" w:hAnsi="Arial" w:cs="Arial"/>
        </w:rPr>
        <w:t>diciembre</w:t>
      </w:r>
      <w:r>
        <w:rPr>
          <w:rFonts w:ascii="Arial" w:hAnsi="Arial" w:cs="Arial"/>
        </w:rPr>
        <w:t xml:space="preserve"> de </w:t>
      </w:r>
      <w:r w:rsidR="001D61DA" w:rsidRPr="00DF6FF2">
        <w:rPr>
          <w:rFonts w:ascii="Arial" w:hAnsi="Arial" w:cs="Arial"/>
        </w:rPr>
        <w:t>2020, se identificaron 1</w:t>
      </w:r>
      <w:r>
        <w:rPr>
          <w:rFonts w:ascii="Arial" w:hAnsi="Arial" w:cs="Arial"/>
        </w:rPr>
        <w:t>9</w:t>
      </w:r>
      <w:r w:rsidR="001D61DA" w:rsidRPr="00DF6FF2">
        <w:rPr>
          <w:rFonts w:ascii="Arial" w:hAnsi="Arial" w:cs="Arial"/>
        </w:rPr>
        <w:t xml:space="preserve"> riesgos de corrupción por</w:t>
      </w:r>
      <w:r w:rsidR="001D61DA">
        <w:rPr>
          <w:rFonts w:ascii="Arial" w:hAnsi="Arial" w:cs="Arial"/>
        </w:rPr>
        <w:t xml:space="preserve"> parte de</w:t>
      </w:r>
      <w:r w:rsidR="001D61DA" w:rsidRPr="00DF6FF2">
        <w:rPr>
          <w:rFonts w:ascii="Arial" w:hAnsi="Arial" w:cs="Arial"/>
        </w:rPr>
        <w:t xml:space="preserve"> los diferentes procesos de la Secretaría Distrital de Desarrollo Económico, la identificación de estos riesgos partió de la revaluación del análisis de contextos realizado previamente y las causas priorizadas.</w:t>
      </w:r>
    </w:p>
    <w:p w14:paraId="48DDBD8C" w14:textId="77777777" w:rsidR="00D00860" w:rsidRPr="00DF6FF2" w:rsidRDefault="00D00860" w:rsidP="00D00860">
      <w:pPr>
        <w:spacing w:after="0" w:line="360" w:lineRule="auto"/>
        <w:jc w:val="center"/>
        <w:rPr>
          <w:rFonts w:ascii="Arial" w:hAnsi="Arial" w:cs="Arial"/>
        </w:rPr>
      </w:pPr>
      <w:r>
        <w:rPr>
          <w:rFonts w:cs="Arial"/>
          <w:b/>
          <w:color w:val="4F81BD" w:themeColor="accent1"/>
          <w:sz w:val="28"/>
          <w:szCs w:val="28"/>
        </w:rPr>
        <w:t>Cuadro 4.</w:t>
      </w:r>
    </w:p>
    <w:tbl>
      <w:tblPr>
        <w:tblStyle w:val="Tablaconcuadrcula"/>
        <w:tblW w:w="0" w:type="auto"/>
        <w:jc w:val="center"/>
        <w:tblLook w:val="04A0" w:firstRow="1" w:lastRow="0" w:firstColumn="1" w:lastColumn="0" w:noHBand="0" w:noVBand="1"/>
      </w:tblPr>
      <w:tblGrid>
        <w:gridCol w:w="1526"/>
        <w:gridCol w:w="2268"/>
      </w:tblGrid>
      <w:tr w:rsidR="001D61DA" w14:paraId="691BF2BE" w14:textId="77777777" w:rsidTr="003729C3">
        <w:trPr>
          <w:jc w:val="center"/>
        </w:trPr>
        <w:tc>
          <w:tcPr>
            <w:tcW w:w="3794" w:type="dxa"/>
            <w:gridSpan w:val="2"/>
            <w:shd w:val="clear" w:color="auto" w:fill="81DEFF"/>
          </w:tcPr>
          <w:p w14:paraId="7DBD7AC6" w14:textId="77777777" w:rsidR="001D61DA" w:rsidRPr="00A05434" w:rsidRDefault="001D61DA" w:rsidP="003729C3">
            <w:pPr>
              <w:jc w:val="center"/>
              <w:rPr>
                <w:rFonts w:ascii="Arial" w:hAnsi="Arial" w:cs="Arial"/>
                <w:b/>
                <w:sz w:val="22"/>
                <w:szCs w:val="22"/>
              </w:rPr>
            </w:pPr>
            <w:r>
              <w:rPr>
                <w:rFonts w:ascii="Arial" w:hAnsi="Arial" w:cs="Arial"/>
                <w:b/>
                <w:sz w:val="22"/>
                <w:szCs w:val="22"/>
              </w:rPr>
              <w:t>Mapa de Riesgos (Inherentes)</w:t>
            </w:r>
          </w:p>
        </w:tc>
      </w:tr>
      <w:tr w:rsidR="001D61DA" w14:paraId="49408D7C" w14:textId="77777777" w:rsidTr="003729C3">
        <w:trPr>
          <w:jc w:val="center"/>
        </w:trPr>
        <w:tc>
          <w:tcPr>
            <w:tcW w:w="1526" w:type="dxa"/>
          </w:tcPr>
          <w:p w14:paraId="703C43C1" w14:textId="77777777" w:rsidR="001D61DA" w:rsidRPr="00A05434" w:rsidRDefault="001D61DA" w:rsidP="003729C3">
            <w:pPr>
              <w:jc w:val="center"/>
              <w:rPr>
                <w:rFonts w:ascii="Arial" w:hAnsi="Arial" w:cs="Arial"/>
                <w:b/>
                <w:sz w:val="22"/>
                <w:szCs w:val="22"/>
              </w:rPr>
            </w:pPr>
            <w:r w:rsidRPr="00A05434">
              <w:rPr>
                <w:rFonts w:ascii="Arial" w:hAnsi="Arial" w:cs="Arial"/>
                <w:b/>
                <w:sz w:val="22"/>
                <w:szCs w:val="22"/>
              </w:rPr>
              <w:t>Cantidad</w:t>
            </w:r>
          </w:p>
        </w:tc>
        <w:tc>
          <w:tcPr>
            <w:tcW w:w="2268" w:type="dxa"/>
          </w:tcPr>
          <w:p w14:paraId="5300300F" w14:textId="77777777" w:rsidR="001D61DA" w:rsidRPr="00A05434" w:rsidRDefault="001D61DA" w:rsidP="003729C3">
            <w:pPr>
              <w:jc w:val="center"/>
              <w:rPr>
                <w:rFonts w:ascii="Arial" w:hAnsi="Arial" w:cs="Arial"/>
                <w:b/>
                <w:sz w:val="22"/>
                <w:szCs w:val="22"/>
              </w:rPr>
            </w:pPr>
            <w:r w:rsidRPr="00A05434">
              <w:rPr>
                <w:rFonts w:ascii="Arial" w:hAnsi="Arial" w:cs="Arial"/>
                <w:b/>
                <w:sz w:val="22"/>
                <w:szCs w:val="22"/>
              </w:rPr>
              <w:t>Zona de Riesgo</w:t>
            </w:r>
          </w:p>
        </w:tc>
      </w:tr>
      <w:tr w:rsidR="001D61DA" w14:paraId="08614567" w14:textId="77777777" w:rsidTr="003729C3">
        <w:trPr>
          <w:jc w:val="center"/>
        </w:trPr>
        <w:tc>
          <w:tcPr>
            <w:tcW w:w="1526" w:type="dxa"/>
          </w:tcPr>
          <w:p w14:paraId="4C80A650" w14:textId="77777777" w:rsidR="001D61DA" w:rsidRDefault="007267A8" w:rsidP="003729C3">
            <w:pPr>
              <w:jc w:val="center"/>
              <w:rPr>
                <w:rFonts w:ascii="Arial" w:hAnsi="Arial" w:cs="Arial"/>
                <w:sz w:val="22"/>
                <w:szCs w:val="22"/>
              </w:rPr>
            </w:pPr>
            <w:r>
              <w:rPr>
                <w:rFonts w:ascii="Arial" w:hAnsi="Arial" w:cs="Arial"/>
                <w:sz w:val="22"/>
                <w:szCs w:val="22"/>
              </w:rPr>
              <w:t>4</w:t>
            </w:r>
          </w:p>
        </w:tc>
        <w:tc>
          <w:tcPr>
            <w:tcW w:w="2268" w:type="dxa"/>
          </w:tcPr>
          <w:p w14:paraId="7E7923D9" w14:textId="77777777" w:rsidR="001D61DA" w:rsidRDefault="001D61DA" w:rsidP="003729C3">
            <w:pPr>
              <w:jc w:val="center"/>
              <w:rPr>
                <w:rFonts w:ascii="Arial" w:hAnsi="Arial" w:cs="Arial"/>
                <w:sz w:val="22"/>
                <w:szCs w:val="22"/>
              </w:rPr>
            </w:pPr>
            <w:r>
              <w:rPr>
                <w:rFonts w:ascii="Arial" w:hAnsi="Arial" w:cs="Arial"/>
                <w:sz w:val="22"/>
                <w:szCs w:val="22"/>
              </w:rPr>
              <w:t>Extrema</w:t>
            </w:r>
          </w:p>
        </w:tc>
      </w:tr>
      <w:tr w:rsidR="001D61DA" w14:paraId="7AA8991E" w14:textId="77777777" w:rsidTr="003729C3">
        <w:trPr>
          <w:jc w:val="center"/>
        </w:trPr>
        <w:tc>
          <w:tcPr>
            <w:tcW w:w="1526" w:type="dxa"/>
          </w:tcPr>
          <w:p w14:paraId="16B046C7" w14:textId="77777777" w:rsidR="001D61DA" w:rsidRDefault="001D61DA" w:rsidP="003729C3">
            <w:pPr>
              <w:jc w:val="center"/>
              <w:rPr>
                <w:rFonts w:ascii="Arial" w:hAnsi="Arial" w:cs="Arial"/>
                <w:sz w:val="22"/>
                <w:szCs w:val="22"/>
              </w:rPr>
            </w:pPr>
            <w:r>
              <w:rPr>
                <w:rFonts w:ascii="Arial" w:hAnsi="Arial" w:cs="Arial"/>
                <w:sz w:val="22"/>
                <w:szCs w:val="22"/>
              </w:rPr>
              <w:t>8</w:t>
            </w:r>
          </w:p>
        </w:tc>
        <w:tc>
          <w:tcPr>
            <w:tcW w:w="2268" w:type="dxa"/>
          </w:tcPr>
          <w:p w14:paraId="03980947" w14:textId="77777777" w:rsidR="001D61DA" w:rsidRDefault="001D61DA" w:rsidP="003729C3">
            <w:pPr>
              <w:jc w:val="center"/>
              <w:rPr>
                <w:rFonts w:ascii="Arial" w:hAnsi="Arial" w:cs="Arial"/>
                <w:sz w:val="22"/>
                <w:szCs w:val="22"/>
              </w:rPr>
            </w:pPr>
            <w:r>
              <w:rPr>
                <w:rFonts w:ascii="Arial" w:hAnsi="Arial" w:cs="Arial"/>
                <w:sz w:val="22"/>
                <w:szCs w:val="22"/>
              </w:rPr>
              <w:t>Alta</w:t>
            </w:r>
          </w:p>
        </w:tc>
      </w:tr>
      <w:tr w:rsidR="001D61DA" w14:paraId="73E8086E" w14:textId="77777777" w:rsidTr="003729C3">
        <w:trPr>
          <w:jc w:val="center"/>
        </w:trPr>
        <w:tc>
          <w:tcPr>
            <w:tcW w:w="1526" w:type="dxa"/>
          </w:tcPr>
          <w:p w14:paraId="31071A2C" w14:textId="77777777" w:rsidR="001D61DA" w:rsidRDefault="001D61DA" w:rsidP="003729C3">
            <w:pPr>
              <w:jc w:val="center"/>
              <w:rPr>
                <w:rFonts w:ascii="Arial" w:hAnsi="Arial" w:cs="Arial"/>
                <w:sz w:val="22"/>
                <w:szCs w:val="22"/>
              </w:rPr>
            </w:pPr>
            <w:r>
              <w:rPr>
                <w:rFonts w:ascii="Arial" w:hAnsi="Arial" w:cs="Arial"/>
                <w:sz w:val="22"/>
                <w:szCs w:val="22"/>
              </w:rPr>
              <w:t>7</w:t>
            </w:r>
          </w:p>
        </w:tc>
        <w:tc>
          <w:tcPr>
            <w:tcW w:w="2268" w:type="dxa"/>
          </w:tcPr>
          <w:p w14:paraId="7883D0A3" w14:textId="77777777" w:rsidR="001D61DA" w:rsidRDefault="001D61DA" w:rsidP="003729C3">
            <w:pPr>
              <w:jc w:val="center"/>
              <w:rPr>
                <w:rFonts w:ascii="Arial" w:hAnsi="Arial" w:cs="Arial"/>
                <w:sz w:val="22"/>
                <w:szCs w:val="22"/>
              </w:rPr>
            </w:pPr>
            <w:r>
              <w:rPr>
                <w:rFonts w:ascii="Arial" w:hAnsi="Arial" w:cs="Arial"/>
                <w:sz w:val="22"/>
                <w:szCs w:val="22"/>
              </w:rPr>
              <w:t>Moderada</w:t>
            </w:r>
          </w:p>
        </w:tc>
      </w:tr>
    </w:tbl>
    <w:p w14:paraId="279850AF" w14:textId="77C487B9" w:rsidR="001D61DA" w:rsidRDefault="00D00860" w:rsidP="00D00860">
      <w:pPr>
        <w:spacing w:after="0" w:line="360" w:lineRule="auto"/>
        <w:jc w:val="center"/>
        <w:rPr>
          <w:rFonts w:cs="Arial"/>
          <w:sz w:val="20"/>
          <w:szCs w:val="20"/>
        </w:rPr>
      </w:pPr>
      <w:r w:rsidRPr="00877BE0">
        <w:rPr>
          <w:rFonts w:cs="Arial"/>
          <w:b/>
          <w:sz w:val="20"/>
          <w:szCs w:val="20"/>
        </w:rPr>
        <w:t xml:space="preserve">Fuente: </w:t>
      </w:r>
      <w:r>
        <w:rPr>
          <w:rFonts w:cs="Arial"/>
          <w:sz w:val="20"/>
          <w:szCs w:val="20"/>
        </w:rPr>
        <w:t xml:space="preserve">Matriz de Riesgos de </w:t>
      </w:r>
      <w:r w:rsidR="004E4948">
        <w:rPr>
          <w:rFonts w:cs="Arial"/>
          <w:sz w:val="20"/>
          <w:szCs w:val="20"/>
        </w:rPr>
        <w:t>Corrupción 2020</w:t>
      </w:r>
      <w:r w:rsidR="0002178F">
        <w:rPr>
          <w:rFonts w:cs="Arial"/>
          <w:sz w:val="20"/>
          <w:szCs w:val="20"/>
        </w:rPr>
        <w:t xml:space="preserve"> SDDE</w:t>
      </w:r>
    </w:p>
    <w:p w14:paraId="4997B460" w14:textId="5BEF9D91" w:rsidR="00856573" w:rsidRDefault="00856573" w:rsidP="00D00860">
      <w:pPr>
        <w:spacing w:after="0" w:line="360" w:lineRule="auto"/>
        <w:jc w:val="center"/>
        <w:rPr>
          <w:rFonts w:cs="Arial"/>
          <w:sz w:val="20"/>
          <w:szCs w:val="20"/>
        </w:rPr>
      </w:pPr>
    </w:p>
    <w:p w14:paraId="127CA396" w14:textId="529C7826" w:rsidR="00856573" w:rsidRDefault="00856573" w:rsidP="00D00860">
      <w:pPr>
        <w:spacing w:after="0" w:line="360" w:lineRule="auto"/>
        <w:jc w:val="center"/>
        <w:rPr>
          <w:rFonts w:cs="Arial"/>
          <w:sz w:val="20"/>
          <w:szCs w:val="20"/>
        </w:rPr>
      </w:pPr>
    </w:p>
    <w:p w14:paraId="1C9CCF9B" w14:textId="7A79E3A0" w:rsidR="00856573" w:rsidRDefault="00856573" w:rsidP="00856573">
      <w:pPr>
        <w:jc w:val="center"/>
        <w:rPr>
          <w:rFonts w:ascii="Arial" w:hAnsi="Arial" w:cs="Arial"/>
        </w:rPr>
      </w:pPr>
      <w:r>
        <w:rPr>
          <w:rFonts w:cs="Arial"/>
          <w:b/>
          <w:color w:val="4F81BD" w:themeColor="accent1"/>
          <w:sz w:val="28"/>
          <w:szCs w:val="28"/>
        </w:rPr>
        <w:lastRenderedPageBreak/>
        <w:t>Figura</w:t>
      </w:r>
      <w:r w:rsidRPr="00877BE0">
        <w:rPr>
          <w:rFonts w:cs="Arial"/>
          <w:b/>
          <w:color w:val="4F81BD" w:themeColor="accent1"/>
          <w:sz w:val="28"/>
          <w:szCs w:val="28"/>
        </w:rPr>
        <w:t xml:space="preserve"> </w:t>
      </w:r>
      <w:r>
        <w:rPr>
          <w:rFonts w:cs="Arial"/>
          <w:b/>
          <w:color w:val="4F81BD" w:themeColor="accent1"/>
          <w:sz w:val="28"/>
          <w:szCs w:val="28"/>
        </w:rPr>
        <w:t>3</w:t>
      </w:r>
      <w:r w:rsidRPr="00877BE0">
        <w:rPr>
          <w:rFonts w:cs="Arial"/>
          <w:b/>
          <w:color w:val="4F81BD" w:themeColor="accent1"/>
          <w:sz w:val="28"/>
          <w:szCs w:val="28"/>
        </w:rPr>
        <w:t>.</w:t>
      </w:r>
    </w:p>
    <w:p w14:paraId="531F29BF" w14:textId="77777777" w:rsidR="00856573" w:rsidRDefault="00856573" w:rsidP="002B6FAA">
      <w:pPr>
        <w:spacing w:after="0" w:line="360" w:lineRule="auto"/>
        <w:jc w:val="both"/>
        <w:rPr>
          <w:rFonts w:ascii="Arial" w:hAnsi="Arial" w:cs="Arial"/>
        </w:rPr>
      </w:pPr>
    </w:p>
    <w:p w14:paraId="7F3CED31" w14:textId="5B706129" w:rsidR="00856573" w:rsidRDefault="00856573" w:rsidP="002B6FAA">
      <w:pPr>
        <w:spacing w:after="0" w:line="360" w:lineRule="auto"/>
        <w:jc w:val="both"/>
        <w:rPr>
          <w:rFonts w:ascii="Arial" w:hAnsi="Arial" w:cs="Arial"/>
        </w:rPr>
      </w:pPr>
      <w:r>
        <w:rPr>
          <w:rFonts w:ascii="Arial" w:hAnsi="Arial" w:cs="Arial"/>
          <w:noProof/>
        </w:rPr>
        <w:drawing>
          <wp:inline distT="0" distB="0" distL="0" distR="0" wp14:anchorId="2BF0FDDF" wp14:editId="279FA9CF">
            <wp:extent cx="5486400" cy="32004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14C433B" w14:textId="77777777" w:rsidR="00856573" w:rsidRDefault="00856573" w:rsidP="002B6FAA">
      <w:pPr>
        <w:spacing w:after="0" w:line="360" w:lineRule="auto"/>
        <w:jc w:val="both"/>
        <w:rPr>
          <w:rFonts w:ascii="Arial" w:hAnsi="Arial" w:cs="Arial"/>
        </w:rPr>
      </w:pPr>
    </w:p>
    <w:p w14:paraId="7C438825" w14:textId="6D916E2F" w:rsidR="001D61DA" w:rsidRDefault="005A2A7F" w:rsidP="002B6FAA">
      <w:pPr>
        <w:spacing w:after="0" w:line="360" w:lineRule="auto"/>
        <w:jc w:val="both"/>
        <w:rPr>
          <w:rFonts w:ascii="Arial" w:hAnsi="Arial" w:cs="Arial"/>
        </w:rPr>
      </w:pPr>
      <w:r>
        <w:rPr>
          <w:rFonts w:ascii="Arial" w:hAnsi="Arial" w:cs="Arial"/>
        </w:rPr>
        <w:t xml:space="preserve">Con el fin de </w:t>
      </w:r>
      <w:r w:rsidR="001D61DA" w:rsidRPr="001D61DA">
        <w:rPr>
          <w:rFonts w:ascii="Arial" w:hAnsi="Arial" w:cs="Arial"/>
        </w:rPr>
        <w:t>mitigar los 1</w:t>
      </w:r>
      <w:r w:rsidR="007267A8">
        <w:rPr>
          <w:rFonts w:ascii="Arial" w:hAnsi="Arial" w:cs="Arial"/>
        </w:rPr>
        <w:t>9</w:t>
      </w:r>
      <w:r w:rsidR="001D61DA" w:rsidRPr="001D61DA">
        <w:rPr>
          <w:rFonts w:ascii="Arial" w:hAnsi="Arial" w:cs="Arial"/>
        </w:rPr>
        <w:t xml:space="preserve"> riesgos de corrupción identificados, se establecieron 2</w:t>
      </w:r>
      <w:r w:rsidR="007267A8">
        <w:rPr>
          <w:rFonts w:ascii="Arial" w:hAnsi="Arial" w:cs="Arial"/>
        </w:rPr>
        <w:t>4</w:t>
      </w:r>
      <w:r w:rsidR="001D61DA" w:rsidRPr="001D61DA">
        <w:rPr>
          <w:rFonts w:ascii="Arial" w:hAnsi="Arial" w:cs="Arial"/>
        </w:rPr>
        <w:t xml:space="preserve"> controles, los cuales fueron construidos bajo la metodología definida por </w:t>
      </w:r>
      <w:r w:rsidR="008F7622">
        <w:rPr>
          <w:rFonts w:ascii="Arial" w:hAnsi="Arial" w:cs="Arial"/>
        </w:rPr>
        <w:t xml:space="preserve">la </w:t>
      </w:r>
      <w:r w:rsidR="001D61DA" w:rsidRPr="001D61DA">
        <w:rPr>
          <w:rFonts w:ascii="Arial" w:hAnsi="Arial" w:cs="Arial"/>
        </w:rPr>
        <w:t>guía de administración del riesgo y diseño de controles para entidades públicas versión 4 del Departamento Administrativo de la Función Pública, en particular, estos contienen los seis criterios mínimos expuestos en la metodología (responsable, periodicidad, propósito, como se realiza, que pasa con observaciones y/o desviaciones, evidencias).</w:t>
      </w:r>
    </w:p>
    <w:p w14:paraId="45CAF598" w14:textId="77777777" w:rsidR="00B02CAB" w:rsidRPr="001D61DA" w:rsidRDefault="00B02CAB" w:rsidP="002B6FAA">
      <w:pPr>
        <w:spacing w:after="0" w:line="360" w:lineRule="auto"/>
        <w:jc w:val="both"/>
        <w:rPr>
          <w:rFonts w:ascii="Arial" w:hAnsi="Arial" w:cs="Arial"/>
        </w:rPr>
      </w:pPr>
    </w:p>
    <w:p w14:paraId="163C8F54" w14:textId="77777777" w:rsidR="00E74E1F" w:rsidRDefault="00B02CAB" w:rsidP="002B6FAA">
      <w:pPr>
        <w:spacing w:after="0" w:line="360" w:lineRule="auto"/>
        <w:jc w:val="both"/>
        <w:rPr>
          <w:rFonts w:ascii="Arial" w:hAnsi="Arial" w:cs="Arial"/>
        </w:rPr>
      </w:pPr>
      <w:r w:rsidRPr="00B02CAB">
        <w:rPr>
          <w:rFonts w:ascii="Arial" w:hAnsi="Arial" w:cs="Arial"/>
          <w:lang w:val="es-ES"/>
        </w:rPr>
        <w:t>La opción de manejo utilizada para mitigar los 1</w:t>
      </w:r>
      <w:r w:rsidR="007267A8">
        <w:rPr>
          <w:rFonts w:ascii="Arial" w:hAnsi="Arial" w:cs="Arial"/>
          <w:lang w:val="es-ES"/>
        </w:rPr>
        <w:t>9</w:t>
      </w:r>
      <w:r w:rsidRPr="00B02CAB">
        <w:rPr>
          <w:rFonts w:ascii="Arial" w:hAnsi="Arial" w:cs="Arial"/>
          <w:lang w:val="es-ES"/>
        </w:rPr>
        <w:t xml:space="preserve"> riesgos identificados fue la de reducir el riesgo a través de controles</w:t>
      </w:r>
      <w:r w:rsidR="00BF61AF" w:rsidRPr="00066AC2">
        <w:rPr>
          <w:rFonts w:ascii="Arial" w:hAnsi="Arial" w:cs="Arial"/>
        </w:rPr>
        <w:t xml:space="preserve"> y el riesgo residual se obtuvo luego de valorar la efectividad de estos. </w:t>
      </w:r>
    </w:p>
    <w:p w14:paraId="2C534B74" w14:textId="77777777" w:rsidR="00E74E1F" w:rsidRDefault="00E74E1F" w:rsidP="002B6FAA">
      <w:pPr>
        <w:spacing w:after="0" w:line="360" w:lineRule="auto"/>
        <w:jc w:val="both"/>
        <w:rPr>
          <w:rFonts w:ascii="Arial" w:hAnsi="Arial" w:cs="Arial"/>
        </w:rPr>
      </w:pPr>
    </w:p>
    <w:p w14:paraId="128274FD" w14:textId="77777777" w:rsidR="00E74E1F" w:rsidRPr="00E74E1F" w:rsidRDefault="00E74E1F" w:rsidP="002B6FAA">
      <w:pPr>
        <w:spacing w:after="0" w:line="360" w:lineRule="auto"/>
        <w:jc w:val="both"/>
        <w:rPr>
          <w:rFonts w:ascii="Arial" w:hAnsi="Arial" w:cs="Arial"/>
          <w:lang w:val="es-ES"/>
        </w:rPr>
      </w:pPr>
      <w:r w:rsidRPr="00E74E1F">
        <w:rPr>
          <w:rFonts w:ascii="Arial" w:hAnsi="Arial" w:cs="Arial"/>
          <w:lang w:val="es-ES"/>
        </w:rPr>
        <w:lastRenderedPageBreak/>
        <w:t>Los 2</w:t>
      </w:r>
      <w:r w:rsidR="007267A8">
        <w:rPr>
          <w:rFonts w:ascii="Arial" w:hAnsi="Arial" w:cs="Arial"/>
          <w:lang w:val="es-ES"/>
        </w:rPr>
        <w:t>4</w:t>
      </w:r>
      <w:r w:rsidRPr="00E74E1F">
        <w:rPr>
          <w:rFonts w:ascii="Arial" w:hAnsi="Arial" w:cs="Arial"/>
          <w:lang w:val="es-ES"/>
        </w:rPr>
        <w:t xml:space="preserve"> controles establecidos fueron valorados de acuerdo con los lineamientos establecidos en la guía de administración del riesgo y diseño de controles para entidades públicas versión 4 del Departamento Administrativo de la Función Pública, </w:t>
      </w:r>
      <w:r w:rsidR="002069D5">
        <w:rPr>
          <w:rFonts w:ascii="Arial" w:hAnsi="Arial" w:cs="Arial"/>
          <w:lang w:val="es-ES"/>
        </w:rPr>
        <w:t>9</w:t>
      </w:r>
      <w:r w:rsidRPr="00E74E1F">
        <w:rPr>
          <w:rFonts w:ascii="Arial" w:hAnsi="Arial" w:cs="Arial"/>
          <w:lang w:val="es-ES"/>
        </w:rPr>
        <w:t xml:space="preserve"> (</w:t>
      </w:r>
      <w:r w:rsidR="002069D5">
        <w:rPr>
          <w:rFonts w:ascii="Arial" w:hAnsi="Arial" w:cs="Arial"/>
          <w:lang w:val="es-ES"/>
        </w:rPr>
        <w:t>37.5</w:t>
      </w:r>
      <w:r w:rsidRPr="00E74E1F">
        <w:rPr>
          <w:rFonts w:ascii="Arial" w:hAnsi="Arial" w:cs="Arial"/>
          <w:lang w:val="es-ES"/>
        </w:rPr>
        <w:t xml:space="preserve">%) de los controles establecidos no estaban documentados en la fecha de valoración de estos lo que no permitió valorarlos, mientras que </w:t>
      </w:r>
      <w:r w:rsidR="00865385">
        <w:rPr>
          <w:rFonts w:ascii="Arial" w:hAnsi="Arial" w:cs="Arial"/>
          <w:lang w:val="es-ES"/>
        </w:rPr>
        <w:t>15</w:t>
      </w:r>
      <w:r w:rsidRPr="00E74E1F">
        <w:rPr>
          <w:rFonts w:ascii="Arial" w:hAnsi="Arial" w:cs="Arial"/>
          <w:lang w:val="es-ES"/>
        </w:rPr>
        <w:t xml:space="preserve"> se encontraban documentados, de los cuales 12 disminuyen directamente la probabilidad y </w:t>
      </w:r>
      <w:r w:rsidR="00865385">
        <w:rPr>
          <w:rFonts w:ascii="Arial" w:hAnsi="Arial" w:cs="Arial"/>
          <w:lang w:val="es-ES"/>
        </w:rPr>
        <w:t>3</w:t>
      </w:r>
      <w:r w:rsidRPr="00E74E1F">
        <w:rPr>
          <w:rFonts w:ascii="Arial" w:hAnsi="Arial" w:cs="Arial"/>
          <w:lang w:val="es-ES"/>
        </w:rPr>
        <w:t xml:space="preserve"> disminuyen directamente el impacto, así mismo la solidez de 10 controles es fuerte y 5 controles tienen una solidez moderada.</w:t>
      </w:r>
    </w:p>
    <w:p w14:paraId="31CECB34" w14:textId="77777777" w:rsidR="00E74E1F" w:rsidRDefault="00E74E1F" w:rsidP="00BF61AF">
      <w:pPr>
        <w:spacing w:after="0" w:line="360" w:lineRule="auto"/>
        <w:jc w:val="both"/>
        <w:rPr>
          <w:rFonts w:ascii="Arial" w:hAnsi="Arial" w:cs="Arial"/>
        </w:rPr>
      </w:pPr>
    </w:p>
    <w:p w14:paraId="655653B1" w14:textId="77777777" w:rsidR="00681429" w:rsidRDefault="00681429" w:rsidP="00BF61AF">
      <w:pPr>
        <w:spacing w:after="0" w:line="360" w:lineRule="auto"/>
        <w:jc w:val="both"/>
        <w:rPr>
          <w:rFonts w:ascii="Arial" w:hAnsi="Arial" w:cs="Arial"/>
        </w:rPr>
      </w:pPr>
    </w:p>
    <w:p w14:paraId="3BD5AA48" w14:textId="77777777" w:rsidR="00681429" w:rsidRDefault="00681429" w:rsidP="00BF61AF">
      <w:pPr>
        <w:spacing w:after="0" w:line="360" w:lineRule="auto"/>
        <w:jc w:val="both"/>
        <w:rPr>
          <w:rFonts w:ascii="Arial" w:hAnsi="Arial" w:cs="Arial"/>
        </w:rPr>
      </w:pPr>
    </w:p>
    <w:p w14:paraId="0EF26519" w14:textId="77777777" w:rsidR="00681429" w:rsidRDefault="00681429" w:rsidP="00BF61AF">
      <w:pPr>
        <w:spacing w:after="0" w:line="360" w:lineRule="auto"/>
        <w:jc w:val="both"/>
        <w:rPr>
          <w:rFonts w:ascii="Arial" w:hAnsi="Arial" w:cs="Arial"/>
        </w:rPr>
      </w:pPr>
    </w:p>
    <w:p w14:paraId="041D3ADD" w14:textId="77777777" w:rsidR="00681429" w:rsidRDefault="00681429" w:rsidP="00BF61AF">
      <w:pPr>
        <w:spacing w:after="0" w:line="360" w:lineRule="auto"/>
        <w:jc w:val="both"/>
        <w:rPr>
          <w:rFonts w:ascii="Arial" w:hAnsi="Arial" w:cs="Arial"/>
        </w:rPr>
      </w:pPr>
    </w:p>
    <w:p w14:paraId="7067EE66" w14:textId="77777777" w:rsidR="00681429" w:rsidRDefault="00681429" w:rsidP="00BF61AF">
      <w:pPr>
        <w:spacing w:after="0" w:line="360" w:lineRule="auto"/>
        <w:jc w:val="both"/>
        <w:rPr>
          <w:rFonts w:ascii="Arial" w:hAnsi="Arial" w:cs="Arial"/>
        </w:rPr>
      </w:pPr>
    </w:p>
    <w:p w14:paraId="5E31AF25" w14:textId="65694681" w:rsidR="00681429" w:rsidRDefault="00681429" w:rsidP="00BF61AF">
      <w:pPr>
        <w:spacing w:after="0" w:line="360" w:lineRule="auto"/>
        <w:jc w:val="both"/>
        <w:rPr>
          <w:rFonts w:ascii="Arial" w:hAnsi="Arial" w:cs="Arial"/>
        </w:rPr>
      </w:pPr>
    </w:p>
    <w:p w14:paraId="12C2B0B6" w14:textId="5201F488" w:rsidR="005C58C7" w:rsidRDefault="005C58C7" w:rsidP="00BF61AF">
      <w:pPr>
        <w:spacing w:after="0" w:line="360" w:lineRule="auto"/>
        <w:jc w:val="both"/>
        <w:rPr>
          <w:rFonts w:ascii="Arial" w:hAnsi="Arial" w:cs="Arial"/>
        </w:rPr>
      </w:pPr>
    </w:p>
    <w:p w14:paraId="300EEB03" w14:textId="475A9141" w:rsidR="005C58C7" w:rsidRDefault="005C58C7" w:rsidP="00BF61AF">
      <w:pPr>
        <w:spacing w:after="0" w:line="360" w:lineRule="auto"/>
        <w:jc w:val="both"/>
        <w:rPr>
          <w:rFonts w:ascii="Arial" w:hAnsi="Arial" w:cs="Arial"/>
        </w:rPr>
      </w:pPr>
    </w:p>
    <w:p w14:paraId="7883492B" w14:textId="5F9AFFAA" w:rsidR="005C58C7" w:rsidRDefault="005C58C7" w:rsidP="00BF61AF">
      <w:pPr>
        <w:spacing w:after="0" w:line="360" w:lineRule="auto"/>
        <w:jc w:val="both"/>
        <w:rPr>
          <w:rFonts w:ascii="Arial" w:hAnsi="Arial" w:cs="Arial"/>
        </w:rPr>
      </w:pPr>
    </w:p>
    <w:p w14:paraId="584EFF23" w14:textId="699ECE82" w:rsidR="005C58C7" w:rsidRDefault="005C58C7" w:rsidP="00BF61AF">
      <w:pPr>
        <w:spacing w:after="0" w:line="360" w:lineRule="auto"/>
        <w:jc w:val="both"/>
        <w:rPr>
          <w:rFonts w:ascii="Arial" w:hAnsi="Arial" w:cs="Arial"/>
        </w:rPr>
      </w:pPr>
    </w:p>
    <w:p w14:paraId="0C65478B" w14:textId="24764BB5" w:rsidR="005C58C7" w:rsidRDefault="005C58C7" w:rsidP="00BF61AF">
      <w:pPr>
        <w:spacing w:after="0" w:line="360" w:lineRule="auto"/>
        <w:jc w:val="both"/>
        <w:rPr>
          <w:rFonts w:ascii="Arial" w:hAnsi="Arial" w:cs="Arial"/>
        </w:rPr>
      </w:pPr>
    </w:p>
    <w:p w14:paraId="694318AC" w14:textId="4E1667FC" w:rsidR="005C58C7" w:rsidRDefault="005C58C7" w:rsidP="00BF61AF">
      <w:pPr>
        <w:spacing w:after="0" w:line="360" w:lineRule="auto"/>
        <w:jc w:val="both"/>
        <w:rPr>
          <w:rFonts w:ascii="Arial" w:hAnsi="Arial" w:cs="Arial"/>
        </w:rPr>
      </w:pPr>
    </w:p>
    <w:p w14:paraId="4C9FFECB" w14:textId="30FEA031" w:rsidR="005C58C7" w:rsidRDefault="005C58C7" w:rsidP="00BF61AF">
      <w:pPr>
        <w:spacing w:after="0" w:line="360" w:lineRule="auto"/>
        <w:jc w:val="both"/>
        <w:rPr>
          <w:rFonts w:ascii="Arial" w:hAnsi="Arial" w:cs="Arial"/>
        </w:rPr>
      </w:pPr>
    </w:p>
    <w:p w14:paraId="3354479A" w14:textId="434BA394" w:rsidR="005C58C7" w:rsidRDefault="005C58C7" w:rsidP="00BF61AF">
      <w:pPr>
        <w:spacing w:after="0" w:line="360" w:lineRule="auto"/>
        <w:jc w:val="both"/>
        <w:rPr>
          <w:rFonts w:ascii="Arial" w:hAnsi="Arial" w:cs="Arial"/>
        </w:rPr>
      </w:pPr>
    </w:p>
    <w:p w14:paraId="47CF4D4A" w14:textId="76D4F8A1" w:rsidR="005C58C7" w:rsidRDefault="005C58C7" w:rsidP="00BF61AF">
      <w:pPr>
        <w:spacing w:after="0" w:line="360" w:lineRule="auto"/>
        <w:jc w:val="both"/>
        <w:rPr>
          <w:rFonts w:ascii="Arial" w:hAnsi="Arial" w:cs="Arial"/>
        </w:rPr>
      </w:pPr>
    </w:p>
    <w:p w14:paraId="63533624" w14:textId="0A50F473" w:rsidR="005C58C7" w:rsidRDefault="005C58C7" w:rsidP="00BF61AF">
      <w:pPr>
        <w:spacing w:after="0" w:line="360" w:lineRule="auto"/>
        <w:jc w:val="both"/>
        <w:rPr>
          <w:rFonts w:ascii="Arial" w:hAnsi="Arial" w:cs="Arial"/>
        </w:rPr>
      </w:pPr>
    </w:p>
    <w:p w14:paraId="5EBE8C6F" w14:textId="77777777" w:rsidR="005C58C7" w:rsidRDefault="005C58C7" w:rsidP="00BF61AF">
      <w:pPr>
        <w:spacing w:after="0" w:line="360" w:lineRule="auto"/>
        <w:jc w:val="both"/>
        <w:rPr>
          <w:rFonts w:ascii="Arial" w:hAnsi="Arial" w:cs="Arial"/>
        </w:rPr>
      </w:pPr>
    </w:p>
    <w:p w14:paraId="33191474" w14:textId="77777777" w:rsidR="00681429" w:rsidRDefault="00681429" w:rsidP="00BF61AF">
      <w:pPr>
        <w:spacing w:after="0" w:line="360" w:lineRule="auto"/>
        <w:jc w:val="both"/>
        <w:rPr>
          <w:rFonts w:ascii="Arial" w:hAnsi="Arial" w:cs="Arial"/>
        </w:rPr>
      </w:pPr>
    </w:p>
    <w:p w14:paraId="64328333" w14:textId="77777777" w:rsidR="00681429" w:rsidRDefault="00681429" w:rsidP="00BF61AF">
      <w:pPr>
        <w:spacing w:after="0" w:line="360" w:lineRule="auto"/>
        <w:jc w:val="both"/>
        <w:rPr>
          <w:rFonts w:ascii="Arial" w:hAnsi="Arial" w:cs="Arial"/>
        </w:rPr>
      </w:pPr>
    </w:p>
    <w:p w14:paraId="00E02C4C" w14:textId="77777777" w:rsidR="00A90930" w:rsidRDefault="00A90930" w:rsidP="00BF61AF">
      <w:pPr>
        <w:spacing w:after="0" w:line="360" w:lineRule="auto"/>
        <w:jc w:val="both"/>
        <w:rPr>
          <w:rFonts w:ascii="Arial" w:hAnsi="Arial" w:cs="Arial"/>
        </w:rPr>
      </w:pPr>
    </w:p>
    <w:p w14:paraId="3310213F" w14:textId="5BA483DB" w:rsidR="002B6FAA" w:rsidRDefault="002B6FAA" w:rsidP="002B6FAA">
      <w:pPr>
        <w:jc w:val="center"/>
        <w:rPr>
          <w:rFonts w:ascii="Arial" w:hAnsi="Arial" w:cs="Arial"/>
        </w:rPr>
      </w:pPr>
      <w:r>
        <w:rPr>
          <w:rFonts w:cs="Arial"/>
          <w:b/>
          <w:color w:val="4F81BD" w:themeColor="accent1"/>
          <w:sz w:val="28"/>
          <w:szCs w:val="28"/>
        </w:rPr>
        <w:lastRenderedPageBreak/>
        <w:t>Figura</w:t>
      </w:r>
      <w:r w:rsidRPr="00877BE0">
        <w:rPr>
          <w:rFonts w:cs="Arial"/>
          <w:b/>
          <w:color w:val="4F81BD" w:themeColor="accent1"/>
          <w:sz w:val="28"/>
          <w:szCs w:val="28"/>
        </w:rPr>
        <w:t xml:space="preserve"> </w:t>
      </w:r>
      <w:r w:rsidR="005C58C7">
        <w:rPr>
          <w:rFonts w:cs="Arial"/>
          <w:b/>
          <w:color w:val="4F81BD" w:themeColor="accent1"/>
          <w:sz w:val="28"/>
          <w:szCs w:val="28"/>
        </w:rPr>
        <w:t>4</w:t>
      </w:r>
      <w:r w:rsidRPr="00877BE0">
        <w:rPr>
          <w:rFonts w:cs="Arial"/>
          <w:b/>
          <w:color w:val="4F81BD" w:themeColor="accent1"/>
          <w:sz w:val="28"/>
          <w:szCs w:val="28"/>
        </w:rPr>
        <w:t>.</w:t>
      </w:r>
    </w:p>
    <w:p w14:paraId="0CD84C3A" w14:textId="77777777" w:rsidR="00E74E1F" w:rsidRDefault="00E74E1F" w:rsidP="00BF61AF">
      <w:pPr>
        <w:spacing w:after="0" w:line="360" w:lineRule="auto"/>
        <w:jc w:val="both"/>
        <w:rPr>
          <w:rFonts w:ascii="Arial" w:hAnsi="Arial" w:cs="Arial"/>
        </w:rPr>
      </w:pPr>
      <w:r>
        <w:rPr>
          <w:rFonts w:ascii="Arial" w:hAnsi="Arial" w:cs="Arial"/>
          <w:noProof/>
          <w:lang w:eastAsia="es-CO"/>
        </w:rPr>
        <w:drawing>
          <wp:inline distT="0" distB="0" distL="0" distR="0" wp14:anchorId="6E1C70F2" wp14:editId="5425DE50">
            <wp:extent cx="5486400" cy="32004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0F0FFFB" w14:textId="77777777" w:rsidR="00E74E1F" w:rsidRDefault="002B6FAA" w:rsidP="002B6FAA">
      <w:pPr>
        <w:spacing w:after="0" w:line="360" w:lineRule="auto"/>
        <w:jc w:val="center"/>
        <w:rPr>
          <w:rFonts w:cs="Arial"/>
          <w:sz w:val="20"/>
          <w:szCs w:val="20"/>
        </w:rPr>
      </w:pPr>
      <w:r w:rsidRPr="00877BE0">
        <w:rPr>
          <w:rFonts w:cs="Arial"/>
          <w:b/>
          <w:sz w:val="20"/>
          <w:szCs w:val="20"/>
        </w:rPr>
        <w:t xml:space="preserve">Fuente: </w:t>
      </w:r>
      <w:r>
        <w:rPr>
          <w:rFonts w:cs="Arial"/>
          <w:sz w:val="20"/>
          <w:szCs w:val="20"/>
        </w:rPr>
        <w:t>Matriz de Riesgos de Corrupción 2020 SDDE</w:t>
      </w:r>
    </w:p>
    <w:p w14:paraId="18993D81" w14:textId="77777777" w:rsidR="002B6FAA" w:rsidRDefault="002B6FAA" w:rsidP="002B6FAA">
      <w:pPr>
        <w:spacing w:after="0" w:line="360" w:lineRule="auto"/>
        <w:jc w:val="center"/>
        <w:rPr>
          <w:rFonts w:ascii="Arial" w:hAnsi="Arial" w:cs="Arial"/>
        </w:rPr>
      </w:pPr>
    </w:p>
    <w:p w14:paraId="49D93CA7" w14:textId="77777777" w:rsidR="00BF61AF" w:rsidRDefault="00BF61AF" w:rsidP="002B6FAA">
      <w:pPr>
        <w:spacing w:after="0" w:line="360" w:lineRule="auto"/>
        <w:jc w:val="both"/>
        <w:rPr>
          <w:rFonts w:ascii="Arial" w:hAnsi="Arial" w:cs="Arial"/>
        </w:rPr>
      </w:pPr>
      <w:r w:rsidRPr="00066AC2">
        <w:rPr>
          <w:rFonts w:ascii="Arial" w:hAnsi="Arial" w:cs="Arial"/>
        </w:rPr>
        <w:t>De los 1</w:t>
      </w:r>
      <w:r w:rsidR="00793EB1">
        <w:rPr>
          <w:rFonts w:ascii="Arial" w:hAnsi="Arial" w:cs="Arial"/>
        </w:rPr>
        <w:t>9</w:t>
      </w:r>
      <w:r w:rsidRPr="00066AC2">
        <w:rPr>
          <w:rFonts w:ascii="Arial" w:hAnsi="Arial" w:cs="Arial"/>
        </w:rPr>
        <w:t xml:space="preserve"> riesgos identificados, 6 cambiaron la valoración del riesgo inherente a residual reflejando la efectividad de los controles, 3 riesgos se mantuvieron iguales pese a tener controles moderadamente efectivos sin embargo al ser </w:t>
      </w:r>
      <w:proofErr w:type="spellStart"/>
      <w:r w:rsidRPr="00066AC2">
        <w:rPr>
          <w:rFonts w:ascii="Arial" w:hAnsi="Arial" w:cs="Arial"/>
        </w:rPr>
        <w:t>detectivos</w:t>
      </w:r>
      <w:proofErr w:type="spellEnd"/>
      <w:r w:rsidRPr="00066AC2">
        <w:rPr>
          <w:rFonts w:ascii="Arial" w:hAnsi="Arial" w:cs="Arial"/>
        </w:rPr>
        <w:t xml:space="preserve"> no disminuyen el impacto por tratarse de riesgos de corrupción, 1 riesgo se mantuvo igual en ambas valoraciones a pesar de contar con un control efectivo dado que su probabilidad de materialización es de 1 por lo que ya no se podía reducir más y 8 riesgos se mantuvieron igual porque los controles definidos en ese momento no estaban documentados y por lo tanto no se podían valorar en ese momento.</w:t>
      </w:r>
    </w:p>
    <w:p w14:paraId="2DF8B4C0" w14:textId="77777777" w:rsidR="00E74E1F" w:rsidRDefault="00E74E1F" w:rsidP="002B6FAA">
      <w:pPr>
        <w:spacing w:after="0" w:line="360" w:lineRule="auto"/>
        <w:jc w:val="both"/>
        <w:rPr>
          <w:rFonts w:ascii="Arial" w:hAnsi="Arial" w:cs="Arial"/>
        </w:rPr>
      </w:pPr>
    </w:p>
    <w:p w14:paraId="393AFAAC" w14:textId="1FD3D4FC" w:rsidR="0002178F" w:rsidRDefault="00E74E1F" w:rsidP="0002178F">
      <w:pPr>
        <w:spacing w:after="0" w:line="360" w:lineRule="auto"/>
        <w:jc w:val="both"/>
        <w:rPr>
          <w:rFonts w:ascii="Arial" w:hAnsi="Arial" w:cs="Arial"/>
        </w:rPr>
      </w:pPr>
      <w:r>
        <w:rPr>
          <w:rFonts w:ascii="Arial" w:hAnsi="Arial" w:cs="Arial"/>
        </w:rPr>
        <w:t xml:space="preserve">A </w:t>
      </w:r>
      <w:r w:rsidR="002B6FAA">
        <w:rPr>
          <w:rFonts w:ascii="Arial" w:hAnsi="Arial" w:cs="Arial"/>
        </w:rPr>
        <w:t>continuación,</w:t>
      </w:r>
      <w:r>
        <w:rPr>
          <w:rFonts w:ascii="Arial" w:hAnsi="Arial" w:cs="Arial"/>
        </w:rPr>
        <w:t xml:space="preserve"> se </w:t>
      </w:r>
      <w:r w:rsidR="00907C42">
        <w:rPr>
          <w:rFonts w:ascii="Arial" w:hAnsi="Arial" w:cs="Arial"/>
        </w:rPr>
        <w:t xml:space="preserve"> relaciona </w:t>
      </w:r>
      <w:r>
        <w:rPr>
          <w:rFonts w:ascii="Arial" w:hAnsi="Arial" w:cs="Arial"/>
        </w:rPr>
        <w:t xml:space="preserve"> un cuadro de resumen de las zonas donde se ubicaron los riesgos residuales:</w:t>
      </w:r>
    </w:p>
    <w:p w14:paraId="26AF78EB" w14:textId="77777777" w:rsidR="00E74E1F" w:rsidRDefault="00E74E1F" w:rsidP="0002178F">
      <w:pPr>
        <w:spacing w:after="0" w:line="360" w:lineRule="auto"/>
        <w:jc w:val="center"/>
        <w:rPr>
          <w:rFonts w:ascii="Arial" w:hAnsi="Arial" w:cs="Arial"/>
        </w:rPr>
      </w:pPr>
      <w:r>
        <w:rPr>
          <w:rFonts w:cs="Arial"/>
          <w:b/>
          <w:color w:val="4F81BD" w:themeColor="accent1"/>
          <w:sz w:val="28"/>
          <w:szCs w:val="28"/>
        </w:rPr>
        <w:lastRenderedPageBreak/>
        <w:t>Cuadro 5.</w:t>
      </w:r>
    </w:p>
    <w:tbl>
      <w:tblPr>
        <w:tblStyle w:val="Tablaconcuadrcula"/>
        <w:tblW w:w="0" w:type="auto"/>
        <w:jc w:val="center"/>
        <w:tblLook w:val="04A0" w:firstRow="1" w:lastRow="0" w:firstColumn="1" w:lastColumn="0" w:noHBand="0" w:noVBand="1"/>
      </w:tblPr>
      <w:tblGrid>
        <w:gridCol w:w="1526"/>
        <w:gridCol w:w="2268"/>
      </w:tblGrid>
      <w:tr w:rsidR="00E74E1F" w14:paraId="101DFD6C" w14:textId="77777777" w:rsidTr="003729C3">
        <w:trPr>
          <w:jc w:val="center"/>
        </w:trPr>
        <w:tc>
          <w:tcPr>
            <w:tcW w:w="3794" w:type="dxa"/>
            <w:gridSpan w:val="2"/>
            <w:shd w:val="clear" w:color="auto" w:fill="81DEFF"/>
          </w:tcPr>
          <w:p w14:paraId="34BEA072" w14:textId="77777777" w:rsidR="00E74E1F" w:rsidRPr="00A05434" w:rsidRDefault="00E74E1F" w:rsidP="003729C3">
            <w:pPr>
              <w:jc w:val="center"/>
              <w:rPr>
                <w:rFonts w:ascii="Arial" w:hAnsi="Arial" w:cs="Arial"/>
                <w:b/>
                <w:sz w:val="22"/>
                <w:szCs w:val="22"/>
              </w:rPr>
            </w:pPr>
            <w:r>
              <w:rPr>
                <w:rFonts w:ascii="Arial" w:hAnsi="Arial" w:cs="Arial"/>
                <w:b/>
                <w:sz w:val="22"/>
                <w:szCs w:val="22"/>
              </w:rPr>
              <w:t>Mapa de Riesgos (Residuales)</w:t>
            </w:r>
          </w:p>
        </w:tc>
      </w:tr>
      <w:tr w:rsidR="00E74E1F" w14:paraId="304EBF9D" w14:textId="77777777" w:rsidTr="003729C3">
        <w:trPr>
          <w:jc w:val="center"/>
        </w:trPr>
        <w:tc>
          <w:tcPr>
            <w:tcW w:w="1526" w:type="dxa"/>
          </w:tcPr>
          <w:p w14:paraId="698FE110" w14:textId="77777777" w:rsidR="00E74E1F" w:rsidRPr="00A05434" w:rsidRDefault="00E74E1F" w:rsidP="003729C3">
            <w:pPr>
              <w:jc w:val="center"/>
              <w:rPr>
                <w:rFonts w:ascii="Arial" w:hAnsi="Arial" w:cs="Arial"/>
                <w:b/>
                <w:sz w:val="22"/>
                <w:szCs w:val="22"/>
              </w:rPr>
            </w:pPr>
            <w:r w:rsidRPr="00A05434">
              <w:rPr>
                <w:rFonts w:ascii="Arial" w:hAnsi="Arial" w:cs="Arial"/>
                <w:b/>
                <w:sz w:val="22"/>
                <w:szCs w:val="22"/>
              </w:rPr>
              <w:t>Cantidad</w:t>
            </w:r>
          </w:p>
        </w:tc>
        <w:tc>
          <w:tcPr>
            <w:tcW w:w="2268" w:type="dxa"/>
          </w:tcPr>
          <w:p w14:paraId="4FBA11EE" w14:textId="77777777" w:rsidR="00E74E1F" w:rsidRPr="00A05434" w:rsidRDefault="00E74E1F" w:rsidP="003729C3">
            <w:pPr>
              <w:jc w:val="center"/>
              <w:rPr>
                <w:rFonts w:ascii="Arial" w:hAnsi="Arial" w:cs="Arial"/>
                <w:b/>
                <w:sz w:val="22"/>
                <w:szCs w:val="22"/>
              </w:rPr>
            </w:pPr>
            <w:r w:rsidRPr="00A05434">
              <w:rPr>
                <w:rFonts w:ascii="Arial" w:hAnsi="Arial" w:cs="Arial"/>
                <w:b/>
                <w:sz w:val="22"/>
                <w:szCs w:val="22"/>
              </w:rPr>
              <w:t>Zona de Riesgo</w:t>
            </w:r>
          </w:p>
        </w:tc>
      </w:tr>
      <w:tr w:rsidR="00E74E1F" w14:paraId="76A1B0D4" w14:textId="77777777" w:rsidTr="003729C3">
        <w:trPr>
          <w:jc w:val="center"/>
        </w:trPr>
        <w:tc>
          <w:tcPr>
            <w:tcW w:w="1526" w:type="dxa"/>
          </w:tcPr>
          <w:p w14:paraId="5819AFF1" w14:textId="77777777" w:rsidR="00E74E1F" w:rsidRDefault="00793EB1" w:rsidP="003729C3">
            <w:pPr>
              <w:jc w:val="center"/>
              <w:rPr>
                <w:rFonts w:ascii="Arial" w:hAnsi="Arial" w:cs="Arial"/>
                <w:sz w:val="22"/>
                <w:szCs w:val="22"/>
              </w:rPr>
            </w:pPr>
            <w:r>
              <w:rPr>
                <w:rFonts w:ascii="Arial" w:hAnsi="Arial" w:cs="Arial"/>
                <w:sz w:val="22"/>
                <w:szCs w:val="22"/>
              </w:rPr>
              <w:t>3</w:t>
            </w:r>
          </w:p>
        </w:tc>
        <w:tc>
          <w:tcPr>
            <w:tcW w:w="2268" w:type="dxa"/>
          </w:tcPr>
          <w:p w14:paraId="6C7F9C72" w14:textId="77777777" w:rsidR="00E74E1F" w:rsidRDefault="00E74E1F" w:rsidP="003729C3">
            <w:pPr>
              <w:jc w:val="center"/>
              <w:rPr>
                <w:rFonts w:ascii="Arial" w:hAnsi="Arial" w:cs="Arial"/>
                <w:sz w:val="22"/>
                <w:szCs w:val="22"/>
              </w:rPr>
            </w:pPr>
            <w:r>
              <w:rPr>
                <w:rFonts w:ascii="Arial" w:hAnsi="Arial" w:cs="Arial"/>
                <w:sz w:val="22"/>
                <w:szCs w:val="22"/>
              </w:rPr>
              <w:t>Extrema</w:t>
            </w:r>
          </w:p>
        </w:tc>
      </w:tr>
      <w:tr w:rsidR="00E74E1F" w14:paraId="0F569008" w14:textId="77777777" w:rsidTr="003729C3">
        <w:trPr>
          <w:jc w:val="center"/>
        </w:trPr>
        <w:tc>
          <w:tcPr>
            <w:tcW w:w="1526" w:type="dxa"/>
          </w:tcPr>
          <w:p w14:paraId="3409B91E" w14:textId="77777777" w:rsidR="00E74E1F" w:rsidRDefault="00E74E1F" w:rsidP="003729C3">
            <w:pPr>
              <w:jc w:val="center"/>
              <w:rPr>
                <w:rFonts w:ascii="Arial" w:hAnsi="Arial" w:cs="Arial"/>
                <w:sz w:val="22"/>
                <w:szCs w:val="22"/>
              </w:rPr>
            </w:pPr>
            <w:r>
              <w:rPr>
                <w:rFonts w:ascii="Arial" w:hAnsi="Arial" w:cs="Arial"/>
                <w:sz w:val="22"/>
                <w:szCs w:val="22"/>
              </w:rPr>
              <w:t>9</w:t>
            </w:r>
          </w:p>
        </w:tc>
        <w:tc>
          <w:tcPr>
            <w:tcW w:w="2268" w:type="dxa"/>
          </w:tcPr>
          <w:p w14:paraId="740F705D" w14:textId="77777777" w:rsidR="00E74E1F" w:rsidRDefault="00E74E1F" w:rsidP="003729C3">
            <w:pPr>
              <w:jc w:val="center"/>
              <w:rPr>
                <w:rFonts w:ascii="Arial" w:hAnsi="Arial" w:cs="Arial"/>
                <w:sz w:val="22"/>
                <w:szCs w:val="22"/>
              </w:rPr>
            </w:pPr>
            <w:r>
              <w:rPr>
                <w:rFonts w:ascii="Arial" w:hAnsi="Arial" w:cs="Arial"/>
                <w:sz w:val="22"/>
                <w:szCs w:val="22"/>
              </w:rPr>
              <w:t>Alta</w:t>
            </w:r>
          </w:p>
        </w:tc>
      </w:tr>
      <w:tr w:rsidR="00E74E1F" w14:paraId="27711C23" w14:textId="77777777" w:rsidTr="003729C3">
        <w:trPr>
          <w:jc w:val="center"/>
        </w:trPr>
        <w:tc>
          <w:tcPr>
            <w:tcW w:w="1526" w:type="dxa"/>
          </w:tcPr>
          <w:p w14:paraId="06E03A48" w14:textId="77777777" w:rsidR="00E74E1F" w:rsidRDefault="00E74E1F" w:rsidP="003729C3">
            <w:pPr>
              <w:jc w:val="center"/>
              <w:rPr>
                <w:rFonts w:ascii="Arial" w:hAnsi="Arial" w:cs="Arial"/>
                <w:sz w:val="22"/>
                <w:szCs w:val="22"/>
              </w:rPr>
            </w:pPr>
            <w:r>
              <w:rPr>
                <w:rFonts w:ascii="Arial" w:hAnsi="Arial" w:cs="Arial"/>
                <w:sz w:val="22"/>
                <w:szCs w:val="22"/>
              </w:rPr>
              <w:t>7</w:t>
            </w:r>
          </w:p>
        </w:tc>
        <w:tc>
          <w:tcPr>
            <w:tcW w:w="2268" w:type="dxa"/>
          </w:tcPr>
          <w:p w14:paraId="6328988C" w14:textId="77777777" w:rsidR="00E74E1F" w:rsidRDefault="00E74E1F" w:rsidP="003729C3">
            <w:pPr>
              <w:jc w:val="center"/>
              <w:rPr>
                <w:rFonts w:ascii="Arial" w:hAnsi="Arial" w:cs="Arial"/>
                <w:sz w:val="22"/>
                <w:szCs w:val="22"/>
              </w:rPr>
            </w:pPr>
            <w:r>
              <w:rPr>
                <w:rFonts w:ascii="Arial" w:hAnsi="Arial" w:cs="Arial"/>
                <w:sz w:val="22"/>
                <w:szCs w:val="22"/>
              </w:rPr>
              <w:t>Moderada</w:t>
            </w:r>
          </w:p>
        </w:tc>
      </w:tr>
    </w:tbl>
    <w:p w14:paraId="3951260F" w14:textId="77777777" w:rsidR="00E74E1F" w:rsidRDefault="00E74E1F" w:rsidP="00E74E1F">
      <w:pPr>
        <w:jc w:val="center"/>
        <w:rPr>
          <w:rFonts w:cs="Arial"/>
          <w:sz w:val="20"/>
          <w:szCs w:val="20"/>
        </w:rPr>
      </w:pPr>
      <w:r w:rsidRPr="00877BE0">
        <w:rPr>
          <w:rFonts w:cs="Arial"/>
          <w:b/>
          <w:sz w:val="20"/>
          <w:szCs w:val="20"/>
        </w:rPr>
        <w:t xml:space="preserve">Fuente: </w:t>
      </w:r>
      <w:r>
        <w:rPr>
          <w:rFonts w:cs="Arial"/>
          <w:sz w:val="20"/>
          <w:szCs w:val="20"/>
        </w:rPr>
        <w:t xml:space="preserve">Matriz de Riesgos de </w:t>
      </w:r>
      <w:r w:rsidR="004E4948">
        <w:rPr>
          <w:rFonts w:cs="Arial"/>
          <w:sz w:val="20"/>
          <w:szCs w:val="20"/>
        </w:rPr>
        <w:t>Corrupción</w:t>
      </w:r>
      <w:r w:rsidR="0002178F">
        <w:rPr>
          <w:rFonts w:cs="Arial"/>
          <w:sz w:val="20"/>
          <w:szCs w:val="20"/>
        </w:rPr>
        <w:t xml:space="preserve"> 2020 SDDE</w:t>
      </w:r>
    </w:p>
    <w:p w14:paraId="792DE1E4" w14:textId="77777777" w:rsidR="00A90930" w:rsidRDefault="00A90930" w:rsidP="00E74E1F">
      <w:pPr>
        <w:jc w:val="center"/>
        <w:rPr>
          <w:rFonts w:cs="Arial"/>
          <w:sz w:val="20"/>
          <w:szCs w:val="20"/>
        </w:rPr>
      </w:pPr>
    </w:p>
    <w:p w14:paraId="703FDCDD" w14:textId="77777777" w:rsidR="008B1E9C" w:rsidRPr="00B02CAB" w:rsidRDefault="006D5A2F" w:rsidP="00B02CAB">
      <w:pPr>
        <w:pStyle w:val="Ttulo2"/>
        <w:numPr>
          <w:ilvl w:val="0"/>
          <w:numId w:val="10"/>
        </w:numPr>
        <w:rPr>
          <w:rFonts w:asciiTheme="minorHAnsi" w:hAnsiTheme="minorHAnsi"/>
          <w:sz w:val="52"/>
          <w:szCs w:val="52"/>
        </w:rPr>
      </w:pPr>
      <w:bookmarkStart w:id="9" w:name="_Toc39153750"/>
      <w:r w:rsidRPr="00B02CAB">
        <w:rPr>
          <w:rFonts w:asciiTheme="minorHAnsi" w:hAnsiTheme="minorHAnsi"/>
          <w:sz w:val="52"/>
          <w:szCs w:val="52"/>
        </w:rPr>
        <w:t>Monitoreo</w:t>
      </w:r>
      <w:r w:rsidR="0002178F">
        <w:rPr>
          <w:rFonts w:asciiTheme="minorHAnsi" w:hAnsiTheme="minorHAnsi"/>
          <w:sz w:val="52"/>
          <w:szCs w:val="52"/>
        </w:rPr>
        <w:t xml:space="preserve"> de la Administración del Riesgo</w:t>
      </w:r>
      <w:bookmarkEnd w:id="9"/>
    </w:p>
    <w:p w14:paraId="5D08FFFF" w14:textId="77777777" w:rsidR="003017E7" w:rsidRDefault="0002178F" w:rsidP="0002118D">
      <w:pPr>
        <w:rPr>
          <w:rFonts w:ascii="Arial" w:hAnsi="Arial" w:cs="Arial"/>
        </w:rPr>
      </w:pPr>
      <w:r w:rsidRPr="008B1E9C">
        <w:rPr>
          <w:noProof/>
          <w:sz w:val="52"/>
          <w:szCs w:val="52"/>
          <w:lang w:eastAsia="es-CO"/>
        </w:rPr>
        <mc:AlternateContent>
          <mc:Choice Requires="wps">
            <w:drawing>
              <wp:anchor distT="0" distB="0" distL="114300" distR="114300" simplePos="0" relativeHeight="251657728" behindDoc="0" locked="0" layoutInCell="1" allowOverlap="1" wp14:anchorId="4BCE7A34" wp14:editId="4B33003F">
                <wp:simplePos x="0" y="0"/>
                <wp:positionH relativeFrom="column">
                  <wp:posOffset>224790</wp:posOffset>
                </wp:positionH>
                <wp:positionV relativeFrom="paragraph">
                  <wp:posOffset>17780</wp:posOffset>
                </wp:positionV>
                <wp:extent cx="5366204" cy="0"/>
                <wp:effectExtent l="0" t="0" r="25400" b="19050"/>
                <wp:wrapNone/>
                <wp:docPr id="6" name="6 Conector recto"/>
                <wp:cNvGraphicFramePr/>
                <a:graphic xmlns:a="http://schemas.openxmlformats.org/drawingml/2006/main">
                  <a:graphicData uri="http://schemas.microsoft.com/office/word/2010/wordprocessingShape">
                    <wps:wsp>
                      <wps:cNvCnPr/>
                      <wps:spPr>
                        <a:xfrm>
                          <a:off x="0" y="0"/>
                          <a:ext cx="53662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11CC0B" id="6 Conector recto"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pt,1.4pt" to="440.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" strokecolor="#4579b8 [3044]"/>
            </w:pict>
          </mc:Fallback>
        </mc:AlternateContent>
      </w:r>
    </w:p>
    <w:p w14:paraId="3D51C143" w14:textId="0DBCE5E0" w:rsidR="001E0B44" w:rsidRDefault="003017E7" w:rsidP="0002178F">
      <w:pPr>
        <w:spacing w:line="360" w:lineRule="auto"/>
        <w:jc w:val="both"/>
        <w:rPr>
          <w:rFonts w:ascii="Arial" w:hAnsi="Arial" w:cs="Arial"/>
        </w:rPr>
      </w:pPr>
      <w:r>
        <w:rPr>
          <w:rFonts w:ascii="Arial" w:hAnsi="Arial" w:cs="Arial"/>
        </w:rPr>
        <w:t xml:space="preserve">Como resultado de la solicitud realizada por la Oficina Asesora de Planeación mediante memorando No. </w:t>
      </w:r>
      <w:r w:rsidR="00681429">
        <w:rPr>
          <w:rFonts w:ascii="Arial" w:hAnsi="Arial" w:cs="Arial"/>
        </w:rPr>
        <w:t>2020IE</w:t>
      </w:r>
      <w:r w:rsidR="00DF461B">
        <w:rPr>
          <w:rFonts w:ascii="Arial" w:hAnsi="Arial" w:cs="Arial"/>
        </w:rPr>
        <w:t>8556</w:t>
      </w:r>
      <w:r w:rsidR="00681429">
        <w:rPr>
          <w:rFonts w:ascii="Arial" w:hAnsi="Arial" w:cs="Arial"/>
        </w:rPr>
        <w:t xml:space="preserve"> del </w:t>
      </w:r>
      <w:r w:rsidR="00DF461B">
        <w:rPr>
          <w:rFonts w:ascii="Arial" w:hAnsi="Arial" w:cs="Arial"/>
        </w:rPr>
        <w:t>17</w:t>
      </w:r>
      <w:r w:rsidR="00681429">
        <w:rPr>
          <w:rFonts w:ascii="Arial" w:hAnsi="Arial" w:cs="Arial"/>
        </w:rPr>
        <w:t xml:space="preserve"> de </w:t>
      </w:r>
      <w:r w:rsidR="00DF461B">
        <w:rPr>
          <w:rFonts w:ascii="Arial" w:hAnsi="Arial" w:cs="Arial"/>
        </w:rPr>
        <w:t>dic</w:t>
      </w:r>
      <w:r w:rsidR="00681429">
        <w:rPr>
          <w:rFonts w:ascii="Arial" w:hAnsi="Arial" w:cs="Arial"/>
        </w:rPr>
        <w:t>iembre de 2020</w:t>
      </w:r>
      <w:r>
        <w:rPr>
          <w:rFonts w:ascii="Arial" w:hAnsi="Arial" w:cs="Arial"/>
        </w:rPr>
        <w:t xml:space="preserve">, </w:t>
      </w:r>
      <w:r w:rsidR="00DF461B">
        <w:rPr>
          <w:rFonts w:ascii="Arial" w:hAnsi="Arial" w:cs="Arial"/>
        </w:rPr>
        <w:t xml:space="preserve">14 de </w:t>
      </w:r>
      <w:r>
        <w:rPr>
          <w:rFonts w:ascii="Arial" w:hAnsi="Arial" w:cs="Arial"/>
        </w:rPr>
        <w:t>los 1</w:t>
      </w:r>
      <w:r w:rsidR="00DF461B">
        <w:rPr>
          <w:rFonts w:ascii="Arial" w:hAnsi="Arial" w:cs="Arial"/>
        </w:rPr>
        <w:t>6</w:t>
      </w:r>
      <w:r>
        <w:rPr>
          <w:rFonts w:ascii="Arial" w:hAnsi="Arial" w:cs="Arial"/>
        </w:rPr>
        <w:t xml:space="preserve"> procesos con riesgos identificados remitieron un análisis de la administración de sus riesgos, en el siguiente cuadro se puede apreciar un resumen de los análisis remitidos:</w:t>
      </w:r>
    </w:p>
    <w:p w14:paraId="04700933" w14:textId="77777777" w:rsidR="0002178F" w:rsidRDefault="0002178F" w:rsidP="0002178F">
      <w:pPr>
        <w:spacing w:after="0" w:line="360" w:lineRule="auto"/>
        <w:jc w:val="center"/>
        <w:rPr>
          <w:rFonts w:cs="Arial"/>
          <w:b/>
          <w:color w:val="4F81BD" w:themeColor="accent1"/>
          <w:sz w:val="28"/>
          <w:szCs w:val="28"/>
        </w:rPr>
      </w:pPr>
      <w:r>
        <w:rPr>
          <w:rFonts w:cs="Arial"/>
          <w:b/>
          <w:color w:val="4F81BD" w:themeColor="accent1"/>
          <w:sz w:val="28"/>
          <w:szCs w:val="28"/>
        </w:rPr>
        <w:t>Cuadro 6.</w:t>
      </w:r>
    </w:p>
    <w:p w14:paraId="591DA58B" w14:textId="77777777" w:rsidR="005E4B0F" w:rsidRDefault="005E4B0F" w:rsidP="0002178F">
      <w:pPr>
        <w:spacing w:after="0" w:line="360" w:lineRule="auto"/>
        <w:jc w:val="center"/>
        <w:rPr>
          <w:rFonts w:ascii="Arial" w:hAnsi="Arial" w:cs="Arial"/>
        </w:rPr>
      </w:pPr>
    </w:p>
    <w:tbl>
      <w:tblPr>
        <w:tblStyle w:val="Tablaconcuadrcula"/>
        <w:tblW w:w="0" w:type="auto"/>
        <w:tblLook w:val="04A0" w:firstRow="1" w:lastRow="0" w:firstColumn="1" w:lastColumn="0" w:noHBand="0" w:noVBand="1"/>
      </w:tblPr>
      <w:tblGrid>
        <w:gridCol w:w="555"/>
        <w:gridCol w:w="1844"/>
        <w:gridCol w:w="1731"/>
        <w:gridCol w:w="1581"/>
        <w:gridCol w:w="1651"/>
        <w:gridCol w:w="1466"/>
      </w:tblGrid>
      <w:tr w:rsidR="00A17176" w14:paraId="69EABEDE" w14:textId="77777777" w:rsidTr="00681429">
        <w:trPr>
          <w:tblHeader/>
        </w:trPr>
        <w:tc>
          <w:tcPr>
            <w:tcW w:w="555" w:type="dxa"/>
            <w:shd w:val="clear" w:color="auto" w:fill="81DEFF"/>
          </w:tcPr>
          <w:p w14:paraId="6164B24A" w14:textId="77777777" w:rsidR="00A17176" w:rsidRPr="00D80FBF" w:rsidRDefault="00A17176" w:rsidP="0002118D">
            <w:pPr>
              <w:rPr>
                <w:rFonts w:ascii="Arial" w:hAnsi="Arial" w:cs="Arial"/>
                <w:b/>
                <w:bCs/>
              </w:rPr>
            </w:pPr>
            <w:r>
              <w:rPr>
                <w:rFonts w:ascii="Arial" w:hAnsi="Arial" w:cs="Arial"/>
                <w:b/>
                <w:bCs/>
              </w:rPr>
              <w:t>No.</w:t>
            </w:r>
          </w:p>
        </w:tc>
        <w:tc>
          <w:tcPr>
            <w:tcW w:w="1844" w:type="dxa"/>
            <w:shd w:val="clear" w:color="auto" w:fill="81DEFF"/>
          </w:tcPr>
          <w:p w14:paraId="6F18B731" w14:textId="77777777" w:rsidR="00A17176" w:rsidRPr="00D80FBF" w:rsidRDefault="00A17176" w:rsidP="0002118D">
            <w:pPr>
              <w:rPr>
                <w:rFonts w:ascii="Arial" w:hAnsi="Arial" w:cs="Arial"/>
                <w:b/>
                <w:bCs/>
              </w:rPr>
            </w:pPr>
            <w:r w:rsidRPr="00D80FBF">
              <w:rPr>
                <w:rFonts w:ascii="Arial" w:hAnsi="Arial" w:cs="Arial"/>
                <w:b/>
                <w:bCs/>
              </w:rPr>
              <w:t>Proceso</w:t>
            </w:r>
          </w:p>
        </w:tc>
        <w:tc>
          <w:tcPr>
            <w:tcW w:w="1731" w:type="dxa"/>
            <w:shd w:val="clear" w:color="auto" w:fill="81DEFF"/>
          </w:tcPr>
          <w:p w14:paraId="2238CBBD" w14:textId="77777777" w:rsidR="00A17176" w:rsidRPr="00D80FBF" w:rsidRDefault="00A17176" w:rsidP="0002118D">
            <w:pPr>
              <w:rPr>
                <w:rFonts w:ascii="Arial" w:hAnsi="Arial" w:cs="Arial"/>
                <w:b/>
                <w:bCs/>
              </w:rPr>
            </w:pPr>
            <w:r w:rsidRPr="00D80FBF">
              <w:rPr>
                <w:rFonts w:ascii="Arial" w:hAnsi="Arial" w:cs="Arial"/>
                <w:b/>
                <w:bCs/>
              </w:rPr>
              <w:t>¿Remitió análisis de la administración del Riesgo?</w:t>
            </w:r>
          </w:p>
        </w:tc>
        <w:tc>
          <w:tcPr>
            <w:tcW w:w="1581" w:type="dxa"/>
            <w:shd w:val="clear" w:color="auto" w:fill="81DEFF"/>
          </w:tcPr>
          <w:p w14:paraId="77ECCBBA" w14:textId="77777777" w:rsidR="00A17176" w:rsidRPr="00D80FBF" w:rsidRDefault="00A17176" w:rsidP="0002118D">
            <w:pPr>
              <w:rPr>
                <w:rFonts w:ascii="Arial" w:hAnsi="Arial" w:cs="Arial"/>
                <w:b/>
                <w:bCs/>
              </w:rPr>
            </w:pPr>
            <w:r w:rsidRPr="00D80FBF">
              <w:rPr>
                <w:rFonts w:ascii="Arial" w:hAnsi="Arial" w:cs="Arial"/>
                <w:b/>
                <w:bCs/>
              </w:rPr>
              <w:t>¿Se materializó algún riesgo?</w:t>
            </w:r>
          </w:p>
        </w:tc>
        <w:tc>
          <w:tcPr>
            <w:tcW w:w="1651" w:type="dxa"/>
            <w:shd w:val="clear" w:color="auto" w:fill="81DEFF"/>
          </w:tcPr>
          <w:p w14:paraId="52509601" w14:textId="77777777" w:rsidR="00A17176" w:rsidRPr="00D80FBF" w:rsidRDefault="00A17176" w:rsidP="0002118D">
            <w:pPr>
              <w:rPr>
                <w:rFonts w:ascii="Arial" w:hAnsi="Arial" w:cs="Arial"/>
                <w:b/>
                <w:bCs/>
              </w:rPr>
            </w:pPr>
            <w:r w:rsidRPr="00D80FBF">
              <w:rPr>
                <w:rFonts w:ascii="Arial" w:hAnsi="Arial" w:cs="Arial"/>
                <w:b/>
                <w:bCs/>
              </w:rPr>
              <w:t>¿Están ejecutando las actividades de control establecidas?</w:t>
            </w:r>
          </w:p>
        </w:tc>
        <w:tc>
          <w:tcPr>
            <w:tcW w:w="1466" w:type="dxa"/>
            <w:shd w:val="clear" w:color="auto" w:fill="81DEFF"/>
          </w:tcPr>
          <w:p w14:paraId="789792E1" w14:textId="77777777" w:rsidR="00A17176" w:rsidRPr="00D80FBF" w:rsidRDefault="00A17176" w:rsidP="0002118D">
            <w:pPr>
              <w:rPr>
                <w:rFonts w:ascii="Arial" w:hAnsi="Arial" w:cs="Arial"/>
                <w:b/>
                <w:bCs/>
              </w:rPr>
            </w:pPr>
            <w:r w:rsidRPr="00D80FBF">
              <w:rPr>
                <w:rFonts w:ascii="Arial" w:hAnsi="Arial" w:cs="Arial"/>
                <w:b/>
                <w:bCs/>
              </w:rPr>
              <w:t>¿Remitió evidencias de la ejecución de las actividades de control?</w:t>
            </w:r>
          </w:p>
        </w:tc>
      </w:tr>
      <w:tr w:rsidR="00681429" w14:paraId="0B73F261" w14:textId="77777777" w:rsidTr="00681429">
        <w:tc>
          <w:tcPr>
            <w:tcW w:w="555" w:type="dxa"/>
          </w:tcPr>
          <w:p w14:paraId="6DA931AC" w14:textId="77777777" w:rsidR="00681429" w:rsidRDefault="00681429" w:rsidP="00681429">
            <w:pPr>
              <w:rPr>
                <w:rFonts w:ascii="Arial" w:hAnsi="Arial" w:cs="Arial"/>
              </w:rPr>
            </w:pPr>
            <w:r>
              <w:rPr>
                <w:rFonts w:ascii="Arial" w:hAnsi="Arial" w:cs="Arial"/>
              </w:rPr>
              <w:t>1</w:t>
            </w:r>
          </w:p>
        </w:tc>
        <w:tc>
          <w:tcPr>
            <w:tcW w:w="1844" w:type="dxa"/>
          </w:tcPr>
          <w:p w14:paraId="0EE38A53" w14:textId="77777777" w:rsidR="00681429" w:rsidRDefault="00681429" w:rsidP="00681429">
            <w:pPr>
              <w:rPr>
                <w:rFonts w:ascii="Arial" w:hAnsi="Arial" w:cs="Arial"/>
              </w:rPr>
            </w:pPr>
            <w:r>
              <w:rPr>
                <w:rFonts w:ascii="Arial" w:hAnsi="Arial" w:cs="Arial"/>
              </w:rPr>
              <w:t>Gestión de Estudios de Desarrollo Económico</w:t>
            </w:r>
          </w:p>
        </w:tc>
        <w:tc>
          <w:tcPr>
            <w:tcW w:w="1731" w:type="dxa"/>
            <w:vAlign w:val="bottom"/>
          </w:tcPr>
          <w:p w14:paraId="4A3E48ED"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52807D78"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265A487A"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709B28AA"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r>
      <w:tr w:rsidR="00681429" w14:paraId="03A92F7A" w14:textId="77777777" w:rsidTr="00681429">
        <w:tc>
          <w:tcPr>
            <w:tcW w:w="555" w:type="dxa"/>
          </w:tcPr>
          <w:p w14:paraId="7A262703" w14:textId="77777777" w:rsidR="00681429" w:rsidRDefault="00681429" w:rsidP="00681429">
            <w:pPr>
              <w:rPr>
                <w:rFonts w:ascii="Arial" w:hAnsi="Arial" w:cs="Arial"/>
              </w:rPr>
            </w:pPr>
            <w:r>
              <w:rPr>
                <w:rFonts w:ascii="Arial" w:hAnsi="Arial" w:cs="Arial"/>
              </w:rPr>
              <w:t>2</w:t>
            </w:r>
          </w:p>
        </w:tc>
        <w:tc>
          <w:tcPr>
            <w:tcW w:w="1844" w:type="dxa"/>
          </w:tcPr>
          <w:p w14:paraId="24B38BA3" w14:textId="77777777" w:rsidR="00681429" w:rsidRDefault="00681429" w:rsidP="00681429">
            <w:pPr>
              <w:rPr>
                <w:rFonts w:ascii="Arial" w:hAnsi="Arial" w:cs="Arial"/>
              </w:rPr>
            </w:pPr>
            <w:r>
              <w:rPr>
                <w:rFonts w:ascii="Arial" w:hAnsi="Arial" w:cs="Arial"/>
              </w:rPr>
              <w:t>Gestión de Competitividad</w:t>
            </w:r>
          </w:p>
        </w:tc>
        <w:tc>
          <w:tcPr>
            <w:tcW w:w="1731" w:type="dxa"/>
            <w:vAlign w:val="bottom"/>
          </w:tcPr>
          <w:p w14:paraId="1700B546"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1136F5BB"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047DBC5D"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66AFDC74"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r>
      <w:tr w:rsidR="00681429" w14:paraId="5CC6764E" w14:textId="77777777" w:rsidTr="00681429">
        <w:tc>
          <w:tcPr>
            <w:tcW w:w="555" w:type="dxa"/>
            <w:shd w:val="clear" w:color="auto" w:fill="auto"/>
          </w:tcPr>
          <w:p w14:paraId="0C8F0CED" w14:textId="77777777" w:rsidR="00681429" w:rsidRPr="00397FBB" w:rsidRDefault="00681429" w:rsidP="00681429">
            <w:pPr>
              <w:rPr>
                <w:rFonts w:ascii="Arial" w:hAnsi="Arial" w:cs="Arial"/>
              </w:rPr>
            </w:pPr>
            <w:r>
              <w:rPr>
                <w:rFonts w:ascii="Arial" w:hAnsi="Arial" w:cs="Arial"/>
              </w:rPr>
              <w:lastRenderedPageBreak/>
              <w:t>3</w:t>
            </w:r>
          </w:p>
        </w:tc>
        <w:tc>
          <w:tcPr>
            <w:tcW w:w="1844" w:type="dxa"/>
            <w:shd w:val="clear" w:color="auto" w:fill="auto"/>
          </w:tcPr>
          <w:p w14:paraId="66EF9D03" w14:textId="77777777" w:rsidR="00681429" w:rsidRPr="00397FBB" w:rsidRDefault="00681429" w:rsidP="00681429">
            <w:pPr>
              <w:rPr>
                <w:rFonts w:ascii="Arial" w:hAnsi="Arial" w:cs="Arial"/>
              </w:rPr>
            </w:pPr>
            <w:r w:rsidRPr="00397FBB">
              <w:rPr>
                <w:rFonts w:ascii="Arial" w:hAnsi="Arial" w:cs="Arial"/>
              </w:rPr>
              <w:t>Gestión de Desarrollo Rural y Abastecimiento</w:t>
            </w:r>
          </w:p>
        </w:tc>
        <w:tc>
          <w:tcPr>
            <w:tcW w:w="1731" w:type="dxa"/>
            <w:shd w:val="clear" w:color="auto" w:fill="auto"/>
            <w:vAlign w:val="bottom"/>
          </w:tcPr>
          <w:p w14:paraId="11676FC8"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581" w:type="dxa"/>
            <w:shd w:val="clear" w:color="auto" w:fill="auto"/>
            <w:vAlign w:val="bottom"/>
          </w:tcPr>
          <w:p w14:paraId="48381084"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No</w:t>
            </w:r>
          </w:p>
        </w:tc>
        <w:tc>
          <w:tcPr>
            <w:tcW w:w="1651" w:type="dxa"/>
            <w:shd w:val="clear" w:color="auto" w:fill="auto"/>
            <w:vAlign w:val="bottom"/>
          </w:tcPr>
          <w:p w14:paraId="29DE6F05" w14:textId="40953631" w:rsidR="00681429" w:rsidRDefault="003F1FE6" w:rsidP="00A32FB2">
            <w:pPr>
              <w:jc w:val="center"/>
              <w:rPr>
                <w:rFonts w:ascii="Calibri" w:hAnsi="Calibri" w:cs="Calibri"/>
                <w:color w:val="000000"/>
                <w:sz w:val="22"/>
                <w:szCs w:val="22"/>
              </w:rPr>
            </w:pPr>
            <w:r>
              <w:rPr>
                <w:rFonts w:ascii="Calibri" w:hAnsi="Calibri" w:cs="Calibri"/>
                <w:color w:val="000000"/>
                <w:sz w:val="22"/>
                <w:szCs w:val="22"/>
              </w:rPr>
              <w:t>Si</w:t>
            </w:r>
          </w:p>
        </w:tc>
        <w:tc>
          <w:tcPr>
            <w:tcW w:w="1466" w:type="dxa"/>
            <w:shd w:val="clear" w:color="auto" w:fill="auto"/>
            <w:vAlign w:val="bottom"/>
          </w:tcPr>
          <w:p w14:paraId="5555EF34" w14:textId="50CC3444" w:rsidR="00681429" w:rsidRDefault="003F1FE6" w:rsidP="00A32FB2">
            <w:pPr>
              <w:jc w:val="center"/>
              <w:rPr>
                <w:rFonts w:ascii="Calibri" w:hAnsi="Calibri" w:cs="Calibri"/>
                <w:color w:val="000000"/>
                <w:sz w:val="22"/>
                <w:szCs w:val="22"/>
              </w:rPr>
            </w:pPr>
            <w:r>
              <w:rPr>
                <w:rFonts w:ascii="Calibri" w:hAnsi="Calibri" w:cs="Calibri"/>
                <w:color w:val="000000"/>
                <w:sz w:val="22"/>
                <w:szCs w:val="22"/>
              </w:rPr>
              <w:t>Si</w:t>
            </w:r>
          </w:p>
        </w:tc>
      </w:tr>
      <w:tr w:rsidR="00681429" w14:paraId="28504A5E" w14:textId="77777777" w:rsidTr="00681429">
        <w:tc>
          <w:tcPr>
            <w:tcW w:w="555" w:type="dxa"/>
          </w:tcPr>
          <w:p w14:paraId="44B57510" w14:textId="77777777" w:rsidR="00681429" w:rsidRDefault="00681429" w:rsidP="00681429">
            <w:pPr>
              <w:rPr>
                <w:rFonts w:ascii="Arial" w:hAnsi="Arial" w:cs="Arial"/>
              </w:rPr>
            </w:pPr>
            <w:r>
              <w:rPr>
                <w:rFonts w:ascii="Arial" w:hAnsi="Arial" w:cs="Arial"/>
              </w:rPr>
              <w:t>4</w:t>
            </w:r>
          </w:p>
        </w:tc>
        <w:tc>
          <w:tcPr>
            <w:tcW w:w="1844" w:type="dxa"/>
          </w:tcPr>
          <w:p w14:paraId="0058C1C8" w14:textId="77777777" w:rsidR="00681429" w:rsidRDefault="00681429" w:rsidP="00681429">
            <w:pPr>
              <w:rPr>
                <w:rFonts w:ascii="Arial" w:hAnsi="Arial" w:cs="Arial"/>
              </w:rPr>
            </w:pPr>
            <w:r>
              <w:rPr>
                <w:rFonts w:ascii="Arial" w:hAnsi="Arial" w:cs="Arial"/>
              </w:rPr>
              <w:t>Gestión de Empleo</w:t>
            </w:r>
          </w:p>
        </w:tc>
        <w:tc>
          <w:tcPr>
            <w:tcW w:w="1731" w:type="dxa"/>
            <w:vAlign w:val="bottom"/>
          </w:tcPr>
          <w:p w14:paraId="680EB666"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17784F5C"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7D893849"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14414DBF" w14:textId="0F4D0AC6" w:rsidR="00681429" w:rsidRDefault="0066467A" w:rsidP="00A32FB2">
            <w:pPr>
              <w:jc w:val="center"/>
              <w:rPr>
                <w:rFonts w:ascii="Calibri" w:hAnsi="Calibri" w:cs="Calibri"/>
                <w:color w:val="000000"/>
                <w:sz w:val="22"/>
                <w:szCs w:val="22"/>
              </w:rPr>
            </w:pPr>
            <w:r>
              <w:rPr>
                <w:rFonts w:ascii="Calibri" w:hAnsi="Calibri" w:cs="Calibri"/>
                <w:color w:val="000000"/>
                <w:sz w:val="22"/>
                <w:szCs w:val="22"/>
              </w:rPr>
              <w:t>Si</w:t>
            </w:r>
          </w:p>
        </w:tc>
      </w:tr>
      <w:tr w:rsidR="00681429" w14:paraId="547F60D5" w14:textId="77777777" w:rsidTr="00681429">
        <w:tc>
          <w:tcPr>
            <w:tcW w:w="555" w:type="dxa"/>
          </w:tcPr>
          <w:p w14:paraId="2B41B18C" w14:textId="77777777" w:rsidR="00681429" w:rsidRDefault="00681429" w:rsidP="00681429">
            <w:pPr>
              <w:rPr>
                <w:rFonts w:ascii="Arial" w:hAnsi="Arial" w:cs="Arial"/>
              </w:rPr>
            </w:pPr>
            <w:r>
              <w:rPr>
                <w:rFonts w:ascii="Arial" w:hAnsi="Arial" w:cs="Arial"/>
              </w:rPr>
              <w:t>5</w:t>
            </w:r>
          </w:p>
        </w:tc>
        <w:tc>
          <w:tcPr>
            <w:tcW w:w="1844" w:type="dxa"/>
          </w:tcPr>
          <w:p w14:paraId="12450095" w14:textId="77777777" w:rsidR="00681429" w:rsidRDefault="00681429" w:rsidP="00681429">
            <w:pPr>
              <w:rPr>
                <w:rFonts w:ascii="Arial" w:hAnsi="Arial" w:cs="Arial"/>
              </w:rPr>
            </w:pPr>
            <w:r>
              <w:rPr>
                <w:rFonts w:ascii="Arial" w:hAnsi="Arial" w:cs="Arial"/>
              </w:rPr>
              <w:t>Gestión de Desarrollo Empresarial</w:t>
            </w:r>
          </w:p>
        </w:tc>
        <w:tc>
          <w:tcPr>
            <w:tcW w:w="1731" w:type="dxa"/>
            <w:vAlign w:val="bottom"/>
          </w:tcPr>
          <w:p w14:paraId="7C341ADC"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75F755BE"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2CA1428D"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4182DDAF"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r>
      <w:tr w:rsidR="00681429" w14:paraId="11845291" w14:textId="77777777" w:rsidTr="00681429">
        <w:tc>
          <w:tcPr>
            <w:tcW w:w="555" w:type="dxa"/>
          </w:tcPr>
          <w:p w14:paraId="35B2B88D" w14:textId="77777777" w:rsidR="00681429" w:rsidRDefault="00681429" w:rsidP="00681429">
            <w:pPr>
              <w:rPr>
                <w:rFonts w:ascii="Arial" w:hAnsi="Arial" w:cs="Arial"/>
              </w:rPr>
            </w:pPr>
            <w:r>
              <w:rPr>
                <w:rFonts w:ascii="Arial" w:hAnsi="Arial" w:cs="Arial"/>
              </w:rPr>
              <w:t>6</w:t>
            </w:r>
          </w:p>
        </w:tc>
        <w:tc>
          <w:tcPr>
            <w:tcW w:w="1844" w:type="dxa"/>
          </w:tcPr>
          <w:p w14:paraId="245EC5A7" w14:textId="77777777" w:rsidR="00681429" w:rsidRDefault="00681429" w:rsidP="00681429">
            <w:pPr>
              <w:rPr>
                <w:rFonts w:ascii="Arial" w:hAnsi="Arial" w:cs="Arial"/>
              </w:rPr>
            </w:pPr>
            <w:r>
              <w:rPr>
                <w:rFonts w:ascii="Arial" w:hAnsi="Arial" w:cs="Arial"/>
              </w:rPr>
              <w:t>Gestión de Talento Humano</w:t>
            </w:r>
          </w:p>
        </w:tc>
        <w:tc>
          <w:tcPr>
            <w:tcW w:w="1731" w:type="dxa"/>
            <w:vAlign w:val="bottom"/>
          </w:tcPr>
          <w:p w14:paraId="62D155A2"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13CF0A03"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08BFC69F"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403377B6"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r>
      <w:tr w:rsidR="00681429" w14:paraId="0281971F" w14:textId="77777777" w:rsidTr="00681429">
        <w:tc>
          <w:tcPr>
            <w:tcW w:w="555" w:type="dxa"/>
          </w:tcPr>
          <w:p w14:paraId="1C60492A" w14:textId="77777777" w:rsidR="00681429" w:rsidRDefault="00681429" w:rsidP="00681429">
            <w:pPr>
              <w:rPr>
                <w:rFonts w:ascii="Arial" w:hAnsi="Arial" w:cs="Arial"/>
              </w:rPr>
            </w:pPr>
            <w:r>
              <w:rPr>
                <w:rFonts w:ascii="Arial" w:hAnsi="Arial" w:cs="Arial"/>
              </w:rPr>
              <w:t>7</w:t>
            </w:r>
          </w:p>
        </w:tc>
        <w:tc>
          <w:tcPr>
            <w:tcW w:w="1844" w:type="dxa"/>
          </w:tcPr>
          <w:p w14:paraId="34E3847C" w14:textId="77777777" w:rsidR="00681429" w:rsidRDefault="00681429" w:rsidP="00681429">
            <w:pPr>
              <w:rPr>
                <w:rFonts w:ascii="Arial" w:hAnsi="Arial" w:cs="Arial"/>
              </w:rPr>
            </w:pPr>
            <w:r>
              <w:rPr>
                <w:rFonts w:ascii="Arial" w:hAnsi="Arial" w:cs="Arial"/>
              </w:rPr>
              <w:t>Gestión Documental</w:t>
            </w:r>
          </w:p>
        </w:tc>
        <w:tc>
          <w:tcPr>
            <w:tcW w:w="1731" w:type="dxa"/>
            <w:vAlign w:val="bottom"/>
          </w:tcPr>
          <w:p w14:paraId="175E53AE"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18BCEA64"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2278D04D"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0FDBE8E0"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Parciales</w:t>
            </w:r>
          </w:p>
        </w:tc>
      </w:tr>
      <w:tr w:rsidR="00681429" w14:paraId="7E4DD208" w14:textId="77777777" w:rsidTr="00681429">
        <w:tc>
          <w:tcPr>
            <w:tcW w:w="555" w:type="dxa"/>
          </w:tcPr>
          <w:p w14:paraId="408F2726" w14:textId="77777777" w:rsidR="00681429" w:rsidRDefault="00681429" w:rsidP="00681429">
            <w:pPr>
              <w:rPr>
                <w:rFonts w:ascii="Arial" w:hAnsi="Arial" w:cs="Arial"/>
              </w:rPr>
            </w:pPr>
            <w:r>
              <w:rPr>
                <w:rFonts w:ascii="Arial" w:hAnsi="Arial" w:cs="Arial"/>
              </w:rPr>
              <w:t>8</w:t>
            </w:r>
          </w:p>
        </w:tc>
        <w:tc>
          <w:tcPr>
            <w:tcW w:w="1844" w:type="dxa"/>
          </w:tcPr>
          <w:p w14:paraId="4EDDC10F" w14:textId="77777777" w:rsidR="00681429" w:rsidRDefault="00681429" w:rsidP="00681429">
            <w:pPr>
              <w:rPr>
                <w:rFonts w:ascii="Arial" w:hAnsi="Arial" w:cs="Arial"/>
              </w:rPr>
            </w:pPr>
            <w:r>
              <w:rPr>
                <w:rFonts w:ascii="Arial" w:hAnsi="Arial" w:cs="Arial"/>
              </w:rPr>
              <w:t>Gestión de Bienes y Servicios Generales</w:t>
            </w:r>
          </w:p>
        </w:tc>
        <w:tc>
          <w:tcPr>
            <w:tcW w:w="1731" w:type="dxa"/>
            <w:vAlign w:val="bottom"/>
          </w:tcPr>
          <w:p w14:paraId="2C444EA4"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5389BC86"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66123D70" w14:textId="0E451179" w:rsidR="00681429" w:rsidRDefault="00DD441B" w:rsidP="00A32FB2">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64CBECF1" w14:textId="658EB572" w:rsidR="00681429" w:rsidRDefault="00AB6610" w:rsidP="00A32FB2">
            <w:pPr>
              <w:jc w:val="center"/>
              <w:rPr>
                <w:rFonts w:ascii="Calibri" w:hAnsi="Calibri" w:cs="Calibri"/>
                <w:color w:val="000000"/>
                <w:sz w:val="22"/>
                <w:szCs w:val="22"/>
              </w:rPr>
            </w:pPr>
            <w:r>
              <w:rPr>
                <w:rFonts w:ascii="Calibri" w:hAnsi="Calibri" w:cs="Calibri"/>
                <w:color w:val="000000"/>
                <w:sz w:val="22"/>
                <w:szCs w:val="22"/>
              </w:rPr>
              <w:t>Si</w:t>
            </w:r>
          </w:p>
        </w:tc>
      </w:tr>
      <w:tr w:rsidR="00681429" w14:paraId="1B1D4911" w14:textId="77777777" w:rsidTr="00681429">
        <w:tc>
          <w:tcPr>
            <w:tcW w:w="555" w:type="dxa"/>
          </w:tcPr>
          <w:p w14:paraId="0A7F801C" w14:textId="77777777" w:rsidR="00681429" w:rsidRDefault="00681429" w:rsidP="00681429">
            <w:pPr>
              <w:rPr>
                <w:rFonts w:ascii="Arial" w:hAnsi="Arial" w:cs="Arial"/>
              </w:rPr>
            </w:pPr>
            <w:r>
              <w:rPr>
                <w:rFonts w:ascii="Arial" w:hAnsi="Arial" w:cs="Arial"/>
              </w:rPr>
              <w:t>9</w:t>
            </w:r>
          </w:p>
        </w:tc>
        <w:tc>
          <w:tcPr>
            <w:tcW w:w="1844" w:type="dxa"/>
          </w:tcPr>
          <w:p w14:paraId="586267BF" w14:textId="77777777" w:rsidR="00681429" w:rsidRDefault="00681429" w:rsidP="00681429">
            <w:pPr>
              <w:rPr>
                <w:rFonts w:ascii="Arial" w:hAnsi="Arial" w:cs="Arial"/>
              </w:rPr>
            </w:pPr>
            <w:r>
              <w:rPr>
                <w:rFonts w:ascii="Arial" w:hAnsi="Arial" w:cs="Arial"/>
              </w:rPr>
              <w:t>Gestión Financiera</w:t>
            </w:r>
          </w:p>
        </w:tc>
        <w:tc>
          <w:tcPr>
            <w:tcW w:w="1731" w:type="dxa"/>
            <w:vAlign w:val="bottom"/>
          </w:tcPr>
          <w:p w14:paraId="5232DF5B"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04AF7F27"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5BADAD85" w14:textId="247DFA54" w:rsidR="00681429" w:rsidRDefault="00DD441B" w:rsidP="00A32FB2">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30E6A38E" w14:textId="5D5A5EB7" w:rsidR="00681429" w:rsidRDefault="00DD441B" w:rsidP="00A32FB2">
            <w:pPr>
              <w:jc w:val="center"/>
              <w:rPr>
                <w:rFonts w:ascii="Calibri" w:hAnsi="Calibri" w:cs="Calibri"/>
                <w:color w:val="000000"/>
                <w:sz w:val="22"/>
                <w:szCs w:val="22"/>
              </w:rPr>
            </w:pPr>
            <w:r>
              <w:rPr>
                <w:rFonts w:ascii="Calibri" w:hAnsi="Calibri" w:cs="Calibri"/>
                <w:color w:val="000000"/>
                <w:sz w:val="22"/>
                <w:szCs w:val="22"/>
              </w:rPr>
              <w:t>No</w:t>
            </w:r>
          </w:p>
        </w:tc>
      </w:tr>
      <w:tr w:rsidR="00681429" w14:paraId="3194981D" w14:textId="77777777" w:rsidTr="00681429">
        <w:tc>
          <w:tcPr>
            <w:tcW w:w="555" w:type="dxa"/>
          </w:tcPr>
          <w:p w14:paraId="4D88D9C8" w14:textId="77777777" w:rsidR="00681429" w:rsidRDefault="00681429" w:rsidP="00681429">
            <w:pPr>
              <w:rPr>
                <w:rFonts w:ascii="Arial" w:hAnsi="Arial" w:cs="Arial"/>
              </w:rPr>
            </w:pPr>
            <w:r>
              <w:rPr>
                <w:rFonts w:ascii="Arial" w:hAnsi="Arial" w:cs="Arial"/>
              </w:rPr>
              <w:t>10</w:t>
            </w:r>
          </w:p>
        </w:tc>
        <w:tc>
          <w:tcPr>
            <w:tcW w:w="1844" w:type="dxa"/>
          </w:tcPr>
          <w:p w14:paraId="1617A7DF" w14:textId="77777777" w:rsidR="00681429" w:rsidRDefault="00681429" w:rsidP="00681429">
            <w:pPr>
              <w:rPr>
                <w:rFonts w:ascii="Arial" w:hAnsi="Arial" w:cs="Arial"/>
              </w:rPr>
            </w:pPr>
            <w:r>
              <w:rPr>
                <w:rFonts w:ascii="Arial" w:hAnsi="Arial" w:cs="Arial"/>
              </w:rPr>
              <w:t>Gestión Contractual</w:t>
            </w:r>
          </w:p>
        </w:tc>
        <w:tc>
          <w:tcPr>
            <w:tcW w:w="1731" w:type="dxa"/>
            <w:vAlign w:val="bottom"/>
          </w:tcPr>
          <w:p w14:paraId="248FE42A" w14:textId="4CAB0D63" w:rsidR="00681429" w:rsidRPr="00DD441B" w:rsidRDefault="007525DC" w:rsidP="00A32FB2">
            <w:pPr>
              <w:jc w:val="center"/>
              <w:rPr>
                <w:rFonts w:ascii="Calibri" w:hAnsi="Calibri" w:cs="Calibri"/>
                <w:color w:val="FF0000"/>
                <w:sz w:val="22"/>
                <w:szCs w:val="22"/>
              </w:rPr>
            </w:pPr>
            <w:r w:rsidRPr="00DD441B">
              <w:rPr>
                <w:rFonts w:ascii="Calibri" w:hAnsi="Calibri" w:cs="Calibri"/>
                <w:color w:val="FF0000"/>
                <w:sz w:val="22"/>
                <w:szCs w:val="22"/>
              </w:rPr>
              <w:t>No</w:t>
            </w:r>
          </w:p>
        </w:tc>
        <w:tc>
          <w:tcPr>
            <w:tcW w:w="1581" w:type="dxa"/>
            <w:vAlign w:val="bottom"/>
          </w:tcPr>
          <w:p w14:paraId="3F30E40B" w14:textId="01C6D529" w:rsidR="00681429" w:rsidRDefault="00681429" w:rsidP="00A32FB2">
            <w:pPr>
              <w:jc w:val="center"/>
              <w:rPr>
                <w:rFonts w:ascii="Calibri" w:hAnsi="Calibri" w:cs="Calibri"/>
                <w:color w:val="000000"/>
                <w:sz w:val="22"/>
                <w:szCs w:val="22"/>
              </w:rPr>
            </w:pPr>
          </w:p>
        </w:tc>
        <w:tc>
          <w:tcPr>
            <w:tcW w:w="1651" w:type="dxa"/>
            <w:vAlign w:val="bottom"/>
          </w:tcPr>
          <w:p w14:paraId="51A94A18" w14:textId="2C16CD18" w:rsidR="00681429" w:rsidRDefault="00681429" w:rsidP="00A32FB2">
            <w:pPr>
              <w:jc w:val="center"/>
              <w:rPr>
                <w:rFonts w:ascii="Calibri" w:hAnsi="Calibri" w:cs="Calibri"/>
                <w:color w:val="000000"/>
                <w:sz w:val="22"/>
                <w:szCs w:val="22"/>
              </w:rPr>
            </w:pPr>
          </w:p>
        </w:tc>
        <w:tc>
          <w:tcPr>
            <w:tcW w:w="1466" w:type="dxa"/>
            <w:vAlign w:val="bottom"/>
          </w:tcPr>
          <w:p w14:paraId="668C5B39" w14:textId="2B8518D7" w:rsidR="00681429" w:rsidRDefault="00681429" w:rsidP="00A32FB2">
            <w:pPr>
              <w:jc w:val="center"/>
              <w:rPr>
                <w:rFonts w:ascii="Calibri" w:hAnsi="Calibri" w:cs="Calibri"/>
                <w:color w:val="000000"/>
                <w:sz w:val="22"/>
                <w:szCs w:val="22"/>
              </w:rPr>
            </w:pPr>
          </w:p>
        </w:tc>
      </w:tr>
      <w:tr w:rsidR="00681429" w14:paraId="02A77E5E" w14:textId="77777777" w:rsidTr="00681429">
        <w:tc>
          <w:tcPr>
            <w:tcW w:w="555" w:type="dxa"/>
          </w:tcPr>
          <w:p w14:paraId="2C9C546C" w14:textId="77777777" w:rsidR="00681429" w:rsidRDefault="00681429" w:rsidP="00681429">
            <w:pPr>
              <w:rPr>
                <w:rFonts w:ascii="Arial" w:hAnsi="Arial" w:cs="Arial"/>
              </w:rPr>
            </w:pPr>
            <w:r>
              <w:rPr>
                <w:rFonts w:ascii="Arial" w:hAnsi="Arial" w:cs="Arial"/>
              </w:rPr>
              <w:t>11</w:t>
            </w:r>
          </w:p>
        </w:tc>
        <w:tc>
          <w:tcPr>
            <w:tcW w:w="1844" w:type="dxa"/>
          </w:tcPr>
          <w:p w14:paraId="045F7C71" w14:textId="77777777" w:rsidR="00681429" w:rsidRDefault="00681429" w:rsidP="00681429">
            <w:pPr>
              <w:rPr>
                <w:rFonts w:ascii="Arial" w:hAnsi="Arial" w:cs="Arial"/>
              </w:rPr>
            </w:pPr>
            <w:r>
              <w:rPr>
                <w:rFonts w:ascii="Arial" w:hAnsi="Arial" w:cs="Arial"/>
              </w:rPr>
              <w:t>Gestión Jurídica</w:t>
            </w:r>
          </w:p>
        </w:tc>
        <w:tc>
          <w:tcPr>
            <w:tcW w:w="1731" w:type="dxa"/>
            <w:vAlign w:val="bottom"/>
          </w:tcPr>
          <w:p w14:paraId="5E35C048" w14:textId="2E3467F6" w:rsidR="00681429" w:rsidRPr="00DD441B" w:rsidRDefault="007525DC" w:rsidP="00A32FB2">
            <w:pPr>
              <w:jc w:val="center"/>
              <w:rPr>
                <w:rFonts w:ascii="Calibri" w:hAnsi="Calibri" w:cs="Calibri"/>
                <w:color w:val="FF0000"/>
                <w:sz w:val="22"/>
                <w:szCs w:val="22"/>
              </w:rPr>
            </w:pPr>
            <w:r w:rsidRPr="00DD441B">
              <w:rPr>
                <w:rFonts w:ascii="Calibri" w:hAnsi="Calibri" w:cs="Calibri"/>
                <w:color w:val="FF0000"/>
                <w:sz w:val="22"/>
                <w:szCs w:val="22"/>
              </w:rPr>
              <w:t>No</w:t>
            </w:r>
          </w:p>
        </w:tc>
        <w:tc>
          <w:tcPr>
            <w:tcW w:w="1581" w:type="dxa"/>
            <w:vAlign w:val="bottom"/>
          </w:tcPr>
          <w:p w14:paraId="4F1E8410" w14:textId="47D2F7C5" w:rsidR="00681429" w:rsidRDefault="00681429" w:rsidP="00A32FB2">
            <w:pPr>
              <w:jc w:val="center"/>
              <w:rPr>
                <w:rFonts w:ascii="Calibri" w:hAnsi="Calibri" w:cs="Calibri"/>
                <w:color w:val="000000"/>
                <w:sz w:val="22"/>
                <w:szCs w:val="22"/>
              </w:rPr>
            </w:pPr>
          </w:p>
        </w:tc>
        <w:tc>
          <w:tcPr>
            <w:tcW w:w="1651" w:type="dxa"/>
            <w:vAlign w:val="bottom"/>
          </w:tcPr>
          <w:p w14:paraId="60BD47F5" w14:textId="555F65D8" w:rsidR="00681429" w:rsidRDefault="00681429" w:rsidP="00A32FB2">
            <w:pPr>
              <w:jc w:val="center"/>
              <w:rPr>
                <w:rFonts w:ascii="Calibri" w:hAnsi="Calibri" w:cs="Calibri"/>
                <w:color w:val="000000"/>
                <w:sz w:val="22"/>
                <w:szCs w:val="22"/>
              </w:rPr>
            </w:pPr>
          </w:p>
        </w:tc>
        <w:tc>
          <w:tcPr>
            <w:tcW w:w="1466" w:type="dxa"/>
            <w:vAlign w:val="bottom"/>
          </w:tcPr>
          <w:p w14:paraId="587E5C4B" w14:textId="43EC254A" w:rsidR="00681429" w:rsidRDefault="00681429" w:rsidP="00A32FB2">
            <w:pPr>
              <w:jc w:val="center"/>
              <w:rPr>
                <w:rFonts w:ascii="Calibri" w:hAnsi="Calibri" w:cs="Calibri"/>
                <w:color w:val="000000"/>
                <w:sz w:val="22"/>
                <w:szCs w:val="22"/>
              </w:rPr>
            </w:pPr>
          </w:p>
        </w:tc>
      </w:tr>
      <w:tr w:rsidR="00681429" w14:paraId="54C947B4" w14:textId="77777777" w:rsidTr="00681429">
        <w:tc>
          <w:tcPr>
            <w:tcW w:w="555" w:type="dxa"/>
          </w:tcPr>
          <w:p w14:paraId="6EA79CCF" w14:textId="77777777" w:rsidR="00681429" w:rsidRDefault="00681429" w:rsidP="00681429">
            <w:pPr>
              <w:rPr>
                <w:rFonts w:ascii="Arial" w:hAnsi="Arial" w:cs="Arial"/>
              </w:rPr>
            </w:pPr>
            <w:r>
              <w:rPr>
                <w:rFonts w:ascii="Arial" w:hAnsi="Arial" w:cs="Arial"/>
              </w:rPr>
              <w:t>12</w:t>
            </w:r>
          </w:p>
        </w:tc>
        <w:tc>
          <w:tcPr>
            <w:tcW w:w="1844" w:type="dxa"/>
          </w:tcPr>
          <w:p w14:paraId="2F37A80A" w14:textId="77777777" w:rsidR="00681429" w:rsidRDefault="00681429" w:rsidP="00681429">
            <w:pPr>
              <w:rPr>
                <w:rFonts w:ascii="Arial" w:hAnsi="Arial" w:cs="Arial"/>
              </w:rPr>
            </w:pPr>
            <w:r>
              <w:rPr>
                <w:rFonts w:ascii="Arial" w:hAnsi="Arial" w:cs="Arial"/>
              </w:rPr>
              <w:t>Control Disciplinario</w:t>
            </w:r>
          </w:p>
        </w:tc>
        <w:tc>
          <w:tcPr>
            <w:tcW w:w="1731" w:type="dxa"/>
            <w:vAlign w:val="bottom"/>
          </w:tcPr>
          <w:p w14:paraId="05365556"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10748595"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651" w:type="dxa"/>
            <w:vAlign w:val="bottom"/>
          </w:tcPr>
          <w:p w14:paraId="61356797"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58D3EA1D"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r>
      <w:tr w:rsidR="00681429" w14:paraId="1B675F72" w14:textId="77777777" w:rsidTr="00681429">
        <w:tc>
          <w:tcPr>
            <w:tcW w:w="555" w:type="dxa"/>
          </w:tcPr>
          <w:p w14:paraId="48D0B72E" w14:textId="77777777" w:rsidR="00681429" w:rsidRDefault="00681429" w:rsidP="00681429">
            <w:pPr>
              <w:rPr>
                <w:rFonts w:ascii="Arial" w:hAnsi="Arial" w:cs="Arial"/>
              </w:rPr>
            </w:pPr>
            <w:r>
              <w:rPr>
                <w:rFonts w:ascii="Arial" w:hAnsi="Arial" w:cs="Arial"/>
              </w:rPr>
              <w:t>13</w:t>
            </w:r>
          </w:p>
        </w:tc>
        <w:tc>
          <w:tcPr>
            <w:tcW w:w="1844" w:type="dxa"/>
          </w:tcPr>
          <w:p w14:paraId="0A10440B" w14:textId="77777777" w:rsidR="00681429" w:rsidRDefault="00681429" w:rsidP="00681429">
            <w:pPr>
              <w:rPr>
                <w:rFonts w:ascii="Arial" w:hAnsi="Arial" w:cs="Arial"/>
              </w:rPr>
            </w:pPr>
            <w:r>
              <w:rPr>
                <w:rFonts w:ascii="Arial" w:hAnsi="Arial" w:cs="Arial"/>
              </w:rPr>
              <w:t>Gestión de TIC</w:t>
            </w:r>
          </w:p>
        </w:tc>
        <w:tc>
          <w:tcPr>
            <w:tcW w:w="1731" w:type="dxa"/>
            <w:vAlign w:val="bottom"/>
          </w:tcPr>
          <w:p w14:paraId="2D0F15CA"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36C3BE46"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0E675FBF"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2ED0CD79"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r>
      <w:tr w:rsidR="00681429" w14:paraId="0804330F" w14:textId="77777777" w:rsidTr="00681429">
        <w:tc>
          <w:tcPr>
            <w:tcW w:w="555" w:type="dxa"/>
          </w:tcPr>
          <w:p w14:paraId="67C54CA3" w14:textId="77777777" w:rsidR="00681429" w:rsidRDefault="00681429" w:rsidP="00681429">
            <w:pPr>
              <w:rPr>
                <w:rFonts w:ascii="Arial" w:hAnsi="Arial" w:cs="Arial"/>
              </w:rPr>
            </w:pPr>
            <w:r>
              <w:rPr>
                <w:rFonts w:ascii="Arial" w:hAnsi="Arial" w:cs="Arial"/>
              </w:rPr>
              <w:t>14</w:t>
            </w:r>
          </w:p>
        </w:tc>
        <w:tc>
          <w:tcPr>
            <w:tcW w:w="1844" w:type="dxa"/>
          </w:tcPr>
          <w:p w14:paraId="1719FA36" w14:textId="77777777" w:rsidR="00681429" w:rsidRDefault="00681429" w:rsidP="00681429">
            <w:pPr>
              <w:rPr>
                <w:rFonts w:ascii="Arial" w:hAnsi="Arial" w:cs="Arial"/>
              </w:rPr>
            </w:pPr>
            <w:r>
              <w:rPr>
                <w:rFonts w:ascii="Arial" w:hAnsi="Arial" w:cs="Arial"/>
              </w:rPr>
              <w:t>Atención al Ciudadano</w:t>
            </w:r>
          </w:p>
        </w:tc>
        <w:tc>
          <w:tcPr>
            <w:tcW w:w="1731" w:type="dxa"/>
            <w:vAlign w:val="bottom"/>
          </w:tcPr>
          <w:p w14:paraId="5AA099CB"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5E38F914"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4AB86987" w14:textId="3732C87D" w:rsidR="00681429" w:rsidRDefault="00F17033" w:rsidP="00A32FB2">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1FB54426"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Parciales</w:t>
            </w:r>
          </w:p>
        </w:tc>
      </w:tr>
      <w:tr w:rsidR="00681429" w14:paraId="4F23D5DC" w14:textId="77777777" w:rsidTr="00681429">
        <w:tc>
          <w:tcPr>
            <w:tcW w:w="555" w:type="dxa"/>
          </w:tcPr>
          <w:p w14:paraId="24278458" w14:textId="77777777" w:rsidR="00681429" w:rsidRDefault="00681429" w:rsidP="00681429">
            <w:pPr>
              <w:rPr>
                <w:rFonts w:ascii="Arial" w:hAnsi="Arial" w:cs="Arial"/>
              </w:rPr>
            </w:pPr>
            <w:r>
              <w:rPr>
                <w:rFonts w:ascii="Arial" w:hAnsi="Arial" w:cs="Arial"/>
              </w:rPr>
              <w:t>15</w:t>
            </w:r>
          </w:p>
        </w:tc>
        <w:tc>
          <w:tcPr>
            <w:tcW w:w="1844" w:type="dxa"/>
          </w:tcPr>
          <w:p w14:paraId="1B0CD8CC" w14:textId="77777777" w:rsidR="00681429" w:rsidRDefault="00681429" w:rsidP="00681429">
            <w:pPr>
              <w:rPr>
                <w:rFonts w:ascii="Arial" w:hAnsi="Arial" w:cs="Arial"/>
              </w:rPr>
            </w:pPr>
            <w:r>
              <w:rPr>
                <w:rFonts w:ascii="Arial" w:hAnsi="Arial" w:cs="Arial"/>
              </w:rPr>
              <w:t>Control Interno</w:t>
            </w:r>
          </w:p>
        </w:tc>
        <w:tc>
          <w:tcPr>
            <w:tcW w:w="1731" w:type="dxa"/>
            <w:vAlign w:val="bottom"/>
          </w:tcPr>
          <w:p w14:paraId="56E5BFC2"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46FA516A"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0C12247B" w14:textId="77777777"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2F0E3569" w14:textId="45B2826E" w:rsidR="00681429" w:rsidRDefault="00F17033" w:rsidP="00A32FB2">
            <w:pPr>
              <w:jc w:val="center"/>
              <w:rPr>
                <w:rFonts w:ascii="Calibri" w:hAnsi="Calibri" w:cs="Calibri"/>
                <w:color w:val="000000"/>
                <w:sz w:val="22"/>
                <w:szCs w:val="22"/>
              </w:rPr>
            </w:pPr>
            <w:r>
              <w:rPr>
                <w:rFonts w:ascii="Calibri" w:hAnsi="Calibri" w:cs="Calibri"/>
                <w:color w:val="000000"/>
                <w:sz w:val="22"/>
                <w:szCs w:val="22"/>
              </w:rPr>
              <w:t>No</w:t>
            </w:r>
          </w:p>
        </w:tc>
      </w:tr>
      <w:tr w:rsidR="00257297" w14:paraId="4FBDF6CA" w14:textId="77777777" w:rsidTr="00681429">
        <w:tc>
          <w:tcPr>
            <w:tcW w:w="555" w:type="dxa"/>
          </w:tcPr>
          <w:p w14:paraId="216F7515" w14:textId="474E4C29" w:rsidR="00257297" w:rsidRDefault="00257297" w:rsidP="00681429">
            <w:pPr>
              <w:rPr>
                <w:rFonts w:ascii="Arial" w:hAnsi="Arial" w:cs="Arial"/>
              </w:rPr>
            </w:pPr>
            <w:r>
              <w:rPr>
                <w:rFonts w:ascii="Arial" w:hAnsi="Arial" w:cs="Arial"/>
              </w:rPr>
              <w:t>16</w:t>
            </w:r>
          </w:p>
        </w:tc>
        <w:tc>
          <w:tcPr>
            <w:tcW w:w="1844" w:type="dxa"/>
          </w:tcPr>
          <w:p w14:paraId="4BEB5D7A" w14:textId="063B7A33" w:rsidR="00257297" w:rsidRDefault="00257297" w:rsidP="00681429">
            <w:pPr>
              <w:rPr>
                <w:rFonts w:ascii="Arial" w:hAnsi="Arial" w:cs="Arial"/>
              </w:rPr>
            </w:pPr>
            <w:r>
              <w:rPr>
                <w:rFonts w:ascii="Arial" w:hAnsi="Arial" w:cs="Arial"/>
              </w:rPr>
              <w:t>Gestión de Comunicaciones</w:t>
            </w:r>
          </w:p>
        </w:tc>
        <w:tc>
          <w:tcPr>
            <w:tcW w:w="1731" w:type="dxa"/>
            <w:vAlign w:val="bottom"/>
          </w:tcPr>
          <w:p w14:paraId="1F6DE9AA" w14:textId="4BC9C893" w:rsidR="00257297" w:rsidRDefault="00257297" w:rsidP="00A32FB2">
            <w:pPr>
              <w:jc w:val="center"/>
              <w:rPr>
                <w:rFonts w:ascii="Calibri" w:hAnsi="Calibri" w:cs="Calibri"/>
                <w:color w:val="000000"/>
              </w:rPr>
            </w:pPr>
            <w:r>
              <w:rPr>
                <w:rFonts w:ascii="Calibri" w:hAnsi="Calibri" w:cs="Calibri"/>
                <w:color w:val="000000"/>
              </w:rPr>
              <w:t>Si</w:t>
            </w:r>
          </w:p>
        </w:tc>
        <w:tc>
          <w:tcPr>
            <w:tcW w:w="1581" w:type="dxa"/>
            <w:vAlign w:val="bottom"/>
          </w:tcPr>
          <w:p w14:paraId="56A9D827" w14:textId="5909A0FE" w:rsidR="00257297" w:rsidRDefault="00257297" w:rsidP="00A32FB2">
            <w:pPr>
              <w:jc w:val="center"/>
              <w:rPr>
                <w:rFonts w:ascii="Calibri" w:hAnsi="Calibri" w:cs="Calibri"/>
                <w:color w:val="000000"/>
              </w:rPr>
            </w:pPr>
            <w:r>
              <w:rPr>
                <w:rFonts w:ascii="Calibri" w:hAnsi="Calibri" w:cs="Calibri"/>
                <w:color w:val="000000"/>
              </w:rPr>
              <w:t>No</w:t>
            </w:r>
          </w:p>
        </w:tc>
        <w:tc>
          <w:tcPr>
            <w:tcW w:w="1651" w:type="dxa"/>
            <w:vAlign w:val="bottom"/>
          </w:tcPr>
          <w:p w14:paraId="4CD62F40" w14:textId="705C5C4C" w:rsidR="00257297" w:rsidRDefault="00257297" w:rsidP="00A32FB2">
            <w:pPr>
              <w:jc w:val="center"/>
              <w:rPr>
                <w:rFonts w:ascii="Calibri" w:hAnsi="Calibri" w:cs="Calibri"/>
                <w:color w:val="000000"/>
              </w:rPr>
            </w:pPr>
            <w:r>
              <w:rPr>
                <w:rFonts w:ascii="Calibri" w:hAnsi="Calibri" w:cs="Calibri"/>
                <w:color w:val="000000"/>
              </w:rPr>
              <w:t>Si</w:t>
            </w:r>
          </w:p>
        </w:tc>
        <w:tc>
          <w:tcPr>
            <w:tcW w:w="1466" w:type="dxa"/>
            <w:vAlign w:val="bottom"/>
          </w:tcPr>
          <w:p w14:paraId="4FDF9758" w14:textId="1CDF9F1C" w:rsidR="00257297" w:rsidRDefault="00257297" w:rsidP="00A32FB2">
            <w:pPr>
              <w:jc w:val="center"/>
              <w:rPr>
                <w:rFonts w:ascii="Calibri" w:hAnsi="Calibri" w:cs="Calibri"/>
                <w:color w:val="000000"/>
              </w:rPr>
            </w:pPr>
            <w:r>
              <w:rPr>
                <w:rFonts w:ascii="Calibri" w:hAnsi="Calibri" w:cs="Calibri"/>
                <w:color w:val="000000"/>
              </w:rPr>
              <w:t>Si</w:t>
            </w:r>
          </w:p>
        </w:tc>
      </w:tr>
    </w:tbl>
    <w:p w14:paraId="2CD03529" w14:textId="77777777" w:rsidR="0091759C" w:rsidRDefault="0091759C" w:rsidP="0091759C">
      <w:pPr>
        <w:jc w:val="center"/>
        <w:rPr>
          <w:rFonts w:cs="Arial"/>
          <w:sz w:val="20"/>
          <w:szCs w:val="20"/>
        </w:rPr>
      </w:pPr>
      <w:r w:rsidRPr="00877BE0">
        <w:rPr>
          <w:rFonts w:cs="Arial"/>
          <w:b/>
          <w:sz w:val="20"/>
          <w:szCs w:val="20"/>
        </w:rPr>
        <w:t xml:space="preserve">Fuente: </w:t>
      </w:r>
      <w:r>
        <w:rPr>
          <w:rFonts w:cs="Arial"/>
          <w:sz w:val="20"/>
          <w:szCs w:val="20"/>
        </w:rPr>
        <w:t>Elaboración propia a partir de los análisis de administración del riesgo remitido por proceso</w:t>
      </w:r>
    </w:p>
    <w:p w14:paraId="1A865FCC" w14:textId="7A080F6D" w:rsidR="00DD441B" w:rsidRDefault="00DD441B" w:rsidP="001820BB">
      <w:pPr>
        <w:jc w:val="both"/>
        <w:rPr>
          <w:rFonts w:ascii="Arial" w:hAnsi="Arial" w:cs="Arial"/>
        </w:rPr>
      </w:pPr>
      <w:r>
        <w:rPr>
          <w:rFonts w:ascii="Arial" w:hAnsi="Arial" w:cs="Arial"/>
        </w:rPr>
        <w:t>Los procesos de Gestión Jurídica y Gestión Contractual no remitieron el análisis de riesgos solicitado, razón por la cual para el cuarto trimestre de 2020 no es posible establecer si dichos procesos están ejecutando las actividades de control establecidas o se les materializó algún riesgo.</w:t>
      </w:r>
    </w:p>
    <w:p w14:paraId="4A94305F" w14:textId="45A88666" w:rsidR="00C7270D" w:rsidRDefault="00C7270D" w:rsidP="001820BB">
      <w:pPr>
        <w:jc w:val="both"/>
        <w:rPr>
          <w:rFonts w:ascii="Arial" w:hAnsi="Arial" w:cs="Arial"/>
        </w:rPr>
      </w:pPr>
      <w:r>
        <w:rPr>
          <w:rFonts w:ascii="Arial" w:hAnsi="Arial" w:cs="Arial"/>
        </w:rPr>
        <w:lastRenderedPageBreak/>
        <w:t xml:space="preserve">A partir de la información obtenida se puede apreciar que </w:t>
      </w:r>
      <w:r w:rsidR="00257297">
        <w:rPr>
          <w:rFonts w:ascii="Arial" w:hAnsi="Arial" w:cs="Arial"/>
        </w:rPr>
        <w:t>2</w:t>
      </w:r>
      <w:r>
        <w:rPr>
          <w:rFonts w:ascii="Arial" w:hAnsi="Arial" w:cs="Arial"/>
        </w:rPr>
        <w:t xml:space="preserve"> procesos no </w:t>
      </w:r>
      <w:r w:rsidR="00257297">
        <w:rPr>
          <w:rFonts w:ascii="Arial" w:hAnsi="Arial" w:cs="Arial"/>
        </w:rPr>
        <w:t>remitieron soportes de</w:t>
      </w:r>
      <w:r>
        <w:rPr>
          <w:rFonts w:ascii="Arial" w:hAnsi="Arial" w:cs="Arial"/>
        </w:rPr>
        <w:t xml:space="preserve"> la ejecución de los controles asociados a sus procesos, así mismo </w:t>
      </w:r>
      <w:r w:rsidR="00257297">
        <w:rPr>
          <w:rFonts w:ascii="Arial" w:hAnsi="Arial" w:cs="Arial"/>
        </w:rPr>
        <w:t>2</w:t>
      </w:r>
      <w:r>
        <w:rPr>
          <w:rFonts w:ascii="Arial" w:hAnsi="Arial" w:cs="Arial"/>
        </w:rPr>
        <w:t xml:space="preserve"> procesos remitieron soportes parciales</w:t>
      </w:r>
      <w:r w:rsidR="00257297">
        <w:rPr>
          <w:rFonts w:ascii="Arial" w:hAnsi="Arial" w:cs="Arial"/>
        </w:rPr>
        <w:t>.</w:t>
      </w:r>
    </w:p>
    <w:p w14:paraId="32109B7B" w14:textId="77777777" w:rsidR="00C7270D" w:rsidRDefault="00C7270D" w:rsidP="001820BB">
      <w:pPr>
        <w:jc w:val="both"/>
        <w:rPr>
          <w:rFonts w:ascii="Arial" w:hAnsi="Arial" w:cs="Arial"/>
        </w:rPr>
      </w:pPr>
      <w:r>
        <w:rPr>
          <w:rFonts w:ascii="Arial" w:hAnsi="Arial" w:cs="Arial"/>
        </w:rPr>
        <w:t>Otra información relevante obtenida a partir de la información allegada a la Oficina Asesora de Planeación es la siguiente:</w:t>
      </w:r>
    </w:p>
    <w:p w14:paraId="422997E6" w14:textId="36A00D78" w:rsidR="00C7270D" w:rsidRDefault="002E40DA" w:rsidP="00C7270D">
      <w:pPr>
        <w:pStyle w:val="Prrafodelista"/>
        <w:numPr>
          <w:ilvl w:val="0"/>
          <w:numId w:val="15"/>
        </w:numPr>
        <w:jc w:val="both"/>
        <w:rPr>
          <w:rFonts w:ascii="Arial" w:hAnsi="Arial" w:cs="Arial"/>
        </w:rPr>
      </w:pPr>
      <w:r>
        <w:rPr>
          <w:rFonts w:ascii="Arial" w:hAnsi="Arial" w:cs="Arial"/>
        </w:rPr>
        <w:t>El proceso</w:t>
      </w:r>
      <w:r w:rsidR="00C7270D">
        <w:rPr>
          <w:rFonts w:ascii="Arial" w:hAnsi="Arial" w:cs="Arial"/>
        </w:rPr>
        <w:t xml:space="preserve"> de Gestión </w:t>
      </w:r>
      <w:r w:rsidR="00257297">
        <w:rPr>
          <w:rFonts w:ascii="Arial" w:hAnsi="Arial" w:cs="Arial"/>
        </w:rPr>
        <w:t>Financiera</w:t>
      </w:r>
      <w:r w:rsidR="00C7270D" w:rsidRPr="00C7270D">
        <w:rPr>
          <w:rFonts w:ascii="Arial" w:hAnsi="Arial" w:cs="Arial"/>
        </w:rPr>
        <w:t xml:space="preserve"> no </w:t>
      </w:r>
      <w:r w:rsidR="00257297">
        <w:rPr>
          <w:rFonts w:ascii="Arial" w:hAnsi="Arial" w:cs="Arial"/>
        </w:rPr>
        <w:t xml:space="preserve">remitió la evidencia de la ejecución de sus actividades de control argumentado que debido a la implementación de </w:t>
      </w:r>
      <w:proofErr w:type="spellStart"/>
      <w:r w:rsidR="00257297">
        <w:rPr>
          <w:rFonts w:ascii="Arial" w:hAnsi="Arial" w:cs="Arial"/>
        </w:rPr>
        <w:t>BogData</w:t>
      </w:r>
      <w:proofErr w:type="spellEnd"/>
      <w:r w:rsidR="00257297">
        <w:rPr>
          <w:rFonts w:ascii="Arial" w:hAnsi="Arial" w:cs="Arial"/>
        </w:rPr>
        <w:t xml:space="preserve"> a la fecha de solicitud de la información no contaban con esta.</w:t>
      </w:r>
    </w:p>
    <w:p w14:paraId="50B520B4" w14:textId="35F9B154" w:rsidR="009A4EA7" w:rsidRDefault="009A4EA7" w:rsidP="00C7270D">
      <w:pPr>
        <w:pStyle w:val="Prrafodelista"/>
        <w:numPr>
          <w:ilvl w:val="0"/>
          <w:numId w:val="15"/>
        </w:numPr>
        <w:jc w:val="both"/>
        <w:rPr>
          <w:rFonts w:ascii="Arial" w:hAnsi="Arial" w:cs="Arial"/>
        </w:rPr>
      </w:pPr>
      <w:r>
        <w:rPr>
          <w:rFonts w:ascii="Arial" w:hAnsi="Arial" w:cs="Arial"/>
        </w:rPr>
        <w:t xml:space="preserve">La evidencia remitida por el proceso de Gestión </w:t>
      </w:r>
      <w:r w:rsidR="00257297">
        <w:rPr>
          <w:rFonts w:ascii="Arial" w:hAnsi="Arial" w:cs="Arial"/>
        </w:rPr>
        <w:t>Documental</w:t>
      </w:r>
      <w:r>
        <w:rPr>
          <w:rFonts w:ascii="Arial" w:hAnsi="Arial" w:cs="Arial"/>
        </w:rPr>
        <w:t xml:space="preserve"> no </w:t>
      </w:r>
      <w:r w:rsidR="00257297">
        <w:rPr>
          <w:rFonts w:ascii="Arial" w:hAnsi="Arial" w:cs="Arial"/>
        </w:rPr>
        <w:t xml:space="preserve">permite evidenciar la </w:t>
      </w:r>
      <w:r>
        <w:rPr>
          <w:rFonts w:ascii="Arial" w:hAnsi="Arial" w:cs="Arial"/>
        </w:rPr>
        <w:t>ejecución de</w:t>
      </w:r>
      <w:r w:rsidR="00257297">
        <w:rPr>
          <w:rFonts w:ascii="Arial" w:hAnsi="Arial" w:cs="Arial"/>
        </w:rPr>
        <w:t xml:space="preserve"> la totalidad de</w:t>
      </w:r>
      <w:r>
        <w:rPr>
          <w:rFonts w:ascii="Arial" w:hAnsi="Arial" w:cs="Arial"/>
        </w:rPr>
        <w:t xml:space="preserve"> las actividades de control establecidas en las matrices de riesgos</w:t>
      </w:r>
      <w:r w:rsidR="00257297">
        <w:rPr>
          <w:rFonts w:ascii="Arial" w:hAnsi="Arial" w:cs="Arial"/>
        </w:rPr>
        <w:t xml:space="preserve"> del proceso.</w:t>
      </w:r>
    </w:p>
    <w:p w14:paraId="4FB4848A" w14:textId="1FD3F67E" w:rsidR="000B4884" w:rsidRDefault="009A4EA7" w:rsidP="00C7270D">
      <w:pPr>
        <w:pStyle w:val="Prrafodelista"/>
        <w:numPr>
          <w:ilvl w:val="0"/>
          <w:numId w:val="15"/>
        </w:numPr>
        <w:jc w:val="both"/>
        <w:rPr>
          <w:rFonts w:ascii="Arial" w:hAnsi="Arial" w:cs="Arial"/>
        </w:rPr>
      </w:pPr>
      <w:r>
        <w:rPr>
          <w:rFonts w:ascii="Arial" w:hAnsi="Arial" w:cs="Arial"/>
        </w:rPr>
        <w:t>El proceso de Atención al Ciudadano no</w:t>
      </w:r>
      <w:r w:rsidR="00FD1E28">
        <w:rPr>
          <w:rFonts w:ascii="Arial" w:hAnsi="Arial" w:cs="Arial"/>
        </w:rPr>
        <w:t xml:space="preserve"> </w:t>
      </w:r>
      <w:r w:rsidR="00257297">
        <w:rPr>
          <w:rFonts w:ascii="Arial" w:hAnsi="Arial" w:cs="Arial"/>
        </w:rPr>
        <w:t>remitió la evidencia correspondiente al mes de diciembre, toda vez que argumento que a la fecha de solicitud de la información no se contaba con esta.</w:t>
      </w:r>
    </w:p>
    <w:p w14:paraId="452421F1" w14:textId="7511AABF" w:rsidR="00802A09" w:rsidRPr="00257297" w:rsidRDefault="00802A09" w:rsidP="00257297">
      <w:pPr>
        <w:pStyle w:val="Prrafodelista"/>
        <w:numPr>
          <w:ilvl w:val="0"/>
          <w:numId w:val="15"/>
        </w:numPr>
        <w:jc w:val="both"/>
        <w:rPr>
          <w:rFonts w:ascii="Arial" w:hAnsi="Arial" w:cs="Arial"/>
        </w:rPr>
      </w:pPr>
      <w:r w:rsidRPr="0083715D">
        <w:rPr>
          <w:rFonts w:ascii="Arial" w:hAnsi="Arial" w:cs="Arial"/>
        </w:rPr>
        <w:t xml:space="preserve">Se materializó el riesgo </w:t>
      </w:r>
      <w:r w:rsidR="0020624A" w:rsidRPr="0083715D">
        <w:rPr>
          <w:rFonts w:ascii="Arial" w:hAnsi="Arial" w:cs="Arial"/>
        </w:rPr>
        <w:t>de "</w:t>
      </w:r>
      <w:r w:rsidR="00795468" w:rsidRPr="0083715D">
        <w:rPr>
          <w:rFonts w:ascii="Arial" w:hAnsi="Arial" w:cs="Arial"/>
        </w:rPr>
        <w:t>Vencimiento de Términos</w:t>
      </w:r>
      <w:r w:rsidR="0020624A" w:rsidRPr="0083715D">
        <w:rPr>
          <w:rFonts w:ascii="Arial" w:hAnsi="Arial" w:cs="Arial"/>
        </w:rPr>
        <w:t>" a cargo del proceso de Control Disciplinario</w:t>
      </w:r>
      <w:r w:rsidR="00795468" w:rsidRPr="0083715D">
        <w:rPr>
          <w:rFonts w:ascii="Arial" w:hAnsi="Arial" w:cs="Arial"/>
        </w:rPr>
        <w:t>,</w:t>
      </w:r>
      <w:r w:rsidR="00A051B7" w:rsidRPr="0083715D">
        <w:rPr>
          <w:rFonts w:ascii="Arial" w:hAnsi="Arial" w:cs="Arial"/>
        </w:rPr>
        <w:t xml:space="preserve"> como acción de contingencia</w:t>
      </w:r>
      <w:r w:rsidR="00795468" w:rsidRPr="0083715D">
        <w:rPr>
          <w:rFonts w:ascii="Arial" w:hAnsi="Arial" w:cs="Arial"/>
        </w:rPr>
        <w:t xml:space="preserve"> </w:t>
      </w:r>
      <w:r w:rsidR="00795468" w:rsidRPr="00257297">
        <w:rPr>
          <w:rFonts w:ascii="Arial" w:hAnsi="Arial" w:cs="Arial"/>
        </w:rPr>
        <w:t>Se realizaron las gestiones pertinentes a efectos de asumir el riesgo y en consecuencia se sustanciaron las respectivas decisiones</w:t>
      </w:r>
      <w:r w:rsidR="002E40DA">
        <w:rPr>
          <w:rFonts w:ascii="Arial" w:hAnsi="Arial" w:cs="Arial"/>
        </w:rPr>
        <w:t xml:space="preserve"> a partir del 03 de noviembre de 2020.</w:t>
      </w:r>
    </w:p>
    <w:p w14:paraId="4D6A5603" w14:textId="5F05F7AB" w:rsidR="00EA3326" w:rsidRDefault="00802A09" w:rsidP="007830A9">
      <w:pPr>
        <w:jc w:val="both"/>
        <w:rPr>
          <w:rFonts w:ascii="Arial" w:hAnsi="Arial" w:cs="Arial"/>
        </w:rPr>
      </w:pPr>
      <w:r>
        <w:rPr>
          <w:rFonts w:ascii="Arial" w:hAnsi="Arial" w:cs="Arial"/>
        </w:rPr>
        <w:t>A pesar de que la mayoría de</w:t>
      </w:r>
      <w:r w:rsidR="003017E7">
        <w:rPr>
          <w:rFonts w:ascii="Arial" w:hAnsi="Arial" w:cs="Arial"/>
        </w:rPr>
        <w:t xml:space="preserve"> los líderes de proceso en su rol de primera línea de defensa </w:t>
      </w:r>
      <w:r w:rsidR="001820BB">
        <w:rPr>
          <w:rFonts w:ascii="Arial" w:hAnsi="Arial" w:cs="Arial"/>
        </w:rPr>
        <w:t>realizaron</w:t>
      </w:r>
      <w:r w:rsidR="003017E7">
        <w:rPr>
          <w:rFonts w:ascii="Arial" w:hAnsi="Arial" w:cs="Arial"/>
        </w:rPr>
        <w:t xml:space="preserve"> </w:t>
      </w:r>
      <w:r w:rsidR="00E16241">
        <w:rPr>
          <w:rFonts w:ascii="Arial" w:hAnsi="Arial" w:cs="Arial"/>
        </w:rPr>
        <w:t>el monitoreo a sus riesgos identificados,</w:t>
      </w:r>
      <w:r w:rsidR="00D56F16">
        <w:rPr>
          <w:rFonts w:ascii="Arial" w:hAnsi="Arial" w:cs="Arial"/>
        </w:rPr>
        <w:t xml:space="preserve"> </w:t>
      </w:r>
      <w:r>
        <w:rPr>
          <w:rFonts w:ascii="Arial" w:hAnsi="Arial" w:cs="Arial"/>
        </w:rPr>
        <w:t>y que</w:t>
      </w:r>
      <w:r w:rsidR="00D56F16">
        <w:rPr>
          <w:rFonts w:ascii="Arial" w:hAnsi="Arial" w:cs="Arial"/>
        </w:rPr>
        <w:t xml:space="preserve"> por la evidencia remitida </w:t>
      </w:r>
      <w:r>
        <w:rPr>
          <w:rFonts w:ascii="Arial" w:hAnsi="Arial" w:cs="Arial"/>
        </w:rPr>
        <w:t>se puede establecer que la</w:t>
      </w:r>
      <w:r w:rsidR="00D56F16">
        <w:rPr>
          <w:rFonts w:ascii="Arial" w:hAnsi="Arial" w:cs="Arial"/>
        </w:rPr>
        <w:t xml:space="preserve"> mayoría de las actividades de control </w:t>
      </w:r>
      <w:r>
        <w:rPr>
          <w:rFonts w:ascii="Arial" w:hAnsi="Arial" w:cs="Arial"/>
        </w:rPr>
        <w:t>propuestas</w:t>
      </w:r>
      <w:r w:rsidR="00D56F16">
        <w:rPr>
          <w:rFonts w:ascii="Arial" w:hAnsi="Arial" w:cs="Arial"/>
        </w:rPr>
        <w:t xml:space="preserve"> en las matrices se están ejecutando</w:t>
      </w:r>
      <w:r>
        <w:rPr>
          <w:rFonts w:ascii="Arial" w:hAnsi="Arial" w:cs="Arial"/>
        </w:rPr>
        <w:t xml:space="preserve">, </w:t>
      </w:r>
      <w:r w:rsidR="007830A9">
        <w:rPr>
          <w:rFonts w:ascii="Arial" w:hAnsi="Arial" w:cs="Arial"/>
        </w:rPr>
        <w:t xml:space="preserve">sin embargo, </w:t>
      </w:r>
      <w:r w:rsidR="002E40DA">
        <w:rPr>
          <w:rFonts w:ascii="Arial" w:hAnsi="Arial" w:cs="Arial"/>
        </w:rPr>
        <w:t xml:space="preserve">se requiere fortalecer </w:t>
      </w:r>
      <w:r w:rsidR="006A2411">
        <w:rPr>
          <w:rFonts w:ascii="Arial" w:hAnsi="Arial" w:cs="Arial"/>
        </w:rPr>
        <w:t xml:space="preserve">por parte de los equipos de trabajo los conceptos de administración del riesgo, en específico a </w:t>
      </w:r>
      <w:r w:rsidR="007830A9">
        <w:rPr>
          <w:rFonts w:ascii="Arial" w:hAnsi="Arial" w:cs="Arial"/>
        </w:rPr>
        <w:t>los relacionados con soportes y evidencias que quedan de ejecutar las actividades de control, para que sean estos los que remitan en los análisis de riesgos como la demostración de que se llevaron a cabo dichas actividades.</w:t>
      </w:r>
    </w:p>
    <w:p w14:paraId="03729CB1" w14:textId="6E552CD9" w:rsidR="001820BB" w:rsidRDefault="0020624A" w:rsidP="001820BB">
      <w:pPr>
        <w:jc w:val="both"/>
        <w:rPr>
          <w:rFonts w:ascii="Arial" w:hAnsi="Arial" w:cs="Arial"/>
        </w:rPr>
      </w:pPr>
      <w:r>
        <w:rPr>
          <w:rFonts w:ascii="Arial" w:hAnsi="Arial" w:cs="Arial"/>
        </w:rPr>
        <w:t>Así mismo,</w:t>
      </w:r>
      <w:r w:rsidR="0080725D">
        <w:rPr>
          <w:rFonts w:ascii="Arial" w:hAnsi="Arial" w:cs="Arial"/>
        </w:rPr>
        <w:t xml:space="preserve"> es</w:t>
      </w:r>
      <w:r w:rsidR="00D56F16">
        <w:rPr>
          <w:rFonts w:ascii="Arial" w:hAnsi="Arial" w:cs="Arial"/>
        </w:rPr>
        <w:t xml:space="preserve"> importante resaltar que</w:t>
      </w:r>
      <w:r w:rsidR="00E16241">
        <w:rPr>
          <w:rFonts w:ascii="Arial" w:hAnsi="Arial" w:cs="Arial"/>
        </w:rPr>
        <w:t xml:space="preserve"> los procesos de Control Interno</w:t>
      </w:r>
      <w:r w:rsidR="006A2411">
        <w:rPr>
          <w:rFonts w:ascii="Arial" w:hAnsi="Arial" w:cs="Arial"/>
        </w:rPr>
        <w:t xml:space="preserve"> y Gestión de Comunicaciones</w:t>
      </w:r>
      <w:r w:rsidR="0080725D">
        <w:rPr>
          <w:rFonts w:ascii="Arial" w:hAnsi="Arial" w:cs="Arial"/>
        </w:rPr>
        <w:t xml:space="preserve"> </w:t>
      </w:r>
      <w:r w:rsidR="001820BB">
        <w:rPr>
          <w:rFonts w:ascii="Arial" w:hAnsi="Arial" w:cs="Arial"/>
        </w:rPr>
        <w:t xml:space="preserve">identificaron la necesidad de actualizar aspectos relacionados con los riesgos o la administración del riesgo de sus procesos. </w:t>
      </w:r>
    </w:p>
    <w:bookmarkStart w:id="10" w:name="_Toc39153751"/>
    <w:p w14:paraId="73C763CD" w14:textId="77777777" w:rsidR="0002118D" w:rsidRPr="00262B8F" w:rsidRDefault="0002118D" w:rsidP="0002118D">
      <w:pPr>
        <w:pStyle w:val="Ttulo1"/>
        <w:ind w:left="709"/>
        <w:rPr>
          <w:rFonts w:asciiTheme="minorHAnsi" w:hAnsiTheme="minorHAnsi"/>
          <w:color w:val="1F497D" w:themeColor="text2"/>
          <w:sz w:val="56"/>
          <w:szCs w:val="56"/>
        </w:rPr>
      </w:pPr>
      <w:r w:rsidRPr="00262B8F">
        <w:rPr>
          <w:rFonts w:asciiTheme="minorHAnsi" w:hAnsiTheme="minorHAnsi"/>
          <w:noProof/>
          <w:color w:val="1F497D" w:themeColor="text2"/>
          <w:sz w:val="56"/>
          <w:szCs w:val="56"/>
          <w:lang w:eastAsia="es-CO"/>
        </w:rPr>
        <w:lastRenderedPageBreak/>
        <mc:AlternateContent>
          <mc:Choice Requires="wps">
            <w:drawing>
              <wp:anchor distT="0" distB="0" distL="114300" distR="114300" simplePos="0" relativeHeight="251659776" behindDoc="0" locked="0" layoutInCell="1" allowOverlap="1" wp14:anchorId="7E9D452D" wp14:editId="7273DCCF">
                <wp:simplePos x="0" y="0"/>
                <wp:positionH relativeFrom="column">
                  <wp:posOffset>443865</wp:posOffset>
                </wp:positionH>
                <wp:positionV relativeFrom="paragraph">
                  <wp:posOffset>400776</wp:posOffset>
                </wp:positionV>
                <wp:extent cx="5169716" cy="0"/>
                <wp:effectExtent l="0" t="0" r="12065" b="19050"/>
                <wp:wrapNone/>
                <wp:docPr id="7" name="7 Conector recto"/>
                <wp:cNvGraphicFramePr/>
                <a:graphic xmlns:a="http://schemas.openxmlformats.org/drawingml/2006/main">
                  <a:graphicData uri="http://schemas.microsoft.com/office/word/2010/wordprocessingShape">
                    <wps:wsp>
                      <wps:cNvCnPr/>
                      <wps:spPr>
                        <a:xfrm>
                          <a:off x="0" y="0"/>
                          <a:ext cx="51697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241226" id="7 Conector recto"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5pt,31.55pt" to="442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" strokecolor="#4579b8 [3044]"/>
            </w:pict>
          </mc:Fallback>
        </mc:AlternateContent>
      </w:r>
      <w:r w:rsidRPr="00262B8F">
        <w:rPr>
          <w:rFonts w:asciiTheme="minorHAnsi" w:hAnsiTheme="minorHAnsi"/>
          <w:color w:val="1F497D" w:themeColor="text2"/>
          <w:sz w:val="56"/>
          <w:szCs w:val="56"/>
        </w:rPr>
        <w:t>Conclusiones y Recomendaciones</w:t>
      </w:r>
      <w:bookmarkEnd w:id="10"/>
    </w:p>
    <w:p w14:paraId="434CB718" w14:textId="2D516D93" w:rsidR="0002178F" w:rsidRDefault="007525DC" w:rsidP="0002118D">
      <w:pPr>
        <w:jc w:val="both"/>
        <w:rPr>
          <w:rFonts w:ascii="Arial" w:hAnsi="Arial" w:cs="Arial"/>
        </w:rPr>
      </w:pPr>
      <w:r w:rsidRPr="00BF0925">
        <w:rPr>
          <w:rFonts w:ascii="Arial" w:hAnsi="Arial" w:cs="Arial"/>
        </w:rPr>
        <w:t xml:space="preserve">Es necesario contar con un mayor compromiso por parte de la primera línea de defensa puesto que a pesar de haber ampliado las fechas para la </w:t>
      </w:r>
      <w:r w:rsidR="007830A9" w:rsidRPr="00BF0925">
        <w:rPr>
          <w:rFonts w:ascii="Arial" w:hAnsi="Arial" w:cs="Arial"/>
        </w:rPr>
        <w:t xml:space="preserve">actualización de las matrices de riesgos </w:t>
      </w:r>
      <w:r w:rsidR="009B58AA" w:rsidRPr="00BF0925">
        <w:rPr>
          <w:rFonts w:ascii="Arial" w:hAnsi="Arial" w:cs="Arial"/>
        </w:rPr>
        <w:t>al 31 de diciembre de 2020 apenas 8 de los 17 procesos habían actualizado correctamente sus mapas de riesgos.</w:t>
      </w:r>
    </w:p>
    <w:p w14:paraId="27E55F1E" w14:textId="2FEFE61B" w:rsidR="009B58AA" w:rsidRDefault="009B58AA" w:rsidP="0002118D">
      <w:pPr>
        <w:jc w:val="both"/>
        <w:rPr>
          <w:rFonts w:ascii="Arial" w:hAnsi="Arial" w:cs="Arial"/>
        </w:rPr>
      </w:pPr>
      <w:r>
        <w:rPr>
          <w:rFonts w:ascii="Arial" w:hAnsi="Arial" w:cs="Arial"/>
        </w:rPr>
        <w:t xml:space="preserve">Las actualizaciones efectuadas a los riesgos de gestión han permitido generar un avance </w:t>
      </w:r>
      <w:r w:rsidR="005C58C7">
        <w:rPr>
          <w:rFonts w:ascii="Arial" w:hAnsi="Arial" w:cs="Arial"/>
        </w:rPr>
        <w:t>en el</w:t>
      </w:r>
      <w:r w:rsidR="00323014">
        <w:rPr>
          <w:rFonts w:ascii="Arial" w:hAnsi="Arial" w:cs="Arial"/>
        </w:rPr>
        <w:t xml:space="preserve"> número de controles (17 más en comparación al trimestre anterior) y en la efectividad de estos </w:t>
      </w:r>
      <w:r w:rsidR="00BF0925">
        <w:rPr>
          <w:rFonts w:ascii="Arial" w:hAnsi="Arial" w:cs="Arial"/>
        </w:rPr>
        <w:t>(19 controles fuertes y 6 controles moderados más, y 8 controles débiles menos)</w:t>
      </w:r>
      <w:r w:rsidR="00B950A7">
        <w:rPr>
          <w:rFonts w:ascii="Arial" w:hAnsi="Arial" w:cs="Arial"/>
        </w:rPr>
        <w:t>.</w:t>
      </w:r>
    </w:p>
    <w:p w14:paraId="7118E4DD" w14:textId="77777777" w:rsidR="00D56F16" w:rsidRDefault="003017E7" w:rsidP="0002118D">
      <w:pPr>
        <w:jc w:val="both"/>
        <w:rPr>
          <w:rFonts w:ascii="Arial" w:hAnsi="Arial" w:cs="Arial"/>
        </w:rPr>
      </w:pPr>
      <w:r>
        <w:rPr>
          <w:rFonts w:ascii="Arial" w:hAnsi="Arial" w:cs="Arial"/>
        </w:rPr>
        <w:t xml:space="preserve">Aún existe un alto número de controles sin documentar lo que </w:t>
      </w:r>
      <w:r w:rsidR="00D56F16">
        <w:rPr>
          <w:rFonts w:ascii="Arial" w:hAnsi="Arial" w:cs="Arial"/>
        </w:rPr>
        <w:t>dificulta</w:t>
      </w:r>
      <w:r>
        <w:rPr>
          <w:rFonts w:ascii="Arial" w:hAnsi="Arial" w:cs="Arial"/>
        </w:rPr>
        <w:t xml:space="preserve"> medir la efectividad de estos</w:t>
      </w:r>
      <w:r w:rsidR="00D56F16">
        <w:rPr>
          <w:rFonts w:ascii="Arial" w:hAnsi="Arial" w:cs="Arial"/>
        </w:rPr>
        <w:t>, por lo que es necesario que la primera línea de defensa ajuste los procedimientos y/u otros documentos para que los controles se incluyan y describan correctamente.</w:t>
      </w:r>
    </w:p>
    <w:p w14:paraId="6310E79F" w14:textId="77777777" w:rsidR="002B6FAA" w:rsidRDefault="002B6FAA" w:rsidP="0002118D">
      <w:pPr>
        <w:jc w:val="both"/>
        <w:rPr>
          <w:rFonts w:ascii="Arial" w:hAnsi="Arial" w:cs="Arial"/>
        </w:rPr>
      </w:pPr>
      <w:r>
        <w:rPr>
          <w:rFonts w:ascii="Arial" w:hAnsi="Arial" w:cs="Arial"/>
        </w:rPr>
        <w:t xml:space="preserve">A pesar de </w:t>
      </w:r>
      <w:r w:rsidR="00C06FB1">
        <w:rPr>
          <w:rFonts w:ascii="Arial" w:hAnsi="Arial" w:cs="Arial"/>
        </w:rPr>
        <w:t>los esfuerzos d</w:t>
      </w:r>
      <w:r w:rsidR="00B67E0C">
        <w:rPr>
          <w:rFonts w:ascii="Arial" w:hAnsi="Arial" w:cs="Arial"/>
        </w:rPr>
        <w:t xml:space="preserve">esarrollados por la Oficina Asesora de Planeación como parte de la segunda línea de defensa para realizar seguimiento a la administración del riesgo en la Secretaría, la </w:t>
      </w:r>
      <w:r w:rsidR="00887ACE">
        <w:rPr>
          <w:rFonts w:ascii="Arial" w:hAnsi="Arial" w:cs="Arial"/>
        </w:rPr>
        <w:t>ausencia</w:t>
      </w:r>
      <w:r w:rsidR="00B67E0C">
        <w:rPr>
          <w:rFonts w:ascii="Arial" w:hAnsi="Arial" w:cs="Arial"/>
        </w:rPr>
        <w:t xml:space="preserve"> de una herramienta que permita gestionar los riesgos a la primera, segunda y tercera línea de defensa impide </w:t>
      </w:r>
      <w:r w:rsidR="00887ACE">
        <w:rPr>
          <w:rFonts w:ascii="Arial" w:hAnsi="Arial" w:cs="Arial"/>
        </w:rPr>
        <w:t>llevar a cabo un ejercicio más ágil en esta materia.</w:t>
      </w:r>
    </w:p>
    <w:p w14:paraId="078FFF9E" w14:textId="1BF39B1C" w:rsidR="0002178F" w:rsidRDefault="006A2B7D" w:rsidP="0002118D">
      <w:pPr>
        <w:jc w:val="both"/>
        <w:rPr>
          <w:rFonts w:ascii="Arial" w:hAnsi="Arial" w:cs="Arial"/>
        </w:rPr>
      </w:pPr>
      <w:r w:rsidRPr="004321AE">
        <w:rPr>
          <w:rFonts w:ascii="Arial" w:hAnsi="Arial" w:cs="Arial"/>
        </w:rPr>
        <w:t>A pesar de los avances en la gestión del riesgo al interior de la SDDE, e</w:t>
      </w:r>
      <w:r w:rsidR="0002178F" w:rsidRPr="004321AE">
        <w:rPr>
          <w:rFonts w:ascii="Arial" w:hAnsi="Arial" w:cs="Arial"/>
        </w:rPr>
        <w:t xml:space="preserve">s necesario </w:t>
      </w:r>
      <w:r w:rsidRPr="004321AE">
        <w:rPr>
          <w:rFonts w:ascii="Arial" w:hAnsi="Arial" w:cs="Arial"/>
        </w:rPr>
        <w:t xml:space="preserve">por parte de la primera línea de defensa revaluar periódicamente el análisis del contexto, las causas raíces, los riesgos y sus consecuencias, así como la valoración de los riesgos y las actividades de control verificando la efectividad de estas, la segunda línea de defensa   </w:t>
      </w:r>
      <w:r w:rsidR="001E4F23" w:rsidRPr="004321AE">
        <w:rPr>
          <w:rFonts w:ascii="Arial" w:hAnsi="Arial" w:cs="Arial"/>
        </w:rPr>
        <w:t>seguir</w:t>
      </w:r>
      <w:r w:rsidR="001E4F23">
        <w:rPr>
          <w:rFonts w:ascii="Arial" w:hAnsi="Arial" w:cs="Arial"/>
        </w:rPr>
        <w:t>á</w:t>
      </w:r>
      <w:r w:rsidR="00F775A9" w:rsidRPr="004321AE">
        <w:rPr>
          <w:rFonts w:ascii="Arial" w:hAnsi="Arial" w:cs="Arial"/>
        </w:rPr>
        <w:t xml:space="preserve"> adelantando las mesas de trabajo para la capacitación de la política de administración del riesgo y apoyó a los procesos en la identificación de riesgos y valoración de riesgos y controles</w:t>
      </w:r>
      <w:r w:rsidRPr="004321AE">
        <w:rPr>
          <w:rFonts w:ascii="Arial" w:hAnsi="Arial" w:cs="Arial"/>
        </w:rPr>
        <w:t xml:space="preserve"> y la tercera línea debe realizar una evaluación objetiva de la administración del riesgo en la entidad, la cual debe estar alineada con las metodologías establecidas en la Secretaría Distrital de Desarrollo Económico y la entidad líder de política en la materia, para este caso el Departamento Administrativo de la Función Pública.</w:t>
      </w:r>
    </w:p>
    <w:tbl>
      <w:tblPr>
        <w:tblW w:w="8622" w:type="dxa"/>
        <w:jc w:val="center"/>
        <w:tblCellMar>
          <w:left w:w="70" w:type="dxa"/>
          <w:right w:w="70" w:type="dxa"/>
        </w:tblCellMar>
        <w:tblLook w:val="04A0" w:firstRow="1" w:lastRow="0" w:firstColumn="1" w:lastColumn="0" w:noHBand="0" w:noVBand="1"/>
      </w:tblPr>
      <w:tblGrid>
        <w:gridCol w:w="662"/>
        <w:gridCol w:w="6317"/>
        <w:gridCol w:w="1643"/>
      </w:tblGrid>
      <w:tr w:rsidR="002B2EEA" w:rsidRPr="00872D17" w14:paraId="0E7CF5DF" w14:textId="77777777" w:rsidTr="00856B34">
        <w:trPr>
          <w:trHeight w:val="20"/>
          <w:jc w:val="center"/>
        </w:trPr>
        <w:tc>
          <w:tcPr>
            <w:tcW w:w="697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E5935A6" w14:textId="77777777" w:rsidR="002B2EEA" w:rsidRPr="00872D17" w:rsidRDefault="002B2EEA" w:rsidP="00EA3326">
            <w:pPr>
              <w:jc w:val="center"/>
              <w:rPr>
                <w:rFonts w:ascii="Arial" w:hAnsi="Arial" w:cs="Arial"/>
                <w:b/>
                <w:bCs/>
                <w:color w:val="000000"/>
                <w:sz w:val="14"/>
                <w:szCs w:val="14"/>
              </w:rPr>
            </w:pPr>
            <w:r>
              <w:rPr>
                <w:rFonts w:ascii="Arial" w:hAnsi="Arial" w:cs="Arial"/>
                <w:b/>
                <w:bCs/>
                <w:color w:val="000000"/>
                <w:sz w:val="14"/>
                <w:szCs w:val="14"/>
              </w:rPr>
              <w:t>N</w:t>
            </w:r>
            <w:r w:rsidRPr="00872D17">
              <w:rPr>
                <w:rFonts w:ascii="Arial" w:hAnsi="Arial" w:cs="Arial"/>
                <w:b/>
                <w:bCs/>
                <w:color w:val="000000"/>
                <w:sz w:val="14"/>
                <w:szCs w:val="14"/>
              </w:rPr>
              <w:t>OMBRE, CARGO O CONTRATO</w:t>
            </w:r>
          </w:p>
        </w:tc>
        <w:tc>
          <w:tcPr>
            <w:tcW w:w="1643" w:type="dxa"/>
            <w:tcBorders>
              <w:top w:val="single" w:sz="8" w:space="0" w:color="auto"/>
              <w:left w:val="nil"/>
              <w:bottom w:val="single" w:sz="8" w:space="0" w:color="auto"/>
              <w:right w:val="single" w:sz="8" w:space="0" w:color="auto"/>
            </w:tcBorders>
            <w:shd w:val="clear" w:color="auto" w:fill="auto"/>
            <w:vAlign w:val="center"/>
            <w:hideMark/>
          </w:tcPr>
          <w:p w14:paraId="1F6C0809" w14:textId="77777777" w:rsidR="002B2EEA" w:rsidRPr="00872D17" w:rsidRDefault="002B2EEA" w:rsidP="00EA3326">
            <w:pPr>
              <w:jc w:val="center"/>
              <w:rPr>
                <w:rFonts w:ascii="Arial" w:hAnsi="Arial" w:cs="Arial"/>
                <w:b/>
                <w:bCs/>
                <w:color w:val="000000"/>
                <w:sz w:val="14"/>
                <w:szCs w:val="14"/>
              </w:rPr>
            </w:pPr>
            <w:r w:rsidRPr="00872D17">
              <w:rPr>
                <w:rFonts w:ascii="Arial" w:hAnsi="Arial" w:cs="Arial"/>
                <w:b/>
                <w:bCs/>
                <w:color w:val="000000"/>
                <w:sz w:val="14"/>
                <w:szCs w:val="14"/>
              </w:rPr>
              <w:t>FIRMA</w:t>
            </w:r>
          </w:p>
        </w:tc>
      </w:tr>
      <w:tr w:rsidR="002B2EEA" w:rsidRPr="00872D17" w14:paraId="7D9D962A" w14:textId="77777777" w:rsidTr="00856B34">
        <w:trPr>
          <w:trHeight w:val="20"/>
          <w:jc w:val="center"/>
        </w:trPr>
        <w:tc>
          <w:tcPr>
            <w:tcW w:w="662" w:type="dxa"/>
            <w:tcBorders>
              <w:top w:val="nil"/>
              <w:left w:val="single" w:sz="8" w:space="0" w:color="auto"/>
              <w:bottom w:val="single" w:sz="8" w:space="0" w:color="auto"/>
              <w:right w:val="single" w:sz="8" w:space="0" w:color="auto"/>
            </w:tcBorders>
            <w:shd w:val="clear" w:color="auto" w:fill="auto"/>
            <w:vAlign w:val="center"/>
            <w:hideMark/>
          </w:tcPr>
          <w:p w14:paraId="6AF1331E" w14:textId="77777777" w:rsidR="002B2EEA" w:rsidRPr="00872D17" w:rsidRDefault="002B2EEA" w:rsidP="00EA3326">
            <w:pPr>
              <w:rPr>
                <w:rFonts w:ascii="Arial" w:hAnsi="Arial" w:cs="Arial"/>
                <w:color w:val="000000"/>
                <w:sz w:val="14"/>
                <w:szCs w:val="14"/>
              </w:rPr>
            </w:pPr>
            <w:r w:rsidRPr="00872D17">
              <w:rPr>
                <w:rFonts w:ascii="Arial" w:hAnsi="Arial" w:cs="Arial"/>
                <w:color w:val="000000"/>
                <w:sz w:val="14"/>
                <w:szCs w:val="14"/>
              </w:rPr>
              <w:t>Elaboró</w:t>
            </w:r>
            <w:r>
              <w:rPr>
                <w:rFonts w:ascii="Arial" w:hAnsi="Arial" w:cs="Arial"/>
                <w:color w:val="000000"/>
                <w:sz w:val="14"/>
                <w:szCs w:val="14"/>
              </w:rPr>
              <w:t>:</w:t>
            </w:r>
          </w:p>
        </w:tc>
        <w:tc>
          <w:tcPr>
            <w:tcW w:w="6317" w:type="dxa"/>
            <w:tcBorders>
              <w:top w:val="nil"/>
              <w:left w:val="nil"/>
              <w:bottom w:val="single" w:sz="8" w:space="0" w:color="auto"/>
              <w:right w:val="single" w:sz="8" w:space="0" w:color="auto"/>
            </w:tcBorders>
            <w:shd w:val="clear" w:color="auto" w:fill="auto"/>
            <w:vAlign w:val="center"/>
            <w:hideMark/>
          </w:tcPr>
          <w:p w14:paraId="4242EE33" w14:textId="77777777" w:rsidR="002B2EEA" w:rsidRPr="00872D17" w:rsidRDefault="002B2EEA" w:rsidP="00EA3326">
            <w:pPr>
              <w:rPr>
                <w:rFonts w:ascii="Arial" w:hAnsi="Arial" w:cs="Arial"/>
                <w:color w:val="000000"/>
                <w:sz w:val="14"/>
                <w:szCs w:val="14"/>
              </w:rPr>
            </w:pPr>
            <w:r>
              <w:rPr>
                <w:rFonts w:ascii="Arial" w:hAnsi="Arial" w:cs="Arial"/>
                <w:color w:val="000000"/>
                <w:sz w:val="14"/>
                <w:szCs w:val="14"/>
              </w:rPr>
              <w:t>Camilo Emanuel Salgado Gil / Profesional Especializado Oficina Asesora de Planeación</w:t>
            </w:r>
          </w:p>
        </w:tc>
        <w:tc>
          <w:tcPr>
            <w:tcW w:w="1643" w:type="dxa"/>
            <w:tcBorders>
              <w:top w:val="nil"/>
              <w:left w:val="nil"/>
              <w:bottom w:val="single" w:sz="8" w:space="0" w:color="auto"/>
              <w:right w:val="single" w:sz="8" w:space="0" w:color="auto"/>
            </w:tcBorders>
            <w:shd w:val="clear" w:color="auto" w:fill="auto"/>
            <w:vAlign w:val="center"/>
            <w:hideMark/>
          </w:tcPr>
          <w:p w14:paraId="1CB8EE60" w14:textId="77777777" w:rsidR="002B2EEA" w:rsidRPr="00872D17" w:rsidRDefault="002B2EEA" w:rsidP="00EA3326">
            <w:pPr>
              <w:jc w:val="center"/>
              <w:rPr>
                <w:rFonts w:ascii="Arial" w:hAnsi="Arial" w:cs="Arial"/>
                <w:color w:val="000000"/>
                <w:sz w:val="14"/>
                <w:szCs w:val="14"/>
              </w:rPr>
            </w:pPr>
            <w:r w:rsidRPr="00872D17">
              <w:rPr>
                <w:rFonts w:ascii="Arial" w:hAnsi="Arial" w:cs="Arial"/>
                <w:color w:val="000000"/>
                <w:sz w:val="14"/>
                <w:szCs w:val="14"/>
              </w:rPr>
              <w:t> </w:t>
            </w:r>
          </w:p>
        </w:tc>
      </w:tr>
      <w:tr w:rsidR="002B2EEA" w:rsidRPr="00872D17" w14:paraId="0C40B968" w14:textId="77777777" w:rsidTr="00856B34">
        <w:trPr>
          <w:trHeight w:val="20"/>
          <w:jc w:val="center"/>
        </w:trPr>
        <w:tc>
          <w:tcPr>
            <w:tcW w:w="662" w:type="dxa"/>
            <w:tcBorders>
              <w:top w:val="nil"/>
              <w:left w:val="single" w:sz="8" w:space="0" w:color="auto"/>
              <w:bottom w:val="single" w:sz="8" w:space="0" w:color="auto"/>
              <w:right w:val="single" w:sz="8" w:space="0" w:color="auto"/>
            </w:tcBorders>
            <w:shd w:val="clear" w:color="auto" w:fill="auto"/>
            <w:vAlign w:val="center"/>
            <w:hideMark/>
          </w:tcPr>
          <w:p w14:paraId="2196B96D" w14:textId="77777777" w:rsidR="002B2EEA" w:rsidRPr="00872D17" w:rsidRDefault="002B2EEA" w:rsidP="00EA3326">
            <w:pPr>
              <w:rPr>
                <w:rFonts w:ascii="Arial" w:hAnsi="Arial" w:cs="Arial"/>
                <w:color w:val="000000"/>
                <w:sz w:val="14"/>
                <w:szCs w:val="14"/>
              </w:rPr>
            </w:pPr>
            <w:r w:rsidRPr="00872D17">
              <w:rPr>
                <w:rFonts w:ascii="Arial" w:hAnsi="Arial" w:cs="Arial"/>
                <w:color w:val="000000"/>
                <w:sz w:val="14"/>
                <w:szCs w:val="14"/>
              </w:rPr>
              <w:t>Revisó</w:t>
            </w:r>
            <w:r>
              <w:rPr>
                <w:rFonts w:ascii="Arial" w:hAnsi="Arial" w:cs="Arial"/>
                <w:color w:val="000000"/>
                <w:sz w:val="14"/>
                <w:szCs w:val="14"/>
              </w:rPr>
              <w:t>:</w:t>
            </w:r>
          </w:p>
        </w:tc>
        <w:tc>
          <w:tcPr>
            <w:tcW w:w="6317" w:type="dxa"/>
            <w:tcBorders>
              <w:top w:val="nil"/>
              <w:left w:val="nil"/>
              <w:bottom w:val="single" w:sz="8" w:space="0" w:color="auto"/>
              <w:right w:val="single" w:sz="8" w:space="0" w:color="auto"/>
            </w:tcBorders>
            <w:shd w:val="clear" w:color="auto" w:fill="auto"/>
            <w:vAlign w:val="center"/>
            <w:hideMark/>
          </w:tcPr>
          <w:p w14:paraId="2E54614B" w14:textId="77777777" w:rsidR="002B2EEA" w:rsidRPr="00872D17" w:rsidRDefault="002B2EEA" w:rsidP="00EA3326">
            <w:pPr>
              <w:rPr>
                <w:rFonts w:ascii="Arial" w:hAnsi="Arial" w:cs="Arial"/>
                <w:color w:val="000000"/>
                <w:sz w:val="14"/>
                <w:szCs w:val="14"/>
              </w:rPr>
            </w:pPr>
            <w:r>
              <w:rPr>
                <w:rFonts w:ascii="Arial" w:hAnsi="Arial" w:cs="Arial"/>
                <w:color w:val="000000"/>
                <w:sz w:val="14"/>
                <w:szCs w:val="14"/>
              </w:rPr>
              <w:t>José Joaquín Vargas Ramírez / Profesional Especializado Oficina Asesora de Planeación</w:t>
            </w:r>
          </w:p>
        </w:tc>
        <w:tc>
          <w:tcPr>
            <w:tcW w:w="1643" w:type="dxa"/>
            <w:tcBorders>
              <w:top w:val="nil"/>
              <w:left w:val="nil"/>
              <w:bottom w:val="single" w:sz="8" w:space="0" w:color="auto"/>
              <w:right w:val="single" w:sz="8" w:space="0" w:color="auto"/>
            </w:tcBorders>
            <w:shd w:val="clear" w:color="auto" w:fill="auto"/>
            <w:vAlign w:val="center"/>
            <w:hideMark/>
          </w:tcPr>
          <w:p w14:paraId="762533CA" w14:textId="77777777" w:rsidR="002B2EEA" w:rsidRPr="00872D17" w:rsidRDefault="002B2EEA" w:rsidP="00EA3326">
            <w:pPr>
              <w:jc w:val="center"/>
              <w:rPr>
                <w:rFonts w:ascii="Arial" w:hAnsi="Arial" w:cs="Arial"/>
                <w:color w:val="000000"/>
                <w:sz w:val="14"/>
                <w:szCs w:val="14"/>
              </w:rPr>
            </w:pPr>
            <w:r w:rsidRPr="00872D17">
              <w:rPr>
                <w:rFonts w:ascii="Arial" w:hAnsi="Arial" w:cs="Arial"/>
                <w:color w:val="000000"/>
                <w:sz w:val="14"/>
                <w:szCs w:val="14"/>
              </w:rPr>
              <w:t> </w:t>
            </w:r>
          </w:p>
        </w:tc>
      </w:tr>
      <w:tr w:rsidR="002B2EEA" w:rsidRPr="00872D17" w14:paraId="03C0A0E7" w14:textId="77777777" w:rsidTr="00856B34">
        <w:trPr>
          <w:trHeight w:val="20"/>
          <w:jc w:val="center"/>
        </w:trPr>
        <w:tc>
          <w:tcPr>
            <w:tcW w:w="662" w:type="dxa"/>
            <w:tcBorders>
              <w:top w:val="nil"/>
              <w:left w:val="single" w:sz="8" w:space="0" w:color="auto"/>
              <w:bottom w:val="single" w:sz="8" w:space="0" w:color="auto"/>
              <w:right w:val="single" w:sz="8" w:space="0" w:color="auto"/>
            </w:tcBorders>
            <w:shd w:val="clear" w:color="auto" w:fill="auto"/>
            <w:vAlign w:val="center"/>
            <w:hideMark/>
          </w:tcPr>
          <w:p w14:paraId="2A158959" w14:textId="77777777" w:rsidR="002B2EEA" w:rsidRPr="00872D17" w:rsidRDefault="002B2EEA" w:rsidP="00EA3326">
            <w:pPr>
              <w:rPr>
                <w:rFonts w:ascii="Arial" w:hAnsi="Arial" w:cs="Arial"/>
                <w:color w:val="000000"/>
                <w:sz w:val="14"/>
                <w:szCs w:val="14"/>
              </w:rPr>
            </w:pPr>
            <w:r w:rsidRPr="00872D17">
              <w:rPr>
                <w:rFonts w:ascii="Arial" w:hAnsi="Arial" w:cs="Arial"/>
                <w:color w:val="000000"/>
                <w:sz w:val="14"/>
                <w:szCs w:val="14"/>
              </w:rPr>
              <w:t>Aprobó</w:t>
            </w:r>
            <w:r>
              <w:rPr>
                <w:rFonts w:ascii="Arial" w:hAnsi="Arial" w:cs="Arial"/>
                <w:color w:val="000000"/>
                <w:sz w:val="14"/>
                <w:szCs w:val="14"/>
              </w:rPr>
              <w:t>:</w:t>
            </w:r>
          </w:p>
        </w:tc>
        <w:tc>
          <w:tcPr>
            <w:tcW w:w="6317" w:type="dxa"/>
            <w:tcBorders>
              <w:top w:val="nil"/>
              <w:left w:val="nil"/>
              <w:bottom w:val="single" w:sz="8" w:space="0" w:color="auto"/>
              <w:right w:val="single" w:sz="8" w:space="0" w:color="auto"/>
            </w:tcBorders>
            <w:shd w:val="clear" w:color="auto" w:fill="auto"/>
            <w:vAlign w:val="center"/>
            <w:hideMark/>
          </w:tcPr>
          <w:p w14:paraId="1742E883" w14:textId="46CD2D4F" w:rsidR="002B2EEA" w:rsidRPr="00872D17" w:rsidRDefault="00BF0925" w:rsidP="00EA3326">
            <w:pPr>
              <w:rPr>
                <w:rFonts w:ascii="Arial" w:hAnsi="Arial" w:cs="Arial"/>
                <w:color w:val="000000"/>
                <w:sz w:val="14"/>
                <w:szCs w:val="14"/>
              </w:rPr>
            </w:pPr>
            <w:r>
              <w:rPr>
                <w:rFonts w:ascii="Arial" w:hAnsi="Arial" w:cs="Arial"/>
                <w:color w:val="000000"/>
                <w:sz w:val="14"/>
                <w:szCs w:val="14"/>
              </w:rPr>
              <w:t>Andrés Felipe Salazar Cuellar</w:t>
            </w:r>
            <w:r w:rsidR="002B2EEA">
              <w:rPr>
                <w:rFonts w:ascii="Arial" w:hAnsi="Arial" w:cs="Arial"/>
                <w:color w:val="000000"/>
                <w:sz w:val="14"/>
                <w:szCs w:val="14"/>
              </w:rPr>
              <w:t>/ Jefe Oficina Asesora de Planeación</w:t>
            </w:r>
          </w:p>
        </w:tc>
        <w:tc>
          <w:tcPr>
            <w:tcW w:w="1643" w:type="dxa"/>
            <w:tcBorders>
              <w:top w:val="nil"/>
              <w:left w:val="nil"/>
              <w:bottom w:val="single" w:sz="8" w:space="0" w:color="auto"/>
              <w:right w:val="single" w:sz="8" w:space="0" w:color="auto"/>
            </w:tcBorders>
            <w:shd w:val="clear" w:color="auto" w:fill="auto"/>
            <w:vAlign w:val="center"/>
            <w:hideMark/>
          </w:tcPr>
          <w:p w14:paraId="7CDEA082" w14:textId="77777777" w:rsidR="002B2EEA" w:rsidRPr="00872D17" w:rsidRDefault="002B2EEA" w:rsidP="00EA3326">
            <w:pPr>
              <w:jc w:val="center"/>
              <w:rPr>
                <w:rFonts w:ascii="Arial" w:hAnsi="Arial" w:cs="Arial"/>
                <w:color w:val="000000"/>
                <w:sz w:val="14"/>
                <w:szCs w:val="14"/>
              </w:rPr>
            </w:pPr>
            <w:r w:rsidRPr="00872D17">
              <w:rPr>
                <w:rFonts w:ascii="Arial" w:hAnsi="Arial" w:cs="Arial"/>
                <w:color w:val="000000"/>
                <w:sz w:val="14"/>
                <w:szCs w:val="14"/>
              </w:rPr>
              <w:t> </w:t>
            </w:r>
          </w:p>
        </w:tc>
      </w:tr>
    </w:tbl>
    <w:p w14:paraId="0FE97332" w14:textId="77777777" w:rsidR="000455BD" w:rsidRDefault="000455BD" w:rsidP="00BC4F2E">
      <w:pPr>
        <w:jc w:val="both"/>
        <w:rPr>
          <w:rFonts w:ascii="Arial" w:hAnsi="Arial" w:cs="Arial"/>
        </w:rPr>
      </w:pPr>
    </w:p>
    <w:sectPr w:rsidR="000455BD" w:rsidSect="00CB3519">
      <w:headerReference w:type="default" r:id="rId16"/>
      <w:headerReference w:type="first" r:id="rId1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542D7" w14:textId="77777777" w:rsidR="00BD6491" w:rsidRDefault="00BD6491" w:rsidP="005468DB">
      <w:pPr>
        <w:spacing w:after="0" w:line="240" w:lineRule="auto"/>
      </w:pPr>
      <w:r>
        <w:separator/>
      </w:r>
    </w:p>
  </w:endnote>
  <w:endnote w:type="continuationSeparator" w:id="0">
    <w:p w14:paraId="553015D3" w14:textId="77777777" w:rsidR="00BD6491" w:rsidRDefault="00BD6491" w:rsidP="0054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2BD3E" w14:textId="77777777" w:rsidR="00BD6491" w:rsidRDefault="00BD6491" w:rsidP="005468DB">
      <w:pPr>
        <w:spacing w:after="0" w:line="240" w:lineRule="auto"/>
      </w:pPr>
      <w:r>
        <w:separator/>
      </w:r>
    </w:p>
  </w:footnote>
  <w:footnote w:type="continuationSeparator" w:id="0">
    <w:p w14:paraId="79797CC8" w14:textId="77777777" w:rsidR="00BD6491" w:rsidRDefault="00BD6491" w:rsidP="00546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31" w:type="dxa"/>
      <w:tblInd w:w="-640" w:type="dxa"/>
      <w:tblLayout w:type="fixed"/>
      <w:tblCellMar>
        <w:left w:w="70" w:type="dxa"/>
        <w:right w:w="70" w:type="dxa"/>
      </w:tblCellMar>
      <w:tblLook w:val="04A0" w:firstRow="1" w:lastRow="0" w:firstColumn="1" w:lastColumn="0" w:noHBand="0" w:noVBand="1"/>
    </w:tblPr>
    <w:tblGrid>
      <w:gridCol w:w="1787"/>
      <w:gridCol w:w="1559"/>
      <w:gridCol w:w="1701"/>
      <w:gridCol w:w="2961"/>
      <w:gridCol w:w="2123"/>
    </w:tblGrid>
    <w:tr w:rsidR="00332F5B" w:rsidRPr="00B87A17" w14:paraId="01E38C84" w14:textId="77777777" w:rsidTr="00955B36">
      <w:trPr>
        <w:trHeight w:val="20"/>
      </w:trPr>
      <w:tc>
        <w:tcPr>
          <w:tcW w:w="1787" w:type="dxa"/>
          <w:vMerge w:val="restart"/>
          <w:tcBorders>
            <w:top w:val="single" w:sz="8" w:space="0" w:color="5B9BD5"/>
            <w:left w:val="single" w:sz="8" w:space="0" w:color="5B9BD5"/>
            <w:right w:val="single" w:sz="8" w:space="0" w:color="5B9BD5"/>
          </w:tcBorders>
        </w:tcPr>
        <w:p w14:paraId="5522BDAA" w14:textId="77777777" w:rsidR="00332F5B" w:rsidRPr="00B87A17" w:rsidRDefault="00332F5B" w:rsidP="003729C3">
          <w:pPr>
            <w:jc w:val="center"/>
            <w:rPr>
              <w:b/>
              <w:bCs/>
              <w:color w:val="000000"/>
            </w:rPr>
          </w:pPr>
          <w:r>
            <w:rPr>
              <w:noProof/>
              <w:lang w:eastAsia="es-CO"/>
            </w:rPr>
            <w:drawing>
              <wp:anchor distT="0" distB="0" distL="114300" distR="114300" simplePos="0" relativeHeight="251659264" behindDoc="0" locked="0" layoutInCell="1" allowOverlap="1" wp14:anchorId="790BBDCA" wp14:editId="527CE2BF">
                <wp:simplePos x="0" y="0"/>
                <wp:positionH relativeFrom="column">
                  <wp:posOffset>-39370</wp:posOffset>
                </wp:positionH>
                <wp:positionV relativeFrom="paragraph">
                  <wp:posOffset>325755</wp:posOffset>
                </wp:positionV>
                <wp:extent cx="1076325" cy="835660"/>
                <wp:effectExtent l="0" t="0" r="9525" b="0"/>
                <wp:wrapNone/>
                <wp:docPr id="9" name="3 Imagen" descr="Resultado de imagen para LOGO OFICIAL ALCALDIA MAYOR DE BOGOTA SECRETARIA DISTRITAL DE DESARROLLO ECONO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Resultado de imagen para LOGO OFICIAL ALCALDIA MAYOR DE BOGOTA SECRETARIA DISTRITAL DE DESARROLLO ECONOM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30D2FDCC" w14:textId="77777777" w:rsidR="00332F5B" w:rsidRPr="000A7152" w:rsidRDefault="00332F5B" w:rsidP="003729C3">
          <w:pPr>
            <w:spacing w:after="0" w:line="240" w:lineRule="auto"/>
            <w:jc w:val="center"/>
            <w:rPr>
              <w:b/>
              <w:bCs/>
              <w:color w:val="000000"/>
              <w:sz w:val="20"/>
              <w:szCs w:val="20"/>
            </w:rPr>
          </w:pPr>
          <w:r>
            <w:rPr>
              <w:b/>
              <w:bCs/>
              <w:color w:val="000000"/>
              <w:sz w:val="20"/>
              <w:szCs w:val="20"/>
            </w:rPr>
            <w:t>Gestión Documental</w:t>
          </w:r>
          <w:r w:rsidRPr="000A7152">
            <w:rPr>
              <w:b/>
              <w:bCs/>
              <w:color w:val="000000"/>
              <w:sz w:val="20"/>
              <w:szCs w:val="20"/>
            </w:rPr>
            <w:t xml:space="preserve"> </w:t>
          </w:r>
        </w:p>
      </w:tc>
      <w:tc>
        <w:tcPr>
          <w:tcW w:w="1701" w:type="dxa"/>
          <w:tcBorders>
            <w:top w:val="single" w:sz="8" w:space="0" w:color="5B9BD5"/>
            <w:left w:val="nil"/>
            <w:bottom w:val="single" w:sz="8" w:space="0" w:color="5B9BD5"/>
            <w:right w:val="single" w:sz="8" w:space="0" w:color="5B9BD5"/>
          </w:tcBorders>
          <w:shd w:val="clear" w:color="auto" w:fill="auto"/>
          <w:vAlign w:val="center"/>
          <w:hideMark/>
        </w:tcPr>
        <w:p w14:paraId="295F4930" w14:textId="77777777" w:rsidR="00332F5B" w:rsidRPr="000A7152" w:rsidRDefault="00332F5B" w:rsidP="003729C3">
          <w:pPr>
            <w:spacing w:after="0"/>
            <w:jc w:val="center"/>
            <w:rPr>
              <w:b/>
              <w:bCs/>
              <w:color w:val="000000"/>
              <w:sz w:val="18"/>
              <w:szCs w:val="18"/>
            </w:rPr>
          </w:pPr>
          <w:r w:rsidRPr="000A7152">
            <w:rPr>
              <w:b/>
              <w:bCs/>
              <w:color w:val="000000"/>
              <w:sz w:val="18"/>
              <w:szCs w:val="18"/>
            </w:rPr>
            <w:t>Código:</w:t>
          </w:r>
        </w:p>
      </w:tc>
      <w:tc>
        <w:tcPr>
          <w:tcW w:w="2961" w:type="dxa"/>
          <w:tcBorders>
            <w:top w:val="single" w:sz="8" w:space="0" w:color="5B9BD5"/>
            <w:left w:val="nil"/>
            <w:bottom w:val="single" w:sz="8" w:space="0" w:color="5B9BD5"/>
            <w:right w:val="single" w:sz="8" w:space="0" w:color="5B9BD5"/>
          </w:tcBorders>
          <w:shd w:val="clear" w:color="auto" w:fill="auto"/>
          <w:vAlign w:val="center"/>
          <w:hideMark/>
        </w:tcPr>
        <w:p w14:paraId="47877441" w14:textId="77777777" w:rsidR="00332F5B" w:rsidRPr="000A7152" w:rsidRDefault="00332F5B" w:rsidP="003729C3">
          <w:pPr>
            <w:spacing w:after="0" w:line="240" w:lineRule="auto"/>
            <w:jc w:val="center"/>
            <w:rPr>
              <w:b/>
              <w:bCs/>
              <w:color w:val="000000"/>
              <w:sz w:val="18"/>
              <w:szCs w:val="18"/>
            </w:rPr>
          </w:pPr>
          <w:r>
            <w:rPr>
              <w:b/>
              <w:bCs/>
              <w:color w:val="000000"/>
              <w:sz w:val="18"/>
              <w:szCs w:val="18"/>
            </w:rPr>
            <w:t>PE-P18-F1</w:t>
          </w:r>
        </w:p>
      </w:tc>
      <w:tc>
        <w:tcPr>
          <w:tcW w:w="2123" w:type="dxa"/>
          <w:vMerge w:val="restart"/>
          <w:tcBorders>
            <w:top w:val="single" w:sz="8" w:space="0" w:color="5B9BD5"/>
            <w:left w:val="nil"/>
            <w:right w:val="single" w:sz="8" w:space="0" w:color="5B9BD5"/>
          </w:tcBorders>
          <w:vAlign w:val="center"/>
        </w:tcPr>
        <w:p w14:paraId="3283B5D5" w14:textId="77777777" w:rsidR="00332F5B" w:rsidRPr="00B87A17" w:rsidRDefault="00332F5B" w:rsidP="003729C3">
          <w:pPr>
            <w:jc w:val="center"/>
            <w:rPr>
              <w:b/>
              <w:bCs/>
              <w:color w:val="000000"/>
            </w:rPr>
          </w:pPr>
          <w:r>
            <w:rPr>
              <w:noProof/>
              <w:lang w:eastAsia="es-CO"/>
            </w:rPr>
            <w:drawing>
              <wp:inline distT="0" distB="0" distL="0" distR="0" wp14:anchorId="1C1396AD" wp14:editId="368823CB">
                <wp:extent cx="1238250" cy="1276350"/>
                <wp:effectExtent l="0" t="0" r="0" b="0"/>
                <wp:docPr id="10" name="Imagen 2" descr="SI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IG.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276350"/>
                        </a:xfrm>
                        <a:prstGeom prst="rect">
                          <a:avLst/>
                        </a:prstGeom>
                        <a:noFill/>
                        <a:ln>
                          <a:noFill/>
                        </a:ln>
                      </pic:spPr>
                    </pic:pic>
                  </a:graphicData>
                </a:graphic>
              </wp:inline>
            </w:drawing>
          </w:r>
        </w:p>
      </w:tc>
    </w:tr>
    <w:tr w:rsidR="00332F5B" w:rsidRPr="00B87A17" w14:paraId="6A899EAD" w14:textId="77777777" w:rsidTr="00955B36">
      <w:trPr>
        <w:trHeight w:val="20"/>
      </w:trPr>
      <w:tc>
        <w:tcPr>
          <w:tcW w:w="1787" w:type="dxa"/>
          <w:vMerge/>
          <w:tcBorders>
            <w:left w:val="single" w:sz="8" w:space="0" w:color="5B9BD5"/>
            <w:right w:val="single" w:sz="8" w:space="0" w:color="5B9BD5"/>
          </w:tcBorders>
        </w:tcPr>
        <w:p w14:paraId="11925928" w14:textId="77777777" w:rsidR="00332F5B" w:rsidRPr="00B87A17" w:rsidRDefault="00332F5B"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14:paraId="367305A9" w14:textId="77777777" w:rsidR="00332F5B" w:rsidRPr="000A7152" w:rsidRDefault="00332F5B"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14:paraId="75AD02BA" w14:textId="77777777" w:rsidR="00332F5B" w:rsidRPr="000A7152" w:rsidRDefault="00332F5B" w:rsidP="003729C3">
          <w:pPr>
            <w:spacing w:after="0"/>
            <w:jc w:val="center"/>
            <w:rPr>
              <w:b/>
              <w:bCs/>
              <w:color w:val="000000"/>
              <w:sz w:val="18"/>
              <w:szCs w:val="18"/>
            </w:rPr>
          </w:pPr>
          <w:r w:rsidRPr="000A7152">
            <w:rPr>
              <w:b/>
              <w:bCs/>
              <w:color w:val="000000"/>
              <w:sz w:val="18"/>
              <w:szCs w:val="18"/>
            </w:rPr>
            <w:t>Versión:</w:t>
          </w:r>
        </w:p>
      </w:tc>
      <w:tc>
        <w:tcPr>
          <w:tcW w:w="2961" w:type="dxa"/>
          <w:tcBorders>
            <w:top w:val="nil"/>
            <w:left w:val="nil"/>
            <w:bottom w:val="single" w:sz="8" w:space="0" w:color="5B9BD5"/>
            <w:right w:val="single" w:sz="8" w:space="0" w:color="5B9BD5"/>
          </w:tcBorders>
          <w:shd w:val="clear" w:color="000000" w:fill="B4C6E7"/>
          <w:vAlign w:val="center"/>
          <w:hideMark/>
        </w:tcPr>
        <w:p w14:paraId="094E8DB6" w14:textId="77777777" w:rsidR="00332F5B" w:rsidRPr="000A7152" w:rsidRDefault="00332F5B" w:rsidP="003729C3">
          <w:pPr>
            <w:spacing w:after="0" w:line="240" w:lineRule="auto"/>
            <w:jc w:val="center"/>
            <w:rPr>
              <w:b/>
              <w:bCs/>
              <w:color w:val="000000"/>
              <w:sz w:val="18"/>
              <w:szCs w:val="18"/>
            </w:rPr>
          </w:pPr>
          <w:r>
            <w:rPr>
              <w:b/>
              <w:bCs/>
              <w:color w:val="000000"/>
              <w:sz w:val="18"/>
              <w:szCs w:val="18"/>
            </w:rPr>
            <w:t>1</w:t>
          </w:r>
        </w:p>
      </w:tc>
      <w:tc>
        <w:tcPr>
          <w:tcW w:w="2123" w:type="dxa"/>
          <w:vMerge/>
          <w:tcBorders>
            <w:left w:val="nil"/>
            <w:right w:val="single" w:sz="8" w:space="0" w:color="5B9BD5"/>
          </w:tcBorders>
          <w:shd w:val="clear" w:color="000000" w:fill="B4C6E7"/>
        </w:tcPr>
        <w:p w14:paraId="259F4793" w14:textId="77777777" w:rsidR="00332F5B" w:rsidRPr="00B87A17" w:rsidRDefault="00332F5B" w:rsidP="003729C3">
          <w:pPr>
            <w:jc w:val="center"/>
            <w:rPr>
              <w:b/>
              <w:bCs/>
              <w:color w:val="000000"/>
            </w:rPr>
          </w:pPr>
        </w:p>
      </w:tc>
    </w:tr>
    <w:tr w:rsidR="00332F5B" w:rsidRPr="00B87A17" w14:paraId="4DC15E58" w14:textId="77777777" w:rsidTr="00955B36">
      <w:trPr>
        <w:trHeight w:val="20"/>
      </w:trPr>
      <w:tc>
        <w:tcPr>
          <w:tcW w:w="1787" w:type="dxa"/>
          <w:vMerge/>
          <w:tcBorders>
            <w:left w:val="single" w:sz="8" w:space="0" w:color="5B9BD5"/>
            <w:right w:val="single" w:sz="8" w:space="0" w:color="5B9BD5"/>
          </w:tcBorders>
        </w:tcPr>
        <w:p w14:paraId="3C994F9B" w14:textId="77777777" w:rsidR="00332F5B" w:rsidRPr="00B87A17" w:rsidRDefault="00332F5B"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14:paraId="608FB158" w14:textId="77777777" w:rsidR="00332F5B" w:rsidRPr="000A7152" w:rsidRDefault="00332F5B"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0393541D" w14:textId="77777777" w:rsidR="00332F5B" w:rsidRPr="000A7152" w:rsidRDefault="00332F5B" w:rsidP="003729C3">
          <w:pPr>
            <w:spacing w:after="0"/>
            <w:jc w:val="center"/>
            <w:rPr>
              <w:b/>
              <w:bCs/>
              <w:color w:val="000000"/>
              <w:sz w:val="18"/>
              <w:szCs w:val="18"/>
            </w:rPr>
          </w:pPr>
          <w:r w:rsidRPr="000A7152">
            <w:rPr>
              <w:b/>
              <w:bCs/>
              <w:color w:val="000000"/>
              <w:sz w:val="18"/>
              <w:szCs w:val="18"/>
            </w:rPr>
            <w:t>Fecha:</w:t>
          </w:r>
        </w:p>
      </w:tc>
      <w:tc>
        <w:tcPr>
          <w:tcW w:w="2961" w:type="dxa"/>
          <w:tcBorders>
            <w:top w:val="nil"/>
            <w:left w:val="nil"/>
            <w:bottom w:val="single" w:sz="8" w:space="0" w:color="5B9BD5"/>
            <w:right w:val="single" w:sz="8" w:space="0" w:color="5B9BD5"/>
          </w:tcBorders>
          <w:shd w:val="clear" w:color="auto" w:fill="auto"/>
          <w:vAlign w:val="center"/>
          <w:hideMark/>
        </w:tcPr>
        <w:p w14:paraId="460E9987" w14:textId="77777777" w:rsidR="00332F5B" w:rsidRPr="000A7152" w:rsidRDefault="00332F5B" w:rsidP="003729C3">
          <w:pPr>
            <w:spacing w:after="0" w:line="240" w:lineRule="auto"/>
            <w:jc w:val="center"/>
            <w:rPr>
              <w:b/>
              <w:bCs/>
              <w:color w:val="000000"/>
              <w:sz w:val="18"/>
              <w:szCs w:val="18"/>
            </w:rPr>
          </w:pPr>
          <w:r>
            <w:rPr>
              <w:b/>
              <w:bCs/>
              <w:color w:val="000000"/>
              <w:sz w:val="18"/>
              <w:szCs w:val="18"/>
            </w:rPr>
            <w:t>Febrero 2019</w:t>
          </w:r>
        </w:p>
      </w:tc>
      <w:tc>
        <w:tcPr>
          <w:tcW w:w="2123" w:type="dxa"/>
          <w:vMerge/>
          <w:tcBorders>
            <w:left w:val="nil"/>
            <w:right w:val="single" w:sz="8" w:space="0" w:color="5B9BD5"/>
          </w:tcBorders>
        </w:tcPr>
        <w:p w14:paraId="3924A457" w14:textId="77777777" w:rsidR="00332F5B" w:rsidRPr="00B87A17" w:rsidRDefault="00332F5B" w:rsidP="003729C3">
          <w:pPr>
            <w:jc w:val="center"/>
            <w:rPr>
              <w:b/>
              <w:bCs/>
              <w:color w:val="000000"/>
            </w:rPr>
          </w:pPr>
        </w:p>
      </w:tc>
    </w:tr>
    <w:tr w:rsidR="00332F5B" w:rsidRPr="00B87A17" w14:paraId="4AD6DEA3" w14:textId="77777777" w:rsidTr="00955B36">
      <w:trPr>
        <w:trHeight w:val="20"/>
      </w:trPr>
      <w:tc>
        <w:tcPr>
          <w:tcW w:w="1787" w:type="dxa"/>
          <w:vMerge/>
          <w:tcBorders>
            <w:left w:val="single" w:sz="8" w:space="0" w:color="5B9BD5"/>
            <w:right w:val="single" w:sz="8" w:space="0" w:color="5B9BD5"/>
          </w:tcBorders>
          <w:shd w:val="clear" w:color="000000" w:fill="B4C6E7"/>
        </w:tcPr>
        <w:p w14:paraId="0E4D2D6A" w14:textId="77777777" w:rsidR="00332F5B" w:rsidRPr="00B87A17" w:rsidRDefault="00332F5B" w:rsidP="003729C3">
          <w:pPr>
            <w:jc w:val="center"/>
            <w:rPr>
              <w:b/>
              <w:bCs/>
              <w:color w:val="000000"/>
            </w:rPr>
          </w:pPr>
        </w:p>
      </w:tc>
      <w:tc>
        <w:tcPr>
          <w:tcW w:w="1559" w:type="dxa"/>
          <w:vMerge w:val="restart"/>
          <w:tcBorders>
            <w:top w:val="nil"/>
            <w:left w:val="single" w:sz="8" w:space="0" w:color="5B9BD5"/>
            <w:bottom w:val="single" w:sz="8" w:space="0" w:color="5B9BD5"/>
            <w:right w:val="single" w:sz="8" w:space="0" w:color="5B9BD5"/>
          </w:tcBorders>
          <w:shd w:val="clear" w:color="000000" w:fill="B4C6E7"/>
          <w:vAlign w:val="center"/>
          <w:hideMark/>
        </w:tcPr>
        <w:p w14:paraId="41D3EE02" w14:textId="77777777" w:rsidR="00332F5B" w:rsidRPr="000A7152" w:rsidRDefault="00332F5B" w:rsidP="003729C3">
          <w:pPr>
            <w:spacing w:after="0" w:line="240" w:lineRule="auto"/>
            <w:jc w:val="center"/>
            <w:rPr>
              <w:b/>
              <w:bCs/>
              <w:color w:val="000000"/>
              <w:sz w:val="20"/>
              <w:szCs w:val="20"/>
            </w:rPr>
          </w:pPr>
          <w:r>
            <w:rPr>
              <w:b/>
              <w:bCs/>
              <w:color w:val="000000"/>
              <w:sz w:val="20"/>
            </w:rPr>
            <w:t>Informe</w:t>
          </w:r>
        </w:p>
      </w:tc>
      <w:tc>
        <w:tcPr>
          <w:tcW w:w="1701" w:type="dxa"/>
          <w:tcBorders>
            <w:top w:val="nil"/>
            <w:left w:val="nil"/>
            <w:bottom w:val="single" w:sz="8" w:space="0" w:color="5B9BD5"/>
            <w:right w:val="single" w:sz="8" w:space="0" w:color="5B9BD5"/>
          </w:tcBorders>
          <w:shd w:val="clear" w:color="000000" w:fill="B4C6E7"/>
          <w:vAlign w:val="center"/>
          <w:hideMark/>
        </w:tcPr>
        <w:p w14:paraId="7A5EACE6" w14:textId="77777777" w:rsidR="00332F5B" w:rsidRPr="000A7152" w:rsidRDefault="00332F5B" w:rsidP="003729C3">
          <w:pPr>
            <w:spacing w:after="0"/>
            <w:jc w:val="center"/>
            <w:rPr>
              <w:b/>
              <w:bCs/>
              <w:color w:val="000000"/>
              <w:sz w:val="18"/>
              <w:szCs w:val="18"/>
            </w:rPr>
          </w:pPr>
          <w:r w:rsidRPr="000A7152">
            <w:rPr>
              <w:b/>
              <w:bCs/>
              <w:color w:val="000000"/>
              <w:sz w:val="18"/>
              <w:szCs w:val="18"/>
            </w:rPr>
            <w:t>Página:</w:t>
          </w:r>
        </w:p>
      </w:tc>
      <w:tc>
        <w:tcPr>
          <w:tcW w:w="2961" w:type="dxa"/>
          <w:tcBorders>
            <w:top w:val="nil"/>
            <w:left w:val="nil"/>
            <w:bottom w:val="single" w:sz="8" w:space="0" w:color="5B9BD5"/>
            <w:right w:val="single" w:sz="8" w:space="0" w:color="5B9BD5"/>
          </w:tcBorders>
          <w:shd w:val="clear" w:color="000000" w:fill="B4C6E7"/>
          <w:vAlign w:val="center"/>
          <w:hideMark/>
        </w:tcPr>
        <w:p w14:paraId="1D1BDC28" w14:textId="5596BC2C" w:rsidR="00332F5B" w:rsidRPr="000A7152" w:rsidRDefault="00332F5B" w:rsidP="003729C3">
          <w:pPr>
            <w:spacing w:after="0" w:line="240" w:lineRule="auto"/>
            <w:jc w:val="center"/>
            <w:rPr>
              <w:b/>
              <w:bCs/>
              <w:color w:val="000000"/>
              <w:sz w:val="18"/>
              <w:szCs w:val="18"/>
            </w:rPr>
          </w:pPr>
          <w:r w:rsidRPr="000A7152">
            <w:rPr>
              <w:b/>
              <w:bCs/>
              <w:color w:val="000000"/>
              <w:sz w:val="18"/>
              <w:szCs w:val="18"/>
            </w:rPr>
            <w:t xml:space="preserve">Página </w:t>
          </w:r>
          <w:r w:rsidRPr="000A7152">
            <w:rPr>
              <w:b/>
              <w:bCs/>
              <w:color w:val="000000"/>
              <w:sz w:val="18"/>
              <w:szCs w:val="18"/>
            </w:rPr>
            <w:fldChar w:fldCharType="begin"/>
          </w:r>
          <w:r w:rsidRPr="000A7152">
            <w:rPr>
              <w:b/>
              <w:bCs/>
              <w:color w:val="000000"/>
              <w:sz w:val="18"/>
              <w:szCs w:val="18"/>
            </w:rPr>
            <w:instrText>PAGE   \* MERGEFORMAT</w:instrText>
          </w:r>
          <w:r w:rsidRPr="000A7152">
            <w:rPr>
              <w:b/>
              <w:bCs/>
              <w:color w:val="000000"/>
              <w:sz w:val="18"/>
              <w:szCs w:val="18"/>
            </w:rPr>
            <w:fldChar w:fldCharType="separate"/>
          </w:r>
          <w:r>
            <w:rPr>
              <w:b/>
              <w:bCs/>
              <w:noProof/>
              <w:color w:val="000000"/>
              <w:sz w:val="18"/>
              <w:szCs w:val="18"/>
            </w:rPr>
            <w:t>0</w:t>
          </w:r>
          <w:r w:rsidRPr="000A7152">
            <w:rPr>
              <w:b/>
              <w:bCs/>
              <w:color w:val="000000"/>
              <w:sz w:val="18"/>
              <w:szCs w:val="18"/>
            </w:rPr>
            <w:fldChar w:fldCharType="end"/>
          </w:r>
          <w:r w:rsidRPr="000A7152">
            <w:rPr>
              <w:b/>
              <w:bCs/>
              <w:color w:val="000000"/>
              <w:sz w:val="18"/>
              <w:szCs w:val="18"/>
            </w:rPr>
            <w:t xml:space="preserve"> de </w:t>
          </w:r>
          <w:r w:rsidRPr="000A7152">
            <w:rPr>
              <w:b/>
              <w:bCs/>
              <w:color w:val="000000"/>
              <w:sz w:val="18"/>
              <w:szCs w:val="18"/>
            </w:rPr>
            <w:fldChar w:fldCharType="begin"/>
          </w:r>
          <w:r w:rsidRPr="000A7152">
            <w:rPr>
              <w:b/>
              <w:bCs/>
              <w:color w:val="000000"/>
              <w:sz w:val="18"/>
              <w:szCs w:val="18"/>
            </w:rPr>
            <w:instrText xml:space="preserve"> NUMPAGES  </w:instrText>
          </w:r>
          <w:r w:rsidRPr="000A7152">
            <w:rPr>
              <w:b/>
              <w:bCs/>
              <w:color w:val="000000"/>
              <w:sz w:val="18"/>
              <w:szCs w:val="18"/>
            </w:rPr>
            <w:fldChar w:fldCharType="separate"/>
          </w:r>
          <w:r>
            <w:rPr>
              <w:b/>
              <w:bCs/>
              <w:noProof/>
              <w:color w:val="000000"/>
              <w:sz w:val="18"/>
              <w:szCs w:val="18"/>
            </w:rPr>
            <w:t>18</w:t>
          </w:r>
          <w:r w:rsidRPr="000A7152">
            <w:rPr>
              <w:b/>
              <w:bCs/>
              <w:color w:val="000000"/>
              <w:sz w:val="18"/>
              <w:szCs w:val="18"/>
            </w:rPr>
            <w:fldChar w:fldCharType="end"/>
          </w:r>
        </w:p>
      </w:tc>
      <w:tc>
        <w:tcPr>
          <w:tcW w:w="2123" w:type="dxa"/>
          <w:vMerge/>
          <w:tcBorders>
            <w:left w:val="nil"/>
            <w:right w:val="single" w:sz="8" w:space="0" w:color="5B9BD5"/>
          </w:tcBorders>
          <w:shd w:val="clear" w:color="000000" w:fill="B4C6E7"/>
        </w:tcPr>
        <w:p w14:paraId="50D9B3E3" w14:textId="77777777" w:rsidR="00332F5B" w:rsidRPr="00B87A17" w:rsidRDefault="00332F5B" w:rsidP="003729C3">
          <w:pPr>
            <w:jc w:val="center"/>
            <w:rPr>
              <w:b/>
              <w:bCs/>
              <w:color w:val="000000"/>
            </w:rPr>
          </w:pPr>
        </w:p>
      </w:tc>
    </w:tr>
    <w:tr w:rsidR="00332F5B" w:rsidRPr="00DE5EF8" w14:paraId="5AE107BA" w14:textId="77777777" w:rsidTr="00955B36">
      <w:trPr>
        <w:trHeight w:val="20"/>
      </w:trPr>
      <w:tc>
        <w:tcPr>
          <w:tcW w:w="1787" w:type="dxa"/>
          <w:vMerge/>
          <w:tcBorders>
            <w:left w:val="single" w:sz="8" w:space="0" w:color="5B9BD5"/>
            <w:right w:val="single" w:sz="8" w:space="0" w:color="5B9BD5"/>
          </w:tcBorders>
        </w:tcPr>
        <w:p w14:paraId="3027DE85" w14:textId="77777777" w:rsidR="00332F5B" w:rsidRPr="00B87A17" w:rsidRDefault="00332F5B"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04905CDA" w14:textId="77777777" w:rsidR="00332F5B" w:rsidRPr="000A7152" w:rsidRDefault="00332F5B"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3146C414" w14:textId="77777777" w:rsidR="00332F5B" w:rsidRPr="000A7152" w:rsidRDefault="00332F5B" w:rsidP="003729C3">
          <w:pPr>
            <w:spacing w:after="0"/>
            <w:jc w:val="center"/>
            <w:rPr>
              <w:b/>
              <w:bCs/>
              <w:color w:val="000000"/>
              <w:sz w:val="18"/>
              <w:szCs w:val="18"/>
            </w:rPr>
          </w:pPr>
          <w:r w:rsidRPr="000A7152">
            <w:rPr>
              <w:b/>
              <w:bCs/>
              <w:color w:val="000000"/>
              <w:sz w:val="18"/>
              <w:szCs w:val="18"/>
            </w:rPr>
            <w:t>Elaborado por:</w:t>
          </w:r>
        </w:p>
      </w:tc>
      <w:tc>
        <w:tcPr>
          <w:tcW w:w="2961" w:type="dxa"/>
          <w:tcBorders>
            <w:top w:val="nil"/>
            <w:left w:val="nil"/>
            <w:bottom w:val="single" w:sz="8" w:space="0" w:color="5B9BD5"/>
            <w:right w:val="single" w:sz="8" w:space="0" w:color="5B9BD5"/>
          </w:tcBorders>
          <w:shd w:val="clear" w:color="auto" w:fill="auto"/>
          <w:vAlign w:val="center"/>
          <w:hideMark/>
        </w:tcPr>
        <w:p w14:paraId="02DD058A" w14:textId="77777777" w:rsidR="00332F5B" w:rsidRDefault="00332F5B" w:rsidP="003729C3">
          <w:pPr>
            <w:spacing w:after="0" w:line="240" w:lineRule="auto"/>
            <w:jc w:val="center"/>
            <w:rPr>
              <w:b/>
              <w:bCs/>
              <w:color w:val="000000"/>
              <w:sz w:val="18"/>
              <w:szCs w:val="18"/>
              <w:lang w:val="en-US"/>
            </w:rPr>
          </w:pPr>
          <w:r>
            <w:rPr>
              <w:b/>
              <w:bCs/>
              <w:color w:val="000000"/>
              <w:sz w:val="18"/>
              <w:szCs w:val="18"/>
              <w:lang w:val="en-US"/>
            </w:rPr>
            <w:t>XXXXXXXXXX</w:t>
          </w:r>
        </w:p>
        <w:p w14:paraId="742A438A" w14:textId="77777777" w:rsidR="00332F5B" w:rsidRPr="00DE5EF8" w:rsidRDefault="00332F5B" w:rsidP="003729C3">
          <w:pPr>
            <w:spacing w:after="0" w:line="240" w:lineRule="auto"/>
            <w:jc w:val="center"/>
            <w:rPr>
              <w:b/>
              <w:bCs/>
              <w:color w:val="000000"/>
              <w:sz w:val="18"/>
              <w:szCs w:val="18"/>
              <w:lang w:val="en-US"/>
            </w:rPr>
          </w:pPr>
          <w:proofErr w:type="spellStart"/>
          <w:r>
            <w:rPr>
              <w:b/>
              <w:bCs/>
              <w:color w:val="000000"/>
              <w:sz w:val="18"/>
              <w:szCs w:val="18"/>
              <w:lang w:val="en-US"/>
            </w:rPr>
            <w:t>xxxxxxx</w:t>
          </w:r>
          <w:proofErr w:type="spellEnd"/>
        </w:p>
      </w:tc>
      <w:tc>
        <w:tcPr>
          <w:tcW w:w="2123" w:type="dxa"/>
          <w:vMerge/>
          <w:tcBorders>
            <w:left w:val="nil"/>
            <w:right w:val="single" w:sz="8" w:space="0" w:color="5B9BD5"/>
          </w:tcBorders>
        </w:tcPr>
        <w:p w14:paraId="146DFF1F" w14:textId="77777777" w:rsidR="00332F5B" w:rsidRPr="00DE5EF8" w:rsidRDefault="00332F5B" w:rsidP="003729C3">
          <w:pPr>
            <w:jc w:val="center"/>
            <w:rPr>
              <w:b/>
              <w:bCs/>
              <w:color w:val="000000"/>
              <w:lang w:val="en-US"/>
            </w:rPr>
          </w:pPr>
        </w:p>
      </w:tc>
    </w:tr>
    <w:tr w:rsidR="00332F5B" w:rsidRPr="00B87A17" w14:paraId="49603A9B" w14:textId="77777777" w:rsidTr="00955B36">
      <w:trPr>
        <w:trHeight w:val="20"/>
      </w:trPr>
      <w:tc>
        <w:tcPr>
          <w:tcW w:w="1787" w:type="dxa"/>
          <w:vMerge/>
          <w:tcBorders>
            <w:left w:val="single" w:sz="8" w:space="0" w:color="5B9BD5"/>
            <w:right w:val="single" w:sz="8" w:space="0" w:color="5B9BD5"/>
          </w:tcBorders>
        </w:tcPr>
        <w:p w14:paraId="05F23EA5" w14:textId="77777777" w:rsidR="00332F5B" w:rsidRPr="00DE5EF8" w:rsidRDefault="00332F5B" w:rsidP="003729C3">
          <w:pPr>
            <w:rPr>
              <w:b/>
              <w:bCs/>
              <w:color w:val="000000"/>
              <w:lang w:val="en-US"/>
            </w:rPr>
          </w:pPr>
        </w:p>
      </w:tc>
      <w:tc>
        <w:tcPr>
          <w:tcW w:w="1559" w:type="dxa"/>
          <w:vMerge/>
          <w:tcBorders>
            <w:top w:val="nil"/>
            <w:left w:val="single" w:sz="8" w:space="0" w:color="5B9BD5"/>
            <w:bottom w:val="single" w:sz="8" w:space="0" w:color="5B9BD5"/>
            <w:right w:val="single" w:sz="8" w:space="0" w:color="5B9BD5"/>
          </w:tcBorders>
          <w:vAlign w:val="center"/>
          <w:hideMark/>
        </w:tcPr>
        <w:p w14:paraId="3959EBC6" w14:textId="77777777" w:rsidR="00332F5B" w:rsidRPr="00DE5EF8" w:rsidRDefault="00332F5B" w:rsidP="003729C3">
          <w:pPr>
            <w:spacing w:after="0"/>
            <w:rPr>
              <w:b/>
              <w:bCs/>
              <w:color w:val="000000"/>
              <w:sz w:val="20"/>
              <w:szCs w:val="20"/>
              <w:lang w:val="en-US"/>
            </w:rPr>
          </w:pPr>
        </w:p>
      </w:tc>
      <w:tc>
        <w:tcPr>
          <w:tcW w:w="1701" w:type="dxa"/>
          <w:tcBorders>
            <w:top w:val="nil"/>
            <w:left w:val="nil"/>
            <w:bottom w:val="single" w:sz="8" w:space="0" w:color="5B9BD5"/>
            <w:right w:val="single" w:sz="8" w:space="0" w:color="5B9BD5"/>
          </w:tcBorders>
          <w:shd w:val="clear" w:color="000000" w:fill="B4C6E7"/>
          <w:vAlign w:val="center"/>
          <w:hideMark/>
        </w:tcPr>
        <w:p w14:paraId="49B6EEBC" w14:textId="77777777" w:rsidR="00332F5B" w:rsidRPr="000A7152" w:rsidRDefault="00332F5B" w:rsidP="003729C3">
          <w:pPr>
            <w:spacing w:after="0"/>
            <w:jc w:val="center"/>
            <w:rPr>
              <w:b/>
              <w:bCs/>
              <w:color w:val="000000"/>
              <w:sz w:val="18"/>
              <w:szCs w:val="18"/>
            </w:rPr>
          </w:pPr>
          <w:r w:rsidRPr="000A7152">
            <w:rPr>
              <w:b/>
              <w:bCs/>
              <w:color w:val="000000"/>
              <w:sz w:val="18"/>
              <w:szCs w:val="18"/>
            </w:rPr>
            <w:t>Revisado por:</w:t>
          </w:r>
        </w:p>
      </w:tc>
      <w:tc>
        <w:tcPr>
          <w:tcW w:w="2961" w:type="dxa"/>
          <w:tcBorders>
            <w:top w:val="nil"/>
            <w:left w:val="nil"/>
            <w:bottom w:val="single" w:sz="8" w:space="0" w:color="5B9BD5"/>
            <w:right w:val="single" w:sz="8" w:space="0" w:color="5B9BD5"/>
          </w:tcBorders>
          <w:shd w:val="clear" w:color="000000" w:fill="B4C6E7"/>
          <w:vAlign w:val="center"/>
          <w:hideMark/>
        </w:tcPr>
        <w:p w14:paraId="09F17A0B" w14:textId="77777777" w:rsidR="00332F5B" w:rsidRDefault="00332F5B" w:rsidP="003729C3">
          <w:pPr>
            <w:spacing w:after="0" w:line="240" w:lineRule="auto"/>
            <w:jc w:val="center"/>
            <w:rPr>
              <w:b/>
              <w:bCs/>
              <w:color w:val="000000"/>
              <w:sz w:val="18"/>
              <w:szCs w:val="18"/>
            </w:rPr>
          </w:pPr>
          <w:r>
            <w:rPr>
              <w:b/>
              <w:bCs/>
              <w:color w:val="000000"/>
              <w:sz w:val="18"/>
              <w:szCs w:val="18"/>
            </w:rPr>
            <w:t>XXXXXXXXXXX</w:t>
          </w:r>
        </w:p>
        <w:p w14:paraId="0FE3A003" w14:textId="77777777" w:rsidR="00332F5B" w:rsidRPr="000A7152" w:rsidRDefault="00332F5B" w:rsidP="003729C3">
          <w:pPr>
            <w:spacing w:after="0" w:line="240" w:lineRule="auto"/>
            <w:jc w:val="center"/>
            <w:rPr>
              <w:b/>
              <w:bCs/>
              <w:color w:val="000000"/>
              <w:sz w:val="18"/>
              <w:szCs w:val="18"/>
            </w:rPr>
          </w:pPr>
          <w:proofErr w:type="spellStart"/>
          <w:r>
            <w:rPr>
              <w:b/>
              <w:bCs/>
              <w:color w:val="000000"/>
              <w:sz w:val="18"/>
              <w:szCs w:val="18"/>
            </w:rPr>
            <w:t>xxxxxxx</w:t>
          </w:r>
          <w:proofErr w:type="spellEnd"/>
        </w:p>
      </w:tc>
      <w:tc>
        <w:tcPr>
          <w:tcW w:w="2123" w:type="dxa"/>
          <w:vMerge/>
          <w:tcBorders>
            <w:left w:val="nil"/>
            <w:right w:val="single" w:sz="8" w:space="0" w:color="5B9BD5"/>
          </w:tcBorders>
          <w:shd w:val="clear" w:color="000000" w:fill="B4C6E7"/>
        </w:tcPr>
        <w:p w14:paraId="2A7E466B" w14:textId="77777777" w:rsidR="00332F5B" w:rsidRPr="00B87A17" w:rsidRDefault="00332F5B" w:rsidP="003729C3">
          <w:pPr>
            <w:jc w:val="center"/>
            <w:rPr>
              <w:b/>
              <w:bCs/>
              <w:color w:val="000000"/>
            </w:rPr>
          </w:pPr>
        </w:p>
      </w:tc>
    </w:tr>
    <w:tr w:rsidR="00332F5B" w:rsidRPr="00B87A17" w14:paraId="19AEB206" w14:textId="77777777" w:rsidTr="00955B36">
      <w:trPr>
        <w:trHeight w:val="20"/>
      </w:trPr>
      <w:tc>
        <w:tcPr>
          <w:tcW w:w="1787" w:type="dxa"/>
          <w:vMerge/>
          <w:tcBorders>
            <w:left w:val="single" w:sz="8" w:space="0" w:color="5B9BD5"/>
            <w:bottom w:val="single" w:sz="8" w:space="0" w:color="5B9BD5"/>
            <w:right w:val="single" w:sz="8" w:space="0" w:color="5B9BD5"/>
          </w:tcBorders>
        </w:tcPr>
        <w:p w14:paraId="0BB52DF2" w14:textId="77777777" w:rsidR="00332F5B" w:rsidRPr="00B87A17" w:rsidRDefault="00332F5B"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40B04407" w14:textId="77777777" w:rsidR="00332F5B" w:rsidRPr="000A7152" w:rsidRDefault="00332F5B"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452E9357" w14:textId="77777777" w:rsidR="00332F5B" w:rsidRPr="000A7152" w:rsidRDefault="00332F5B" w:rsidP="003729C3">
          <w:pPr>
            <w:spacing w:after="0"/>
            <w:jc w:val="center"/>
            <w:rPr>
              <w:b/>
              <w:bCs/>
              <w:color w:val="000000"/>
              <w:sz w:val="18"/>
              <w:szCs w:val="18"/>
            </w:rPr>
          </w:pPr>
          <w:r w:rsidRPr="000A7152">
            <w:rPr>
              <w:b/>
              <w:bCs/>
              <w:color w:val="000000"/>
              <w:sz w:val="18"/>
              <w:szCs w:val="18"/>
            </w:rPr>
            <w:t>Aprobado por:</w:t>
          </w:r>
        </w:p>
      </w:tc>
      <w:tc>
        <w:tcPr>
          <w:tcW w:w="2961" w:type="dxa"/>
          <w:tcBorders>
            <w:top w:val="nil"/>
            <w:left w:val="nil"/>
            <w:bottom w:val="single" w:sz="8" w:space="0" w:color="5B9BD5"/>
            <w:right w:val="single" w:sz="8" w:space="0" w:color="5B9BD5"/>
          </w:tcBorders>
          <w:shd w:val="clear" w:color="auto" w:fill="auto"/>
          <w:vAlign w:val="center"/>
          <w:hideMark/>
        </w:tcPr>
        <w:p w14:paraId="26D73F6F" w14:textId="77777777" w:rsidR="00332F5B" w:rsidRDefault="00332F5B" w:rsidP="003729C3">
          <w:pPr>
            <w:spacing w:after="0" w:line="240" w:lineRule="auto"/>
            <w:jc w:val="center"/>
            <w:rPr>
              <w:b/>
              <w:bCs/>
              <w:color w:val="000000"/>
              <w:sz w:val="18"/>
              <w:szCs w:val="18"/>
            </w:rPr>
          </w:pPr>
          <w:r>
            <w:rPr>
              <w:b/>
              <w:bCs/>
              <w:color w:val="000000"/>
              <w:sz w:val="18"/>
              <w:szCs w:val="18"/>
            </w:rPr>
            <w:t>XXXXXXXXXXX</w:t>
          </w:r>
        </w:p>
        <w:p w14:paraId="2AA93C19" w14:textId="77777777" w:rsidR="00332F5B" w:rsidRPr="000A7152" w:rsidRDefault="00332F5B" w:rsidP="003729C3">
          <w:pPr>
            <w:spacing w:after="0" w:line="240" w:lineRule="auto"/>
            <w:jc w:val="center"/>
            <w:rPr>
              <w:b/>
              <w:bCs/>
              <w:color w:val="000000"/>
              <w:sz w:val="18"/>
              <w:szCs w:val="18"/>
            </w:rPr>
          </w:pPr>
          <w:proofErr w:type="spellStart"/>
          <w:r>
            <w:rPr>
              <w:b/>
              <w:bCs/>
              <w:color w:val="000000"/>
              <w:sz w:val="18"/>
              <w:szCs w:val="18"/>
            </w:rPr>
            <w:t>xxxxxxx</w:t>
          </w:r>
          <w:proofErr w:type="spellEnd"/>
        </w:p>
      </w:tc>
      <w:tc>
        <w:tcPr>
          <w:tcW w:w="2123" w:type="dxa"/>
          <w:vMerge/>
          <w:tcBorders>
            <w:left w:val="nil"/>
            <w:bottom w:val="single" w:sz="8" w:space="0" w:color="5B9BD5"/>
            <w:right w:val="single" w:sz="8" w:space="0" w:color="5B9BD5"/>
          </w:tcBorders>
        </w:tcPr>
        <w:p w14:paraId="39735C74" w14:textId="77777777" w:rsidR="00332F5B" w:rsidRPr="00B87A17" w:rsidRDefault="00332F5B" w:rsidP="003729C3">
          <w:pPr>
            <w:jc w:val="center"/>
            <w:rPr>
              <w:b/>
              <w:bCs/>
              <w:color w:val="000000"/>
            </w:rPr>
          </w:pPr>
        </w:p>
      </w:tc>
    </w:tr>
  </w:tbl>
  <w:p w14:paraId="5DF04886" w14:textId="77777777" w:rsidR="00332F5B" w:rsidRPr="00955B36" w:rsidRDefault="00332F5B" w:rsidP="00955B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31" w:type="dxa"/>
      <w:tblInd w:w="-640" w:type="dxa"/>
      <w:tblLayout w:type="fixed"/>
      <w:tblCellMar>
        <w:left w:w="70" w:type="dxa"/>
        <w:right w:w="70" w:type="dxa"/>
      </w:tblCellMar>
      <w:tblLook w:val="04A0" w:firstRow="1" w:lastRow="0" w:firstColumn="1" w:lastColumn="0" w:noHBand="0" w:noVBand="1"/>
    </w:tblPr>
    <w:tblGrid>
      <w:gridCol w:w="1787"/>
      <w:gridCol w:w="1559"/>
      <w:gridCol w:w="1701"/>
      <w:gridCol w:w="2961"/>
      <w:gridCol w:w="2123"/>
    </w:tblGrid>
    <w:tr w:rsidR="00332F5B" w:rsidRPr="00B87A17" w14:paraId="7E817A2F" w14:textId="77777777" w:rsidTr="003729C3">
      <w:trPr>
        <w:trHeight w:val="20"/>
      </w:trPr>
      <w:tc>
        <w:tcPr>
          <w:tcW w:w="1787" w:type="dxa"/>
          <w:vMerge w:val="restart"/>
          <w:tcBorders>
            <w:top w:val="single" w:sz="8" w:space="0" w:color="5B9BD5"/>
            <w:left w:val="single" w:sz="8" w:space="0" w:color="5B9BD5"/>
            <w:right w:val="single" w:sz="8" w:space="0" w:color="5B9BD5"/>
          </w:tcBorders>
        </w:tcPr>
        <w:p w14:paraId="3BA596AC" w14:textId="77777777" w:rsidR="00332F5B" w:rsidRPr="00B87A17" w:rsidRDefault="00332F5B" w:rsidP="003729C3">
          <w:pPr>
            <w:jc w:val="center"/>
            <w:rPr>
              <w:b/>
              <w:bCs/>
              <w:color w:val="000000"/>
            </w:rPr>
          </w:pPr>
          <w:sdt>
            <w:sdtPr>
              <w:rPr>
                <w:b/>
                <w:bCs/>
                <w:color w:val="000000"/>
              </w:rPr>
              <w:id w:val="-1519155709"/>
              <w:docPartObj>
                <w:docPartGallery w:val="Page Numbers (Margins)"/>
                <w:docPartUnique/>
              </w:docPartObj>
            </w:sdtPr>
            <w:sdtContent>
              <w:r w:rsidRPr="00CB3519">
                <w:rPr>
                  <w:b/>
                  <w:bCs/>
                  <w:noProof/>
                  <w:color w:val="000000"/>
                  <w:lang w:eastAsia="es-CO"/>
                </w:rPr>
                <mc:AlternateContent>
                  <mc:Choice Requires="wps">
                    <w:drawing>
                      <wp:anchor distT="0" distB="0" distL="114300" distR="114300" simplePos="0" relativeHeight="251665408" behindDoc="0" locked="0" layoutInCell="0" allowOverlap="1" wp14:anchorId="1FD1FE63" wp14:editId="5618D50F">
                        <wp:simplePos x="0" y="0"/>
                        <wp:positionH relativeFrom="rightMargin">
                          <wp:align>right</wp:align>
                        </wp:positionH>
                        <mc:AlternateContent>
                          <mc:Choice Requires="wp14">
                            <wp:positionV relativeFrom="margin">
                              <wp14:pctPosVOffset>10000</wp14:pctPosVOffset>
                            </wp:positionV>
                          </mc:Choice>
                          <mc:Fallback>
                            <wp:positionV relativeFrom="page">
                              <wp:posOffset>1725295</wp:posOffset>
                            </wp:positionV>
                          </mc:Fallback>
                        </mc:AlternateContent>
                        <wp:extent cx="822960" cy="433705"/>
                        <wp:effectExtent l="0" t="0" r="0" b="0"/>
                        <wp:wrapNone/>
                        <wp:docPr id="53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93D47BC" w14:textId="008FE891" w:rsidR="00332F5B" w:rsidRPr="00CB3519" w:rsidRDefault="00332F5B">
                                    <w:pPr>
                                      <w:pBdr>
                                        <w:top w:val="single" w:sz="4" w:space="1" w:color="D8D8D8" w:themeColor="background1" w:themeShade="D8"/>
                                      </w:pBdr>
                                      <w:rPr>
                                        <w:color w:val="548DD4" w:themeColor="text2" w:themeTint="99"/>
                                        <w:sz w:val="24"/>
                                        <w:szCs w:val="24"/>
                                      </w:rPr>
                                    </w:pPr>
                                    <w:r w:rsidRPr="00CB3519">
                                      <w:rPr>
                                        <w:color w:val="548DD4" w:themeColor="text2" w:themeTint="99"/>
                                        <w:sz w:val="24"/>
                                        <w:szCs w:val="24"/>
                                        <w:lang w:val="es-ES"/>
                                      </w:rPr>
                                      <w:t xml:space="preserve">Página | </w:t>
                                    </w:r>
                                    <w:r w:rsidRPr="00CB3519">
                                      <w:rPr>
                                        <w:color w:val="548DD4" w:themeColor="text2" w:themeTint="99"/>
                                        <w:sz w:val="24"/>
                                        <w:szCs w:val="24"/>
                                      </w:rPr>
                                      <w:fldChar w:fldCharType="begin"/>
                                    </w:r>
                                    <w:r w:rsidRPr="00CB3519">
                                      <w:rPr>
                                        <w:color w:val="548DD4" w:themeColor="text2" w:themeTint="99"/>
                                        <w:sz w:val="24"/>
                                        <w:szCs w:val="24"/>
                                      </w:rPr>
                                      <w:instrText>PAGE   \* MERGEFORMAT</w:instrText>
                                    </w:r>
                                    <w:r w:rsidRPr="00CB3519">
                                      <w:rPr>
                                        <w:color w:val="548DD4" w:themeColor="text2" w:themeTint="99"/>
                                        <w:sz w:val="24"/>
                                        <w:szCs w:val="24"/>
                                      </w:rPr>
                                      <w:fldChar w:fldCharType="separate"/>
                                    </w:r>
                                    <w:r w:rsidRPr="001E4F23">
                                      <w:rPr>
                                        <w:noProof/>
                                        <w:color w:val="548DD4" w:themeColor="text2" w:themeTint="99"/>
                                        <w:sz w:val="24"/>
                                        <w:szCs w:val="24"/>
                                        <w:lang w:val="es-ES"/>
                                      </w:rPr>
                                      <w:t>18</w:t>
                                    </w:r>
                                    <w:r w:rsidRPr="00CB3519">
                                      <w:rPr>
                                        <w:color w:val="548DD4" w:themeColor="text2" w:themeTint="99"/>
                                        <w:sz w:val="24"/>
                                        <w:szCs w:val="24"/>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FD1FE63" id="Rectángulo 3" o:spid="_x0000_s1045" style="position:absolute;left:0;text-align:left;margin-left:13.6pt;margin-top:0;width:64.8pt;height:34.15pt;z-index:25166540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" o:allowincell="f" stroked="f">
                        <v:textbox style="mso-fit-shape-to-text:t" inset="0,,0">
                          <w:txbxContent>
                            <w:p w14:paraId="793D47BC" w14:textId="008FE891" w:rsidR="00332F5B" w:rsidRPr="00CB3519" w:rsidRDefault="00332F5B">
                              <w:pPr>
                                <w:pBdr>
                                  <w:top w:val="single" w:sz="4" w:space="1" w:color="D8D8D8" w:themeColor="background1" w:themeShade="D8"/>
                                </w:pBdr>
                                <w:rPr>
                                  <w:color w:val="548DD4" w:themeColor="text2" w:themeTint="99"/>
                                  <w:sz w:val="24"/>
                                  <w:szCs w:val="24"/>
                                </w:rPr>
                              </w:pPr>
                              <w:r w:rsidRPr="00CB3519">
                                <w:rPr>
                                  <w:color w:val="548DD4" w:themeColor="text2" w:themeTint="99"/>
                                  <w:sz w:val="24"/>
                                  <w:szCs w:val="24"/>
                                  <w:lang w:val="es-ES"/>
                                </w:rPr>
                                <w:t xml:space="preserve">Página | </w:t>
                              </w:r>
                              <w:r w:rsidRPr="00CB3519">
                                <w:rPr>
                                  <w:color w:val="548DD4" w:themeColor="text2" w:themeTint="99"/>
                                  <w:sz w:val="24"/>
                                  <w:szCs w:val="24"/>
                                </w:rPr>
                                <w:fldChar w:fldCharType="begin"/>
                              </w:r>
                              <w:r w:rsidRPr="00CB3519">
                                <w:rPr>
                                  <w:color w:val="548DD4" w:themeColor="text2" w:themeTint="99"/>
                                  <w:sz w:val="24"/>
                                  <w:szCs w:val="24"/>
                                </w:rPr>
                                <w:instrText>PAGE   \* MERGEFORMAT</w:instrText>
                              </w:r>
                              <w:r w:rsidRPr="00CB3519">
                                <w:rPr>
                                  <w:color w:val="548DD4" w:themeColor="text2" w:themeTint="99"/>
                                  <w:sz w:val="24"/>
                                  <w:szCs w:val="24"/>
                                </w:rPr>
                                <w:fldChar w:fldCharType="separate"/>
                              </w:r>
                              <w:r w:rsidRPr="001E4F23">
                                <w:rPr>
                                  <w:noProof/>
                                  <w:color w:val="548DD4" w:themeColor="text2" w:themeTint="99"/>
                                  <w:sz w:val="24"/>
                                  <w:szCs w:val="24"/>
                                  <w:lang w:val="es-ES"/>
                                </w:rPr>
                                <w:t>18</w:t>
                              </w:r>
                              <w:r w:rsidRPr="00CB3519">
                                <w:rPr>
                                  <w:color w:val="548DD4" w:themeColor="text2" w:themeTint="99"/>
                                  <w:sz w:val="24"/>
                                  <w:szCs w:val="24"/>
                                </w:rPr>
                                <w:fldChar w:fldCharType="end"/>
                              </w:r>
                            </w:p>
                          </w:txbxContent>
                        </v:textbox>
                        <w10:wrap anchorx="margin" anchory="margin"/>
                      </v:rect>
                    </w:pict>
                  </mc:Fallback>
                </mc:AlternateContent>
              </w:r>
            </w:sdtContent>
          </w:sdt>
          <w:r>
            <w:rPr>
              <w:noProof/>
              <w:lang w:eastAsia="es-CO"/>
            </w:rPr>
            <w:drawing>
              <wp:anchor distT="0" distB="0" distL="114300" distR="114300" simplePos="0" relativeHeight="251663360" behindDoc="0" locked="0" layoutInCell="1" allowOverlap="1" wp14:anchorId="11B28A07" wp14:editId="0965DF66">
                <wp:simplePos x="0" y="0"/>
                <wp:positionH relativeFrom="column">
                  <wp:posOffset>-39370</wp:posOffset>
                </wp:positionH>
                <wp:positionV relativeFrom="paragraph">
                  <wp:posOffset>325755</wp:posOffset>
                </wp:positionV>
                <wp:extent cx="1076325" cy="835660"/>
                <wp:effectExtent l="0" t="0" r="9525" b="0"/>
                <wp:wrapNone/>
                <wp:docPr id="13" name="3 Imagen" descr="Resultado de imagen para LOGO OFICIAL ALCALDIA MAYOR DE BOGOTA SECRETARIA DISTRITAL DE DESARROLLO ECONO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Resultado de imagen para LOGO OFICIAL ALCALDIA MAYOR DE BOGOTA SECRETARIA DISTRITAL DE DESARROLLO ECONOM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5A922B0F" w14:textId="77777777" w:rsidR="00332F5B" w:rsidRPr="000A7152" w:rsidRDefault="00332F5B" w:rsidP="003729C3">
          <w:pPr>
            <w:spacing w:after="0" w:line="240" w:lineRule="auto"/>
            <w:jc w:val="center"/>
            <w:rPr>
              <w:b/>
              <w:bCs/>
              <w:color w:val="000000"/>
              <w:sz w:val="20"/>
              <w:szCs w:val="20"/>
            </w:rPr>
          </w:pPr>
          <w:r>
            <w:rPr>
              <w:b/>
              <w:bCs/>
              <w:color w:val="000000"/>
              <w:sz w:val="20"/>
              <w:szCs w:val="20"/>
            </w:rPr>
            <w:t>Gestión Documental</w:t>
          </w:r>
          <w:r w:rsidRPr="000A7152">
            <w:rPr>
              <w:b/>
              <w:bCs/>
              <w:color w:val="000000"/>
              <w:sz w:val="20"/>
              <w:szCs w:val="20"/>
            </w:rPr>
            <w:t xml:space="preserve"> </w:t>
          </w:r>
        </w:p>
      </w:tc>
      <w:tc>
        <w:tcPr>
          <w:tcW w:w="1701" w:type="dxa"/>
          <w:tcBorders>
            <w:top w:val="single" w:sz="8" w:space="0" w:color="5B9BD5"/>
            <w:left w:val="nil"/>
            <w:bottom w:val="single" w:sz="8" w:space="0" w:color="5B9BD5"/>
            <w:right w:val="single" w:sz="8" w:space="0" w:color="5B9BD5"/>
          </w:tcBorders>
          <w:shd w:val="clear" w:color="auto" w:fill="auto"/>
          <w:vAlign w:val="center"/>
          <w:hideMark/>
        </w:tcPr>
        <w:p w14:paraId="348AD1D7" w14:textId="77777777" w:rsidR="00332F5B" w:rsidRPr="000A7152" w:rsidRDefault="00332F5B" w:rsidP="003729C3">
          <w:pPr>
            <w:spacing w:after="0"/>
            <w:jc w:val="center"/>
            <w:rPr>
              <w:b/>
              <w:bCs/>
              <w:color w:val="000000"/>
              <w:sz w:val="18"/>
              <w:szCs w:val="18"/>
            </w:rPr>
          </w:pPr>
          <w:r w:rsidRPr="000A7152">
            <w:rPr>
              <w:b/>
              <w:bCs/>
              <w:color w:val="000000"/>
              <w:sz w:val="18"/>
              <w:szCs w:val="18"/>
            </w:rPr>
            <w:t>Código:</w:t>
          </w:r>
        </w:p>
      </w:tc>
      <w:tc>
        <w:tcPr>
          <w:tcW w:w="2961" w:type="dxa"/>
          <w:tcBorders>
            <w:top w:val="single" w:sz="8" w:space="0" w:color="5B9BD5"/>
            <w:left w:val="nil"/>
            <w:bottom w:val="single" w:sz="8" w:space="0" w:color="5B9BD5"/>
            <w:right w:val="single" w:sz="8" w:space="0" w:color="5B9BD5"/>
          </w:tcBorders>
          <w:shd w:val="clear" w:color="auto" w:fill="auto"/>
          <w:vAlign w:val="center"/>
          <w:hideMark/>
        </w:tcPr>
        <w:p w14:paraId="4CA0F474" w14:textId="77777777" w:rsidR="00332F5B" w:rsidRPr="000A7152" w:rsidRDefault="00332F5B" w:rsidP="003729C3">
          <w:pPr>
            <w:spacing w:after="0" w:line="240" w:lineRule="auto"/>
            <w:jc w:val="center"/>
            <w:rPr>
              <w:b/>
              <w:bCs/>
              <w:color w:val="000000"/>
              <w:sz w:val="18"/>
              <w:szCs w:val="18"/>
            </w:rPr>
          </w:pPr>
          <w:r>
            <w:rPr>
              <w:b/>
              <w:bCs/>
              <w:color w:val="000000"/>
              <w:sz w:val="18"/>
              <w:szCs w:val="18"/>
            </w:rPr>
            <w:t>GD-P1-F24</w:t>
          </w:r>
        </w:p>
      </w:tc>
      <w:tc>
        <w:tcPr>
          <w:tcW w:w="2123" w:type="dxa"/>
          <w:vMerge w:val="restart"/>
          <w:tcBorders>
            <w:top w:val="single" w:sz="8" w:space="0" w:color="5B9BD5"/>
            <w:left w:val="nil"/>
            <w:right w:val="single" w:sz="8" w:space="0" w:color="5B9BD5"/>
          </w:tcBorders>
          <w:vAlign w:val="center"/>
        </w:tcPr>
        <w:p w14:paraId="55CEEDB1" w14:textId="77777777" w:rsidR="00332F5B" w:rsidRPr="00B87A17" w:rsidRDefault="00332F5B" w:rsidP="003729C3">
          <w:pPr>
            <w:jc w:val="center"/>
            <w:rPr>
              <w:b/>
              <w:bCs/>
              <w:color w:val="000000"/>
            </w:rPr>
          </w:pPr>
          <w:r>
            <w:rPr>
              <w:noProof/>
              <w:lang w:eastAsia="es-CO"/>
            </w:rPr>
            <w:drawing>
              <wp:inline distT="0" distB="0" distL="0" distR="0" wp14:anchorId="24381004" wp14:editId="15CB39A1">
                <wp:extent cx="1238250" cy="1276350"/>
                <wp:effectExtent l="0" t="0" r="0" b="0"/>
                <wp:docPr id="14" name="Imagen 2" descr="SI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IG.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276350"/>
                        </a:xfrm>
                        <a:prstGeom prst="rect">
                          <a:avLst/>
                        </a:prstGeom>
                        <a:noFill/>
                        <a:ln>
                          <a:noFill/>
                        </a:ln>
                      </pic:spPr>
                    </pic:pic>
                  </a:graphicData>
                </a:graphic>
              </wp:inline>
            </w:drawing>
          </w:r>
        </w:p>
      </w:tc>
    </w:tr>
    <w:tr w:rsidR="00332F5B" w:rsidRPr="00B87A17" w14:paraId="13BB9EED" w14:textId="77777777" w:rsidTr="003729C3">
      <w:trPr>
        <w:trHeight w:val="20"/>
      </w:trPr>
      <w:tc>
        <w:tcPr>
          <w:tcW w:w="1787" w:type="dxa"/>
          <w:vMerge/>
          <w:tcBorders>
            <w:left w:val="single" w:sz="8" w:space="0" w:color="5B9BD5"/>
            <w:right w:val="single" w:sz="8" w:space="0" w:color="5B9BD5"/>
          </w:tcBorders>
        </w:tcPr>
        <w:p w14:paraId="483969F0" w14:textId="77777777" w:rsidR="00332F5B" w:rsidRPr="00B87A17" w:rsidRDefault="00332F5B"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14:paraId="5DA2089B" w14:textId="77777777" w:rsidR="00332F5B" w:rsidRPr="000A7152" w:rsidRDefault="00332F5B"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14:paraId="2C311C25" w14:textId="77777777" w:rsidR="00332F5B" w:rsidRPr="000A7152" w:rsidRDefault="00332F5B" w:rsidP="003729C3">
          <w:pPr>
            <w:spacing w:after="0"/>
            <w:jc w:val="center"/>
            <w:rPr>
              <w:b/>
              <w:bCs/>
              <w:color w:val="000000"/>
              <w:sz w:val="18"/>
              <w:szCs w:val="18"/>
            </w:rPr>
          </w:pPr>
          <w:r w:rsidRPr="000A7152">
            <w:rPr>
              <w:b/>
              <w:bCs/>
              <w:color w:val="000000"/>
              <w:sz w:val="18"/>
              <w:szCs w:val="18"/>
            </w:rPr>
            <w:t>Versión:</w:t>
          </w:r>
        </w:p>
      </w:tc>
      <w:tc>
        <w:tcPr>
          <w:tcW w:w="2961" w:type="dxa"/>
          <w:tcBorders>
            <w:top w:val="nil"/>
            <w:left w:val="nil"/>
            <w:bottom w:val="single" w:sz="8" w:space="0" w:color="5B9BD5"/>
            <w:right w:val="single" w:sz="8" w:space="0" w:color="5B9BD5"/>
          </w:tcBorders>
          <w:shd w:val="clear" w:color="000000" w:fill="B4C6E7"/>
          <w:vAlign w:val="center"/>
          <w:hideMark/>
        </w:tcPr>
        <w:p w14:paraId="73117840" w14:textId="77777777" w:rsidR="00332F5B" w:rsidRPr="000A7152" w:rsidRDefault="00332F5B" w:rsidP="003729C3">
          <w:pPr>
            <w:spacing w:after="0" w:line="240" w:lineRule="auto"/>
            <w:jc w:val="center"/>
            <w:rPr>
              <w:b/>
              <w:bCs/>
              <w:color w:val="000000"/>
              <w:sz w:val="18"/>
              <w:szCs w:val="18"/>
            </w:rPr>
          </w:pPr>
          <w:r>
            <w:rPr>
              <w:b/>
              <w:bCs/>
              <w:color w:val="000000"/>
              <w:sz w:val="18"/>
              <w:szCs w:val="18"/>
            </w:rPr>
            <w:t>1</w:t>
          </w:r>
        </w:p>
      </w:tc>
      <w:tc>
        <w:tcPr>
          <w:tcW w:w="2123" w:type="dxa"/>
          <w:vMerge/>
          <w:tcBorders>
            <w:left w:val="nil"/>
            <w:right w:val="single" w:sz="8" w:space="0" w:color="5B9BD5"/>
          </w:tcBorders>
          <w:shd w:val="clear" w:color="000000" w:fill="B4C6E7"/>
        </w:tcPr>
        <w:p w14:paraId="003F3407" w14:textId="77777777" w:rsidR="00332F5B" w:rsidRPr="00B87A17" w:rsidRDefault="00332F5B" w:rsidP="003729C3">
          <w:pPr>
            <w:jc w:val="center"/>
            <w:rPr>
              <w:b/>
              <w:bCs/>
              <w:color w:val="000000"/>
            </w:rPr>
          </w:pPr>
        </w:p>
      </w:tc>
    </w:tr>
    <w:tr w:rsidR="00332F5B" w:rsidRPr="00B87A17" w14:paraId="674C7749" w14:textId="77777777" w:rsidTr="003729C3">
      <w:trPr>
        <w:trHeight w:val="20"/>
      </w:trPr>
      <w:tc>
        <w:tcPr>
          <w:tcW w:w="1787" w:type="dxa"/>
          <w:vMerge/>
          <w:tcBorders>
            <w:left w:val="single" w:sz="8" w:space="0" w:color="5B9BD5"/>
            <w:right w:val="single" w:sz="8" w:space="0" w:color="5B9BD5"/>
          </w:tcBorders>
        </w:tcPr>
        <w:p w14:paraId="1FCCAE49" w14:textId="77777777" w:rsidR="00332F5B" w:rsidRPr="00B87A17" w:rsidRDefault="00332F5B"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14:paraId="0A46F39B" w14:textId="77777777" w:rsidR="00332F5B" w:rsidRPr="000A7152" w:rsidRDefault="00332F5B"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5EFC3921" w14:textId="77777777" w:rsidR="00332F5B" w:rsidRPr="000A7152" w:rsidRDefault="00332F5B" w:rsidP="003729C3">
          <w:pPr>
            <w:spacing w:after="0"/>
            <w:jc w:val="center"/>
            <w:rPr>
              <w:b/>
              <w:bCs/>
              <w:color w:val="000000"/>
              <w:sz w:val="18"/>
              <w:szCs w:val="18"/>
            </w:rPr>
          </w:pPr>
          <w:r w:rsidRPr="000A7152">
            <w:rPr>
              <w:b/>
              <w:bCs/>
              <w:color w:val="000000"/>
              <w:sz w:val="18"/>
              <w:szCs w:val="18"/>
            </w:rPr>
            <w:t>Fecha:</w:t>
          </w:r>
        </w:p>
      </w:tc>
      <w:tc>
        <w:tcPr>
          <w:tcW w:w="2961" w:type="dxa"/>
          <w:tcBorders>
            <w:top w:val="nil"/>
            <w:left w:val="nil"/>
            <w:bottom w:val="single" w:sz="8" w:space="0" w:color="5B9BD5"/>
            <w:right w:val="single" w:sz="8" w:space="0" w:color="5B9BD5"/>
          </w:tcBorders>
          <w:shd w:val="clear" w:color="auto" w:fill="auto"/>
          <w:vAlign w:val="center"/>
          <w:hideMark/>
        </w:tcPr>
        <w:p w14:paraId="0D288D32" w14:textId="77777777" w:rsidR="00332F5B" w:rsidRPr="000A7152" w:rsidRDefault="00332F5B" w:rsidP="003729C3">
          <w:pPr>
            <w:spacing w:after="0" w:line="240" w:lineRule="auto"/>
            <w:jc w:val="center"/>
            <w:rPr>
              <w:b/>
              <w:bCs/>
              <w:color w:val="000000"/>
              <w:sz w:val="18"/>
              <w:szCs w:val="18"/>
            </w:rPr>
          </w:pPr>
          <w:r>
            <w:rPr>
              <w:b/>
              <w:bCs/>
              <w:color w:val="000000"/>
              <w:sz w:val="18"/>
              <w:szCs w:val="18"/>
            </w:rPr>
            <w:t>Marzo 2019</w:t>
          </w:r>
        </w:p>
      </w:tc>
      <w:tc>
        <w:tcPr>
          <w:tcW w:w="2123" w:type="dxa"/>
          <w:vMerge/>
          <w:tcBorders>
            <w:left w:val="nil"/>
            <w:right w:val="single" w:sz="8" w:space="0" w:color="5B9BD5"/>
          </w:tcBorders>
        </w:tcPr>
        <w:p w14:paraId="67BD6159" w14:textId="77777777" w:rsidR="00332F5B" w:rsidRPr="00B87A17" w:rsidRDefault="00332F5B" w:rsidP="003729C3">
          <w:pPr>
            <w:jc w:val="center"/>
            <w:rPr>
              <w:b/>
              <w:bCs/>
              <w:color w:val="000000"/>
            </w:rPr>
          </w:pPr>
        </w:p>
      </w:tc>
    </w:tr>
    <w:tr w:rsidR="00332F5B" w:rsidRPr="00B87A17" w14:paraId="0ACAC666" w14:textId="77777777" w:rsidTr="003729C3">
      <w:trPr>
        <w:trHeight w:val="20"/>
      </w:trPr>
      <w:tc>
        <w:tcPr>
          <w:tcW w:w="1787" w:type="dxa"/>
          <w:vMerge/>
          <w:tcBorders>
            <w:left w:val="single" w:sz="8" w:space="0" w:color="5B9BD5"/>
            <w:right w:val="single" w:sz="8" w:space="0" w:color="5B9BD5"/>
          </w:tcBorders>
          <w:shd w:val="clear" w:color="000000" w:fill="B4C6E7"/>
        </w:tcPr>
        <w:p w14:paraId="7B891132" w14:textId="77777777" w:rsidR="00332F5B" w:rsidRPr="00B87A17" w:rsidRDefault="00332F5B" w:rsidP="003729C3">
          <w:pPr>
            <w:jc w:val="center"/>
            <w:rPr>
              <w:b/>
              <w:bCs/>
              <w:color w:val="000000"/>
            </w:rPr>
          </w:pPr>
        </w:p>
      </w:tc>
      <w:tc>
        <w:tcPr>
          <w:tcW w:w="1559" w:type="dxa"/>
          <w:vMerge w:val="restart"/>
          <w:tcBorders>
            <w:top w:val="nil"/>
            <w:left w:val="single" w:sz="8" w:space="0" w:color="5B9BD5"/>
            <w:bottom w:val="single" w:sz="8" w:space="0" w:color="5B9BD5"/>
            <w:right w:val="single" w:sz="8" w:space="0" w:color="5B9BD5"/>
          </w:tcBorders>
          <w:shd w:val="clear" w:color="000000" w:fill="B4C6E7"/>
          <w:vAlign w:val="center"/>
          <w:hideMark/>
        </w:tcPr>
        <w:p w14:paraId="546597A9" w14:textId="77777777" w:rsidR="00332F5B" w:rsidRPr="000A7152" w:rsidRDefault="00332F5B" w:rsidP="003729C3">
          <w:pPr>
            <w:spacing w:after="0" w:line="240" w:lineRule="auto"/>
            <w:jc w:val="center"/>
            <w:rPr>
              <w:b/>
              <w:bCs/>
              <w:color w:val="000000"/>
              <w:sz w:val="20"/>
              <w:szCs w:val="20"/>
            </w:rPr>
          </w:pPr>
          <w:r>
            <w:rPr>
              <w:b/>
              <w:bCs/>
              <w:color w:val="000000"/>
              <w:sz w:val="20"/>
            </w:rPr>
            <w:t>Informe</w:t>
          </w:r>
        </w:p>
      </w:tc>
      <w:tc>
        <w:tcPr>
          <w:tcW w:w="1701" w:type="dxa"/>
          <w:tcBorders>
            <w:top w:val="nil"/>
            <w:left w:val="nil"/>
            <w:bottom w:val="single" w:sz="8" w:space="0" w:color="5B9BD5"/>
            <w:right w:val="single" w:sz="8" w:space="0" w:color="5B9BD5"/>
          </w:tcBorders>
          <w:shd w:val="clear" w:color="000000" w:fill="B4C6E7"/>
          <w:vAlign w:val="center"/>
          <w:hideMark/>
        </w:tcPr>
        <w:p w14:paraId="587808D5" w14:textId="77777777" w:rsidR="00332F5B" w:rsidRPr="000A7152" w:rsidRDefault="00332F5B" w:rsidP="003729C3">
          <w:pPr>
            <w:spacing w:after="0"/>
            <w:jc w:val="center"/>
            <w:rPr>
              <w:b/>
              <w:bCs/>
              <w:color w:val="000000"/>
              <w:sz w:val="18"/>
              <w:szCs w:val="18"/>
            </w:rPr>
          </w:pPr>
          <w:r w:rsidRPr="000A7152">
            <w:rPr>
              <w:b/>
              <w:bCs/>
              <w:color w:val="000000"/>
              <w:sz w:val="18"/>
              <w:szCs w:val="18"/>
            </w:rPr>
            <w:t>Página:</w:t>
          </w:r>
        </w:p>
      </w:tc>
      <w:tc>
        <w:tcPr>
          <w:tcW w:w="2961" w:type="dxa"/>
          <w:tcBorders>
            <w:top w:val="nil"/>
            <w:left w:val="nil"/>
            <w:bottom w:val="single" w:sz="8" w:space="0" w:color="5B9BD5"/>
            <w:right w:val="single" w:sz="8" w:space="0" w:color="5B9BD5"/>
          </w:tcBorders>
          <w:shd w:val="clear" w:color="000000" w:fill="B4C6E7"/>
          <w:vAlign w:val="center"/>
          <w:hideMark/>
        </w:tcPr>
        <w:p w14:paraId="0FF7B670" w14:textId="61908D8B" w:rsidR="00332F5B" w:rsidRPr="000A7152" w:rsidRDefault="00332F5B" w:rsidP="003729C3">
          <w:pPr>
            <w:spacing w:after="0" w:line="240" w:lineRule="auto"/>
            <w:jc w:val="center"/>
            <w:rPr>
              <w:b/>
              <w:bCs/>
              <w:color w:val="000000"/>
              <w:sz w:val="18"/>
              <w:szCs w:val="18"/>
            </w:rPr>
          </w:pPr>
          <w:r w:rsidRPr="000A7152">
            <w:rPr>
              <w:b/>
              <w:bCs/>
              <w:color w:val="000000"/>
              <w:sz w:val="18"/>
              <w:szCs w:val="18"/>
            </w:rPr>
            <w:t xml:space="preserve">Página </w:t>
          </w:r>
          <w:r w:rsidRPr="000A7152">
            <w:rPr>
              <w:b/>
              <w:bCs/>
              <w:color w:val="000000"/>
              <w:sz w:val="18"/>
              <w:szCs w:val="18"/>
            </w:rPr>
            <w:fldChar w:fldCharType="begin"/>
          </w:r>
          <w:r w:rsidRPr="000A7152">
            <w:rPr>
              <w:b/>
              <w:bCs/>
              <w:color w:val="000000"/>
              <w:sz w:val="18"/>
              <w:szCs w:val="18"/>
            </w:rPr>
            <w:instrText>PAGE   \* MERGEFORMAT</w:instrText>
          </w:r>
          <w:r w:rsidRPr="000A7152">
            <w:rPr>
              <w:b/>
              <w:bCs/>
              <w:color w:val="000000"/>
              <w:sz w:val="18"/>
              <w:szCs w:val="18"/>
            </w:rPr>
            <w:fldChar w:fldCharType="separate"/>
          </w:r>
          <w:r>
            <w:rPr>
              <w:b/>
              <w:bCs/>
              <w:noProof/>
              <w:color w:val="000000"/>
              <w:sz w:val="18"/>
              <w:szCs w:val="18"/>
            </w:rPr>
            <w:t>18</w:t>
          </w:r>
          <w:r w:rsidRPr="000A7152">
            <w:rPr>
              <w:b/>
              <w:bCs/>
              <w:color w:val="000000"/>
              <w:sz w:val="18"/>
              <w:szCs w:val="18"/>
            </w:rPr>
            <w:fldChar w:fldCharType="end"/>
          </w:r>
          <w:r w:rsidRPr="000A7152">
            <w:rPr>
              <w:b/>
              <w:bCs/>
              <w:color w:val="000000"/>
              <w:sz w:val="18"/>
              <w:szCs w:val="18"/>
            </w:rPr>
            <w:t xml:space="preserve"> de </w:t>
          </w:r>
          <w:r w:rsidRPr="000A7152">
            <w:rPr>
              <w:b/>
              <w:bCs/>
              <w:color w:val="000000"/>
              <w:sz w:val="18"/>
              <w:szCs w:val="18"/>
            </w:rPr>
            <w:fldChar w:fldCharType="begin"/>
          </w:r>
          <w:r w:rsidRPr="000A7152">
            <w:rPr>
              <w:b/>
              <w:bCs/>
              <w:color w:val="000000"/>
              <w:sz w:val="18"/>
              <w:szCs w:val="18"/>
            </w:rPr>
            <w:instrText xml:space="preserve"> NUMPAGES  </w:instrText>
          </w:r>
          <w:r w:rsidRPr="000A7152">
            <w:rPr>
              <w:b/>
              <w:bCs/>
              <w:color w:val="000000"/>
              <w:sz w:val="18"/>
              <w:szCs w:val="18"/>
            </w:rPr>
            <w:fldChar w:fldCharType="separate"/>
          </w:r>
          <w:r>
            <w:rPr>
              <w:b/>
              <w:bCs/>
              <w:noProof/>
              <w:color w:val="000000"/>
              <w:sz w:val="18"/>
              <w:szCs w:val="18"/>
            </w:rPr>
            <w:t>18</w:t>
          </w:r>
          <w:r w:rsidRPr="000A7152">
            <w:rPr>
              <w:b/>
              <w:bCs/>
              <w:color w:val="000000"/>
              <w:sz w:val="18"/>
              <w:szCs w:val="18"/>
            </w:rPr>
            <w:fldChar w:fldCharType="end"/>
          </w:r>
        </w:p>
      </w:tc>
      <w:tc>
        <w:tcPr>
          <w:tcW w:w="2123" w:type="dxa"/>
          <w:vMerge/>
          <w:tcBorders>
            <w:left w:val="nil"/>
            <w:right w:val="single" w:sz="8" w:space="0" w:color="5B9BD5"/>
          </w:tcBorders>
          <w:shd w:val="clear" w:color="000000" w:fill="B4C6E7"/>
        </w:tcPr>
        <w:p w14:paraId="2D1E9F1C" w14:textId="77777777" w:rsidR="00332F5B" w:rsidRPr="00B87A17" w:rsidRDefault="00332F5B" w:rsidP="003729C3">
          <w:pPr>
            <w:jc w:val="center"/>
            <w:rPr>
              <w:b/>
              <w:bCs/>
              <w:color w:val="000000"/>
            </w:rPr>
          </w:pPr>
        </w:p>
      </w:tc>
    </w:tr>
    <w:tr w:rsidR="00332F5B" w:rsidRPr="00DE5EF8" w14:paraId="555B63ED" w14:textId="77777777" w:rsidTr="003729C3">
      <w:trPr>
        <w:trHeight w:val="20"/>
      </w:trPr>
      <w:tc>
        <w:tcPr>
          <w:tcW w:w="1787" w:type="dxa"/>
          <w:vMerge/>
          <w:tcBorders>
            <w:left w:val="single" w:sz="8" w:space="0" w:color="5B9BD5"/>
            <w:right w:val="single" w:sz="8" w:space="0" w:color="5B9BD5"/>
          </w:tcBorders>
        </w:tcPr>
        <w:p w14:paraId="2029E6A3" w14:textId="77777777" w:rsidR="00332F5B" w:rsidRPr="00B87A17" w:rsidRDefault="00332F5B"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0281BBCF" w14:textId="77777777" w:rsidR="00332F5B" w:rsidRPr="000A7152" w:rsidRDefault="00332F5B"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460E9757" w14:textId="77777777" w:rsidR="00332F5B" w:rsidRPr="000A7152" w:rsidRDefault="00332F5B" w:rsidP="003729C3">
          <w:pPr>
            <w:spacing w:after="0"/>
            <w:jc w:val="center"/>
            <w:rPr>
              <w:b/>
              <w:bCs/>
              <w:color w:val="000000"/>
              <w:sz w:val="18"/>
              <w:szCs w:val="18"/>
            </w:rPr>
          </w:pPr>
          <w:r w:rsidRPr="000A7152">
            <w:rPr>
              <w:b/>
              <w:bCs/>
              <w:color w:val="000000"/>
              <w:sz w:val="18"/>
              <w:szCs w:val="18"/>
            </w:rPr>
            <w:t>Elaborado por:</w:t>
          </w:r>
        </w:p>
      </w:tc>
      <w:tc>
        <w:tcPr>
          <w:tcW w:w="2961" w:type="dxa"/>
          <w:tcBorders>
            <w:top w:val="nil"/>
            <w:left w:val="nil"/>
            <w:bottom w:val="single" w:sz="8" w:space="0" w:color="5B9BD5"/>
            <w:right w:val="single" w:sz="8" w:space="0" w:color="5B9BD5"/>
          </w:tcBorders>
          <w:shd w:val="clear" w:color="auto" w:fill="auto"/>
          <w:vAlign w:val="center"/>
          <w:hideMark/>
        </w:tcPr>
        <w:p w14:paraId="38D0C5B7" w14:textId="77777777" w:rsidR="00332F5B" w:rsidRPr="008A6C93" w:rsidRDefault="00332F5B" w:rsidP="003729C3">
          <w:pPr>
            <w:spacing w:after="0" w:line="240" w:lineRule="auto"/>
            <w:jc w:val="center"/>
            <w:rPr>
              <w:b/>
              <w:bCs/>
              <w:color w:val="000000"/>
              <w:sz w:val="18"/>
              <w:szCs w:val="18"/>
            </w:rPr>
          </w:pPr>
          <w:r w:rsidRPr="008A6C93">
            <w:rPr>
              <w:b/>
              <w:bCs/>
              <w:color w:val="000000"/>
              <w:sz w:val="18"/>
              <w:szCs w:val="18"/>
            </w:rPr>
            <w:t>Liliana Nieto D.</w:t>
          </w:r>
        </w:p>
        <w:p w14:paraId="3C3DD78B" w14:textId="77777777" w:rsidR="00332F5B" w:rsidRPr="008A6C93" w:rsidRDefault="00332F5B" w:rsidP="003729C3">
          <w:pPr>
            <w:spacing w:after="0" w:line="240" w:lineRule="auto"/>
            <w:jc w:val="center"/>
            <w:rPr>
              <w:b/>
              <w:bCs/>
              <w:color w:val="000000"/>
              <w:sz w:val="18"/>
              <w:szCs w:val="18"/>
            </w:rPr>
          </w:pPr>
          <w:r w:rsidRPr="008A6C93">
            <w:rPr>
              <w:b/>
              <w:bCs/>
              <w:color w:val="000000"/>
              <w:sz w:val="18"/>
              <w:szCs w:val="18"/>
            </w:rPr>
            <w:t>Profesional Especializado OAP</w:t>
          </w:r>
        </w:p>
      </w:tc>
      <w:tc>
        <w:tcPr>
          <w:tcW w:w="2123" w:type="dxa"/>
          <w:vMerge/>
          <w:tcBorders>
            <w:left w:val="nil"/>
            <w:right w:val="single" w:sz="8" w:space="0" w:color="5B9BD5"/>
          </w:tcBorders>
        </w:tcPr>
        <w:p w14:paraId="2B82D613" w14:textId="77777777" w:rsidR="00332F5B" w:rsidRPr="008A6C93" w:rsidRDefault="00332F5B" w:rsidP="003729C3">
          <w:pPr>
            <w:jc w:val="center"/>
            <w:rPr>
              <w:b/>
              <w:bCs/>
              <w:color w:val="000000"/>
            </w:rPr>
          </w:pPr>
        </w:p>
      </w:tc>
    </w:tr>
    <w:tr w:rsidR="00332F5B" w:rsidRPr="00B87A17" w14:paraId="3BC56D03" w14:textId="77777777" w:rsidTr="003729C3">
      <w:trPr>
        <w:trHeight w:val="20"/>
      </w:trPr>
      <w:tc>
        <w:tcPr>
          <w:tcW w:w="1787" w:type="dxa"/>
          <w:vMerge/>
          <w:tcBorders>
            <w:left w:val="single" w:sz="8" w:space="0" w:color="5B9BD5"/>
            <w:right w:val="single" w:sz="8" w:space="0" w:color="5B9BD5"/>
          </w:tcBorders>
        </w:tcPr>
        <w:p w14:paraId="2E1570D0" w14:textId="77777777" w:rsidR="00332F5B" w:rsidRPr="008A6C93" w:rsidRDefault="00332F5B"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07959CC1" w14:textId="77777777" w:rsidR="00332F5B" w:rsidRPr="008A6C93" w:rsidRDefault="00332F5B"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14:paraId="11AB4CA4" w14:textId="77777777" w:rsidR="00332F5B" w:rsidRPr="000A7152" w:rsidRDefault="00332F5B" w:rsidP="003729C3">
          <w:pPr>
            <w:spacing w:after="0"/>
            <w:jc w:val="center"/>
            <w:rPr>
              <w:b/>
              <w:bCs/>
              <w:color w:val="000000"/>
              <w:sz w:val="18"/>
              <w:szCs w:val="18"/>
            </w:rPr>
          </w:pPr>
          <w:r w:rsidRPr="000A7152">
            <w:rPr>
              <w:b/>
              <w:bCs/>
              <w:color w:val="000000"/>
              <w:sz w:val="18"/>
              <w:szCs w:val="18"/>
            </w:rPr>
            <w:t>Revisado por:</w:t>
          </w:r>
        </w:p>
      </w:tc>
      <w:tc>
        <w:tcPr>
          <w:tcW w:w="2961" w:type="dxa"/>
          <w:tcBorders>
            <w:top w:val="nil"/>
            <w:left w:val="nil"/>
            <w:bottom w:val="single" w:sz="8" w:space="0" w:color="5B9BD5"/>
            <w:right w:val="single" w:sz="8" w:space="0" w:color="5B9BD5"/>
          </w:tcBorders>
          <w:shd w:val="clear" w:color="000000" w:fill="B4C6E7"/>
          <w:vAlign w:val="center"/>
          <w:hideMark/>
        </w:tcPr>
        <w:p w14:paraId="73A7EFB7" w14:textId="77777777" w:rsidR="00332F5B" w:rsidRDefault="00332F5B" w:rsidP="003729C3">
          <w:pPr>
            <w:spacing w:after="0" w:line="240" w:lineRule="auto"/>
            <w:jc w:val="center"/>
            <w:rPr>
              <w:b/>
              <w:bCs/>
              <w:color w:val="000000"/>
              <w:sz w:val="18"/>
              <w:szCs w:val="18"/>
            </w:rPr>
          </w:pPr>
          <w:r>
            <w:rPr>
              <w:b/>
              <w:bCs/>
              <w:color w:val="000000"/>
              <w:sz w:val="18"/>
              <w:szCs w:val="18"/>
            </w:rPr>
            <w:t>Javier Suárez</w:t>
          </w:r>
        </w:p>
        <w:p w14:paraId="0CA42BE8" w14:textId="77777777" w:rsidR="00332F5B" w:rsidRPr="000A7152" w:rsidRDefault="00332F5B" w:rsidP="003729C3">
          <w:pPr>
            <w:spacing w:after="0" w:line="240" w:lineRule="auto"/>
            <w:jc w:val="center"/>
            <w:rPr>
              <w:b/>
              <w:bCs/>
              <w:color w:val="000000"/>
              <w:sz w:val="18"/>
              <w:szCs w:val="18"/>
            </w:rPr>
          </w:pPr>
          <w:r>
            <w:rPr>
              <w:b/>
              <w:bCs/>
              <w:color w:val="000000"/>
              <w:sz w:val="18"/>
              <w:szCs w:val="18"/>
            </w:rPr>
            <w:t>Profesional SAF</w:t>
          </w:r>
        </w:p>
      </w:tc>
      <w:tc>
        <w:tcPr>
          <w:tcW w:w="2123" w:type="dxa"/>
          <w:vMerge/>
          <w:tcBorders>
            <w:left w:val="nil"/>
            <w:right w:val="single" w:sz="8" w:space="0" w:color="5B9BD5"/>
          </w:tcBorders>
          <w:shd w:val="clear" w:color="000000" w:fill="B4C6E7"/>
        </w:tcPr>
        <w:p w14:paraId="11351077" w14:textId="77777777" w:rsidR="00332F5B" w:rsidRPr="00B87A17" w:rsidRDefault="00332F5B" w:rsidP="003729C3">
          <w:pPr>
            <w:jc w:val="center"/>
            <w:rPr>
              <w:b/>
              <w:bCs/>
              <w:color w:val="000000"/>
            </w:rPr>
          </w:pPr>
        </w:p>
      </w:tc>
    </w:tr>
    <w:tr w:rsidR="00332F5B" w:rsidRPr="00B87A17" w14:paraId="77E4AD9D" w14:textId="77777777" w:rsidTr="003729C3">
      <w:trPr>
        <w:trHeight w:val="20"/>
      </w:trPr>
      <w:tc>
        <w:tcPr>
          <w:tcW w:w="1787" w:type="dxa"/>
          <w:vMerge/>
          <w:tcBorders>
            <w:left w:val="single" w:sz="8" w:space="0" w:color="5B9BD5"/>
            <w:bottom w:val="single" w:sz="8" w:space="0" w:color="5B9BD5"/>
            <w:right w:val="single" w:sz="8" w:space="0" w:color="5B9BD5"/>
          </w:tcBorders>
        </w:tcPr>
        <w:p w14:paraId="1FF3E661" w14:textId="77777777" w:rsidR="00332F5B" w:rsidRPr="00B87A17" w:rsidRDefault="00332F5B"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6AD9EC5B" w14:textId="77777777" w:rsidR="00332F5B" w:rsidRPr="000A7152" w:rsidRDefault="00332F5B"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454D4616" w14:textId="77777777" w:rsidR="00332F5B" w:rsidRPr="000A7152" w:rsidRDefault="00332F5B" w:rsidP="003729C3">
          <w:pPr>
            <w:spacing w:after="0"/>
            <w:jc w:val="center"/>
            <w:rPr>
              <w:b/>
              <w:bCs/>
              <w:color w:val="000000"/>
              <w:sz w:val="18"/>
              <w:szCs w:val="18"/>
            </w:rPr>
          </w:pPr>
          <w:r w:rsidRPr="000A7152">
            <w:rPr>
              <w:b/>
              <w:bCs/>
              <w:color w:val="000000"/>
              <w:sz w:val="18"/>
              <w:szCs w:val="18"/>
            </w:rPr>
            <w:t>Aprobado por:</w:t>
          </w:r>
        </w:p>
      </w:tc>
      <w:tc>
        <w:tcPr>
          <w:tcW w:w="2961" w:type="dxa"/>
          <w:tcBorders>
            <w:top w:val="nil"/>
            <w:left w:val="nil"/>
            <w:bottom w:val="single" w:sz="8" w:space="0" w:color="5B9BD5"/>
            <w:right w:val="single" w:sz="8" w:space="0" w:color="5B9BD5"/>
          </w:tcBorders>
          <w:shd w:val="clear" w:color="auto" w:fill="auto"/>
          <w:vAlign w:val="center"/>
          <w:hideMark/>
        </w:tcPr>
        <w:p w14:paraId="40868A8A" w14:textId="77777777" w:rsidR="00332F5B" w:rsidRDefault="00332F5B" w:rsidP="003729C3">
          <w:pPr>
            <w:spacing w:after="0" w:line="240" w:lineRule="auto"/>
            <w:jc w:val="center"/>
            <w:rPr>
              <w:b/>
              <w:bCs/>
              <w:color w:val="000000"/>
              <w:sz w:val="18"/>
              <w:szCs w:val="18"/>
            </w:rPr>
          </w:pPr>
          <w:r>
            <w:rPr>
              <w:b/>
              <w:bCs/>
              <w:color w:val="000000"/>
              <w:sz w:val="18"/>
              <w:szCs w:val="18"/>
            </w:rPr>
            <w:t xml:space="preserve">Juan Armando Miranda </w:t>
          </w:r>
        </w:p>
        <w:p w14:paraId="047DB417" w14:textId="77777777" w:rsidR="00332F5B" w:rsidRPr="000A7152" w:rsidRDefault="00332F5B" w:rsidP="003729C3">
          <w:pPr>
            <w:spacing w:after="0" w:line="240" w:lineRule="auto"/>
            <w:jc w:val="center"/>
            <w:rPr>
              <w:b/>
              <w:bCs/>
              <w:color w:val="000000"/>
              <w:sz w:val="18"/>
              <w:szCs w:val="18"/>
            </w:rPr>
          </w:pPr>
          <w:r>
            <w:rPr>
              <w:b/>
              <w:bCs/>
              <w:color w:val="000000"/>
              <w:sz w:val="18"/>
              <w:szCs w:val="18"/>
            </w:rPr>
            <w:t>Subdirector Administrativo y Financiero</w:t>
          </w:r>
        </w:p>
      </w:tc>
      <w:tc>
        <w:tcPr>
          <w:tcW w:w="2123" w:type="dxa"/>
          <w:vMerge/>
          <w:tcBorders>
            <w:left w:val="nil"/>
            <w:bottom w:val="single" w:sz="8" w:space="0" w:color="5B9BD5"/>
            <w:right w:val="single" w:sz="8" w:space="0" w:color="5B9BD5"/>
          </w:tcBorders>
        </w:tcPr>
        <w:p w14:paraId="657295AB" w14:textId="77777777" w:rsidR="00332F5B" w:rsidRPr="00B87A17" w:rsidRDefault="00332F5B" w:rsidP="003729C3">
          <w:pPr>
            <w:jc w:val="center"/>
            <w:rPr>
              <w:b/>
              <w:bCs/>
              <w:color w:val="000000"/>
            </w:rPr>
          </w:pPr>
        </w:p>
      </w:tc>
    </w:tr>
  </w:tbl>
  <w:p w14:paraId="1AE560D7" w14:textId="77777777" w:rsidR="00332F5B" w:rsidRPr="00955B36" w:rsidRDefault="00332F5B" w:rsidP="00955B3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31" w:type="dxa"/>
      <w:tblInd w:w="-640" w:type="dxa"/>
      <w:tblLayout w:type="fixed"/>
      <w:tblCellMar>
        <w:left w:w="70" w:type="dxa"/>
        <w:right w:w="70" w:type="dxa"/>
      </w:tblCellMar>
      <w:tblLook w:val="04A0" w:firstRow="1" w:lastRow="0" w:firstColumn="1" w:lastColumn="0" w:noHBand="0" w:noVBand="1"/>
    </w:tblPr>
    <w:tblGrid>
      <w:gridCol w:w="1787"/>
      <w:gridCol w:w="1559"/>
      <w:gridCol w:w="1701"/>
      <w:gridCol w:w="2961"/>
      <w:gridCol w:w="2123"/>
    </w:tblGrid>
    <w:tr w:rsidR="00332F5B" w:rsidRPr="00B87A17" w14:paraId="1BCA9B8F" w14:textId="77777777" w:rsidTr="00955B36">
      <w:trPr>
        <w:trHeight w:val="20"/>
      </w:trPr>
      <w:tc>
        <w:tcPr>
          <w:tcW w:w="1787" w:type="dxa"/>
          <w:vMerge w:val="restart"/>
          <w:tcBorders>
            <w:top w:val="single" w:sz="8" w:space="0" w:color="5B9BD5"/>
            <w:left w:val="single" w:sz="8" w:space="0" w:color="5B9BD5"/>
            <w:right w:val="single" w:sz="8" w:space="0" w:color="5B9BD5"/>
          </w:tcBorders>
        </w:tcPr>
        <w:p w14:paraId="3CB354C4" w14:textId="77777777" w:rsidR="00332F5B" w:rsidRPr="00B87A17" w:rsidRDefault="00332F5B" w:rsidP="003729C3">
          <w:pPr>
            <w:jc w:val="center"/>
            <w:rPr>
              <w:b/>
              <w:bCs/>
              <w:color w:val="000000"/>
            </w:rPr>
          </w:pPr>
          <w:r>
            <w:rPr>
              <w:noProof/>
              <w:lang w:eastAsia="es-CO"/>
            </w:rPr>
            <w:drawing>
              <wp:anchor distT="0" distB="0" distL="114300" distR="114300" simplePos="0" relativeHeight="251661312" behindDoc="0" locked="0" layoutInCell="1" allowOverlap="1" wp14:anchorId="306E969A" wp14:editId="1D9465DE">
                <wp:simplePos x="0" y="0"/>
                <wp:positionH relativeFrom="column">
                  <wp:posOffset>-39370</wp:posOffset>
                </wp:positionH>
                <wp:positionV relativeFrom="paragraph">
                  <wp:posOffset>325755</wp:posOffset>
                </wp:positionV>
                <wp:extent cx="1076325" cy="835660"/>
                <wp:effectExtent l="0" t="0" r="9525" b="0"/>
                <wp:wrapNone/>
                <wp:docPr id="11" name="3 Imagen" descr="Resultado de imagen para LOGO OFICIAL ALCALDIA MAYOR DE BOGOTA SECRETARIA DISTRITAL DE DESARROLLO ECONO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Resultado de imagen para LOGO OFICIAL ALCALDIA MAYOR DE BOGOTA SECRETARIA DISTRITAL DE DESARROLLO ECONOM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46C7B074" w14:textId="77777777" w:rsidR="00332F5B" w:rsidRPr="000A7152" w:rsidRDefault="00332F5B" w:rsidP="003729C3">
          <w:pPr>
            <w:spacing w:after="0" w:line="240" w:lineRule="auto"/>
            <w:jc w:val="center"/>
            <w:rPr>
              <w:b/>
              <w:bCs/>
              <w:color w:val="000000"/>
              <w:sz w:val="20"/>
              <w:szCs w:val="20"/>
            </w:rPr>
          </w:pPr>
          <w:r>
            <w:rPr>
              <w:b/>
              <w:bCs/>
              <w:color w:val="000000"/>
              <w:sz w:val="20"/>
              <w:szCs w:val="20"/>
            </w:rPr>
            <w:t>Gestión Documental</w:t>
          </w:r>
          <w:r w:rsidRPr="000A7152">
            <w:rPr>
              <w:b/>
              <w:bCs/>
              <w:color w:val="000000"/>
              <w:sz w:val="20"/>
              <w:szCs w:val="20"/>
            </w:rPr>
            <w:t xml:space="preserve"> </w:t>
          </w:r>
        </w:p>
      </w:tc>
      <w:tc>
        <w:tcPr>
          <w:tcW w:w="1701" w:type="dxa"/>
          <w:tcBorders>
            <w:top w:val="single" w:sz="8" w:space="0" w:color="5B9BD5"/>
            <w:left w:val="nil"/>
            <w:bottom w:val="single" w:sz="8" w:space="0" w:color="5B9BD5"/>
            <w:right w:val="single" w:sz="8" w:space="0" w:color="5B9BD5"/>
          </w:tcBorders>
          <w:shd w:val="clear" w:color="auto" w:fill="auto"/>
          <w:vAlign w:val="center"/>
          <w:hideMark/>
        </w:tcPr>
        <w:p w14:paraId="75C93664" w14:textId="77777777" w:rsidR="00332F5B" w:rsidRPr="000A7152" w:rsidRDefault="00332F5B" w:rsidP="003729C3">
          <w:pPr>
            <w:spacing w:after="0"/>
            <w:jc w:val="center"/>
            <w:rPr>
              <w:b/>
              <w:bCs/>
              <w:color w:val="000000"/>
              <w:sz w:val="18"/>
              <w:szCs w:val="18"/>
            </w:rPr>
          </w:pPr>
          <w:r w:rsidRPr="000A7152">
            <w:rPr>
              <w:b/>
              <w:bCs/>
              <w:color w:val="000000"/>
              <w:sz w:val="18"/>
              <w:szCs w:val="18"/>
            </w:rPr>
            <w:t>Código:</w:t>
          </w:r>
        </w:p>
      </w:tc>
      <w:tc>
        <w:tcPr>
          <w:tcW w:w="2961" w:type="dxa"/>
          <w:tcBorders>
            <w:top w:val="single" w:sz="8" w:space="0" w:color="5B9BD5"/>
            <w:left w:val="nil"/>
            <w:bottom w:val="single" w:sz="8" w:space="0" w:color="5B9BD5"/>
            <w:right w:val="single" w:sz="8" w:space="0" w:color="5B9BD5"/>
          </w:tcBorders>
          <w:shd w:val="clear" w:color="auto" w:fill="auto"/>
          <w:vAlign w:val="center"/>
          <w:hideMark/>
        </w:tcPr>
        <w:p w14:paraId="43389BE1" w14:textId="77777777" w:rsidR="00332F5B" w:rsidRPr="000A7152" w:rsidRDefault="00332F5B" w:rsidP="00651F1B">
          <w:pPr>
            <w:spacing w:after="0" w:line="240" w:lineRule="auto"/>
            <w:jc w:val="center"/>
            <w:rPr>
              <w:b/>
              <w:bCs/>
              <w:color w:val="000000"/>
              <w:sz w:val="18"/>
              <w:szCs w:val="18"/>
            </w:rPr>
          </w:pPr>
          <w:r>
            <w:rPr>
              <w:b/>
              <w:bCs/>
              <w:color w:val="000000"/>
              <w:sz w:val="18"/>
              <w:szCs w:val="18"/>
            </w:rPr>
            <w:t>GD-P1-F24</w:t>
          </w:r>
        </w:p>
      </w:tc>
      <w:tc>
        <w:tcPr>
          <w:tcW w:w="2123" w:type="dxa"/>
          <w:vMerge w:val="restart"/>
          <w:tcBorders>
            <w:top w:val="single" w:sz="8" w:space="0" w:color="5B9BD5"/>
            <w:left w:val="nil"/>
            <w:right w:val="single" w:sz="8" w:space="0" w:color="5B9BD5"/>
          </w:tcBorders>
          <w:vAlign w:val="center"/>
        </w:tcPr>
        <w:p w14:paraId="6DC0E2D3" w14:textId="77777777" w:rsidR="00332F5B" w:rsidRPr="00B87A17" w:rsidRDefault="00332F5B" w:rsidP="003729C3">
          <w:pPr>
            <w:jc w:val="center"/>
            <w:rPr>
              <w:b/>
              <w:bCs/>
              <w:color w:val="000000"/>
            </w:rPr>
          </w:pPr>
          <w:r>
            <w:rPr>
              <w:noProof/>
              <w:lang w:eastAsia="es-CO"/>
            </w:rPr>
            <w:drawing>
              <wp:inline distT="0" distB="0" distL="0" distR="0" wp14:anchorId="6114B9E8" wp14:editId="732CE553">
                <wp:extent cx="1238250" cy="1276350"/>
                <wp:effectExtent l="0" t="0" r="0" b="0"/>
                <wp:docPr id="12" name="Imagen 2" descr="SI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IG.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276350"/>
                        </a:xfrm>
                        <a:prstGeom prst="rect">
                          <a:avLst/>
                        </a:prstGeom>
                        <a:noFill/>
                        <a:ln>
                          <a:noFill/>
                        </a:ln>
                      </pic:spPr>
                    </pic:pic>
                  </a:graphicData>
                </a:graphic>
              </wp:inline>
            </w:drawing>
          </w:r>
        </w:p>
      </w:tc>
    </w:tr>
    <w:tr w:rsidR="00332F5B" w:rsidRPr="00B87A17" w14:paraId="29E6893E" w14:textId="77777777" w:rsidTr="00955B36">
      <w:trPr>
        <w:trHeight w:val="20"/>
      </w:trPr>
      <w:tc>
        <w:tcPr>
          <w:tcW w:w="1787" w:type="dxa"/>
          <w:vMerge/>
          <w:tcBorders>
            <w:left w:val="single" w:sz="8" w:space="0" w:color="5B9BD5"/>
            <w:right w:val="single" w:sz="8" w:space="0" w:color="5B9BD5"/>
          </w:tcBorders>
        </w:tcPr>
        <w:p w14:paraId="46BE8DCC" w14:textId="77777777" w:rsidR="00332F5B" w:rsidRPr="00B87A17" w:rsidRDefault="00332F5B"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14:paraId="1752A494" w14:textId="77777777" w:rsidR="00332F5B" w:rsidRPr="000A7152" w:rsidRDefault="00332F5B"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14:paraId="58807098" w14:textId="77777777" w:rsidR="00332F5B" w:rsidRPr="000A7152" w:rsidRDefault="00332F5B" w:rsidP="003729C3">
          <w:pPr>
            <w:spacing w:after="0"/>
            <w:jc w:val="center"/>
            <w:rPr>
              <w:b/>
              <w:bCs/>
              <w:color w:val="000000"/>
              <w:sz w:val="18"/>
              <w:szCs w:val="18"/>
            </w:rPr>
          </w:pPr>
          <w:r w:rsidRPr="000A7152">
            <w:rPr>
              <w:b/>
              <w:bCs/>
              <w:color w:val="000000"/>
              <w:sz w:val="18"/>
              <w:szCs w:val="18"/>
            </w:rPr>
            <w:t>Versión:</w:t>
          </w:r>
        </w:p>
      </w:tc>
      <w:tc>
        <w:tcPr>
          <w:tcW w:w="2961" w:type="dxa"/>
          <w:tcBorders>
            <w:top w:val="nil"/>
            <w:left w:val="nil"/>
            <w:bottom w:val="single" w:sz="8" w:space="0" w:color="5B9BD5"/>
            <w:right w:val="single" w:sz="8" w:space="0" w:color="5B9BD5"/>
          </w:tcBorders>
          <w:shd w:val="clear" w:color="000000" w:fill="B4C6E7"/>
          <w:vAlign w:val="center"/>
          <w:hideMark/>
        </w:tcPr>
        <w:p w14:paraId="526C6536" w14:textId="77777777" w:rsidR="00332F5B" w:rsidRPr="000A7152" w:rsidRDefault="00332F5B" w:rsidP="003729C3">
          <w:pPr>
            <w:spacing w:after="0" w:line="240" w:lineRule="auto"/>
            <w:jc w:val="center"/>
            <w:rPr>
              <w:b/>
              <w:bCs/>
              <w:color w:val="000000"/>
              <w:sz w:val="18"/>
              <w:szCs w:val="18"/>
            </w:rPr>
          </w:pPr>
          <w:r>
            <w:rPr>
              <w:b/>
              <w:bCs/>
              <w:color w:val="000000"/>
              <w:sz w:val="18"/>
              <w:szCs w:val="18"/>
            </w:rPr>
            <w:t>1</w:t>
          </w:r>
        </w:p>
      </w:tc>
      <w:tc>
        <w:tcPr>
          <w:tcW w:w="2123" w:type="dxa"/>
          <w:vMerge/>
          <w:tcBorders>
            <w:left w:val="nil"/>
            <w:right w:val="single" w:sz="8" w:space="0" w:color="5B9BD5"/>
          </w:tcBorders>
          <w:shd w:val="clear" w:color="000000" w:fill="B4C6E7"/>
        </w:tcPr>
        <w:p w14:paraId="2373BB56" w14:textId="77777777" w:rsidR="00332F5B" w:rsidRPr="00B87A17" w:rsidRDefault="00332F5B" w:rsidP="003729C3">
          <w:pPr>
            <w:jc w:val="center"/>
            <w:rPr>
              <w:b/>
              <w:bCs/>
              <w:color w:val="000000"/>
            </w:rPr>
          </w:pPr>
        </w:p>
      </w:tc>
    </w:tr>
    <w:tr w:rsidR="00332F5B" w:rsidRPr="00B87A17" w14:paraId="4162DE79" w14:textId="77777777" w:rsidTr="00955B36">
      <w:trPr>
        <w:trHeight w:val="20"/>
      </w:trPr>
      <w:tc>
        <w:tcPr>
          <w:tcW w:w="1787" w:type="dxa"/>
          <w:vMerge/>
          <w:tcBorders>
            <w:left w:val="single" w:sz="8" w:space="0" w:color="5B9BD5"/>
            <w:right w:val="single" w:sz="8" w:space="0" w:color="5B9BD5"/>
          </w:tcBorders>
        </w:tcPr>
        <w:p w14:paraId="0C2BCF71" w14:textId="77777777" w:rsidR="00332F5B" w:rsidRPr="00B87A17" w:rsidRDefault="00332F5B"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14:paraId="07C1D335" w14:textId="77777777" w:rsidR="00332F5B" w:rsidRPr="000A7152" w:rsidRDefault="00332F5B"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31D051BA" w14:textId="77777777" w:rsidR="00332F5B" w:rsidRPr="000A7152" w:rsidRDefault="00332F5B" w:rsidP="003729C3">
          <w:pPr>
            <w:spacing w:after="0"/>
            <w:jc w:val="center"/>
            <w:rPr>
              <w:b/>
              <w:bCs/>
              <w:color w:val="000000"/>
              <w:sz w:val="18"/>
              <w:szCs w:val="18"/>
            </w:rPr>
          </w:pPr>
          <w:r w:rsidRPr="000A7152">
            <w:rPr>
              <w:b/>
              <w:bCs/>
              <w:color w:val="000000"/>
              <w:sz w:val="18"/>
              <w:szCs w:val="18"/>
            </w:rPr>
            <w:t>Fecha:</w:t>
          </w:r>
        </w:p>
      </w:tc>
      <w:tc>
        <w:tcPr>
          <w:tcW w:w="2961" w:type="dxa"/>
          <w:tcBorders>
            <w:top w:val="nil"/>
            <w:left w:val="nil"/>
            <w:bottom w:val="single" w:sz="8" w:space="0" w:color="5B9BD5"/>
            <w:right w:val="single" w:sz="8" w:space="0" w:color="5B9BD5"/>
          </w:tcBorders>
          <w:shd w:val="clear" w:color="auto" w:fill="auto"/>
          <w:vAlign w:val="center"/>
          <w:hideMark/>
        </w:tcPr>
        <w:p w14:paraId="1FDC0C43" w14:textId="77777777" w:rsidR="00332F5B" w:rsidRPr="000A7152" w:rsidRDefault="00332F5B" w:rsidP="003729C3">
          <w:pPr>
            <w:spacing w:after="0" w:line="240" w:lineRule="auto"/>
            <w:jc w:val="center"/>
            <w:rPr>
              <w:b/>
              <w:bCs/>
              <w:color w:val="000000"/>
              <w:sz w:val="18"/>
              <w:szCs w:val="18"/>
            </w:rPr>
          </w:pPr>
          <w:r>
            <w:rPr>
              <w:b/>
              <w:bCs/>
              <w:color w:val="000000"/>
              <w:sz w:val="18"/>
              <w:szCs w:val="18"/>
            </w:rPr>
            <w:t>Marzo 2019</w:t>
          </w:r>
        </w:p>
      </w:tc>
      <w:tc>
        <w:tcPr>
          <w:tcW w:w="2123" w:type="dxa"/>
          <w:vMerge/>
          <w:tcBorders>
            <w:left w:val="nil"/>
            <w:right w:val="single" w:sz="8" w:space="0" w:color="5B9BD5"/>
          </w:tcBorders>
        </w:tcPr>
        <w:p w14:paraId="57CF28F3" w14:textId="77777777" w:rsidR="00332F5B" w:rsidRPr="00B87A17" w:rsidRDefault="00332F5B" w:rsidP="003729C3">
          <w:pPr>
            <w:jc w:val="center"/>
            <w:rPr>
              <w:b/>
              <w:bCs/>
              <w:color w:val="000000"/>
            </w:rPr>
          </w:pPr>
        </w:p>
      </w:tc>
    </w:tr>
    <w:tr w:rsidR="00332F5B" w:rsidRPr="00B87A17" w14:paraId="12C33D18" w14:textId="77777777" w:rsidTr="00955B36">
      <w:trPr>
        <w:trHeight w:val="20"/>
      </w:trPr>
      <w:tc>
        <w:tcPr>
          <w:tcW w:w="1787" w:type="dxa"/>
          <w:vMerge/>
          <w:tcBorders>
            <w:left w:val="single" w:sz="8" w:space="0" w:color="5B9BD5"/>
            <w:right w:val="single" w:sz="8" w:space="0" w:color="5B9BD5"/>
          </w:tcBorders>
          <w:shd w:val="clear" w:color="000000" w:fill="B4C6E7"/>
        </w:tcPr>
        <w:p w14:paraId="08FDACE4" w14:textId="77777777" w:rsidR="00332F5B" w:rsidRPr="00B87A17" w:rsidRDefault="00332F5B" w:rsidP="003729C3">
          <w:pPr>
            <w:jc w:val="center"/>
            <w:rPr>
              <w:b/>
              <w:bCs/>
              <w:color w:val="000000"/>
            </w:rPr>
          </w:pPr>
        </w:p>
      </w:tc>
      <w:tc>
        <w:tcPr>
          <w:tcW w:w="1559" w:type="dxa"/>
          <w:vMerge w:val="restart"/>
          <w:tcBorders>
            <w:top w:val="nil"/>
            <w:left w:val="single" w:sz="8" w:space="0" w:color="5B9BD5"/>
            <w:bottom w:val="single" w:sz="8" w:space="0" w:color="5B9BD5"/>
            <w:right w:val="single" w:sz="8" w:space="0" w:color="5B9BD5"/>
          </w:tcBorders>
          <w:shd w:val="clear" w:color="000000" w:fill="B4C6E7"/>
          <w:vAlign w:val="center"/>
          <w:hideMark/>
        </w:tcPr>
        <w:p w14:paraId="06DE4DA5" w14:textId="77777777" w:rsidR="00332F5B" w:rsidRPr="000A7152" w:rsidRDefault="00332F5B" w:rsidP="003729C3">
          <w:pPr>
            <w:spacing w:after="0" w:line="240" w:lineRule="auto"/>
            <w:jc w:val="center"/>
            <w:rPr>
              <w:b/>
              <w:bCs/>
              <w:color w:val="000000"/>
              <w:sz w:val="20"/>
              <w:szCs w:val="20"/>
            </w:rPr>
          </w:pPr>
          <w:r>
            <w:rPr>
              <w:b/>
              <w:bCs/>
              <w:color w:val="000000"/>
              <w:sz w:val="20"/>
            </w:rPr>
            <w:t>Informe</w:t>
          </w:r>
        </w:p>
      </w:tc>
      <w:tc>
        <w:tcPr>
          <w:tcW w:w="1701" w:type="dxa"/>
          <w:tcBorders>
            <w:top w:val="nil"/>
            <w:left w:val="nil"/>
            <w:bottom w:val="single" w:sz="8" w:space="0" w:color="5B9BD5"/>
            <w:right w:val="single" w:sz="8" w:space="0" w:color="5B9BD5"/>
          </w:tcBorders>
          <w:shd w:val="clear" w:color="000000" w:fill="B4C6E7"/>
          <w:vAlign w:val="center"/>
          <w:hideMark/>
        </w:tcPr>
        <w:p w14:paraId="195569DE" w14:textId="77777777" w:rsidR="00332F5B" w:rsidRPr="000A7152" w:rsidRDefault="00332F5B" w:rsidP="003729C3">
          <w:pPr>
            <w:spacing w:after="0"/>
            <w:jc w:val="center"/>
            <w:rPr>
              <w:b/>
              <w:bCs/>
              <w:color w:val="000000"/>
              <w:sz w:val="18"/>
              <w:szCs w:val="18"/>
            </w:rPr>
          </w:pPr>
          <w:r w:rsidRPr="000A7152">
            <w:rPr>
              <w:b/>
              <w:bCs/>
              <w:color w:val="000000"/>
              <w:sz w:val="18"/>
              <w:szCs w:val="18"/>
            </w:rPr>
            <w:t>Página:</w:t>
          </w:r>
        </w:p>
      </w:tc>
      <w:tc>
        <w:tcPr>
          <w:tcW w:w="2961" w:type="dxa"/>
          <w:tcBorders>
            <w:top w:val="nil"/>
            <w:left w:val="nil"/>
            <w:bottom w:val="single" w:sz="8" w:space="0" w:color="5B9BD5"/>
            <w:right w:val="single" w:sz="8" w:space="0" w:color="5B9BD5"/>
          </w:tcBorders>
          <w:shd w:val="clear" w:color="000000" w:fill="B4C6E7"/>
          <w:vAlign w:val="center"/>
          <w:hideMark/>
        </w:tcPr>
        <w:p w14:paraId="7CCB2297" w14:textId="0EAEEC1A" w:rsidR="00332F5B" w:rsidRPr="000A7152" w:rsidRDefault="00332F5B" w:rsidP="003729C3">
          <w:pPr>
            <w:spacing w:after="0" w:line="240" w:lineRule="auto"/>
            <w:jc w:val="center"/>
            <w:rPr>
              <w:b/>
              <w:bCs/>
              <w:color w:val="000000"/>
              <w:sz w:val="18"/>
              <w:szCs w:val="18"/>
            </w:rPr>
          </w:pPr>
          <w:r w:rsidRPr="000A7152">
            <w:rPr>
              <w:b/>
              <w:bCs/>
              <w:color w:val="000000"/>
              <w:sz w:val="18"/>
              <w:szCs w:val="18"/>
            </w:rPr>
            <w:t xml:space="preserve">Página </w:t>
          </w:r>
          <w:r w:rsidRPr="000A7152">
            <w:rPr>
              <w:b/>
              <w:bCs/>
              <w:color w:val="000000"/>
              <w:sz w:val="18"/>
              <w:szCs w:val="18"/>
            </w:rPr>
            <w:fldChar w:fldCharType="begin"/>
          </w:r>
          <w:r w:rsidRPr="000A7152">
            <w:rPr>
              <w:b/>
              <w:bCs/>
              <w:color w:val="000000"/>
              <w:sz w:val="18"/>
              <w:szCs w:val="18"/>
            </w:rPr>
            <w:instrText>PAGE   \* MERGEFORMAT</w:instrText>
          </w:r>
          <w:r w:rsidRPr="000A7152">
            <w:rPr>
              <w:b/>
              <w:bCs/>
              <w:color w:val="000000"/>
              <w:sz w:val="18"/>
              <w:szCs w:val="18"/>
            </w:rPr>
            <w:fldChar w:fldCharType="separate"/>
          </w:r>
          <w:r>
            <w:rPr>
              <w:b/>
              <w:bCs/>
              <w:noProof/>
              <w:color w:val="000000"/>
              <w:sz w:val="18"/>
              <w:szCs w:val="18"/>
            </w:rPr>
            <w:t>2</w:t>
          </w:r>
          <w:r w:rsidRPr="000A7152">
            <w:rPr>
              <w:b/>
              <w:bCs/>
              <w:color w:val="000000"/>
              <w:sz w:val="18"/>
              <w:szCs w:val="18"/>
            </w:rPr>
            <w:fldChar w:fldCharType="end"/>
          </w:r>
          <w:r w:rsidRPr="000A7152">
            <w:rPr>
              <w:b/>
              <w:bCs/>
              <w:color w:val="000000"/>
              <w:sz w:val="18"/>
              <w:szCs w:val="18"/>
            </w:rPr>
            <w:t xml:space="preserve"> de </w:t>
          </w:r>
          <w:r w:rsidRPr="000A7152">
            <w:rPr>
              <w:b/>
              <w:bCs/>
              <w:color w:val="000000"/>
              <w:sz w:val="18"/>
              <w:szCs w:val="18"/>
            </w:rPr>
            <w:fldChar w:fldCharType="begin"/>
          </w:r>
          <w:r w:rsidRPr="000A7152">
            <w:rPr>
              <w:b/>
              <w:bCs/>
              <w:color w:val="000000"/>
              <w:sz w:val="18"/>
              <w:szCs w:val="18"/>
            </w:rPr>
            <w:instrText xml:space="preserve"> NUMPAGES  </w:instrText>
          </w:r>
          <w:r w:rsidRPr="000A7152">
            <w:rPr>
              <w:b/>
              <w:bCs/>
              <w:color w:val="000000"/>
              <w:sz w:val="18"/>
              <w:szCs w:val="18"/>
            </w:rPr>
            <w:fldChar w:fldCharType="separate"/>
          </w:r>
          <w:r>
            <w:rPr>
              <w:b/>
              <w:bCs/>
              <w:noProof/>
              <w:color w:val="000000"/>
              <w:sz w:val="18"/>
              <w:szCs w:val="18"/>
            </w:rPr>
            <w:t>18</w:t>
          </w:r>
          <w:r w:rsidRPr="000A7152">
            <w:rPr>
              <w:b/>
              <w:bCs/>
              <w:color w:val="000000"/>
              <w:sz w:val="18"/>
              <w:szCs w:val="18"/>
            </w:rPr>
            <w:fldChar w:fldCharType="end"/>
          </w:r>
        </w:p>
      </w:tc>
      <w:tc>
        <w:tcPr>
          <w:tcW w:w="2123" w:type="dxa"/>
          <w:vMerge/>
          <w:tcBorders>
            <w:left w:val="nil"/>
            <w:right w:val="single" w:sz="8" w:space="0" w:color="5B9BD5"/>
          </w:tcBorders>
          <w:shd w:val="clear" w:color="000000" w:fill="B4C6E7"/>
        </w:tcPr>
        <w:p w14:paraId="17FAFCDC" w14:textId="77777777" w:rsidR="00332F5B" w:rsidRPr="00B87A17" w:rsidRDefault="00332F5B" w:rsidP="003729C3">
          <w:pPr>
            <w:jc w:val="center"/>
            <w:rPr>
              <w:b/>
              <w:bCs/>
              <w:color w:val="000000"/>
            </w:rPr>
          </w:pPr>
        </w:p>
      </w:tc>
    </w:tr>
    <w:tr w:rsidR="00332F5B" w:rsidRPr="00DE5EF8" w14:paraId="73B388ED" w14:textId="77777777" w:rsidTr="00955B36">
      <w:trPr>
        <w:trHeight w:val="20"/>
      </w:trPr>
      <w:tc>
        <w:tcPr>
          <w:tcW w:w="1787" w:type="dxa"/>
          <w:vMerge/>
          <w:tcBorders>
            <w:left w:val="single" w:sz="8" w:space="0" w:color="5B9BD5"/>
            <w:right w:val="single" w:sz="8" w:space="0" w:color="5B9BD5"/>
          </w:tcBorders>
        </w:tcPr>
        <w:p w14:paraId="670B8BE5" w14:textId="77777777" w:rsidR="00332F5B" w:rsidRPr="00B87A17" w:rsidRDefault="00332F5B"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4102C9A7" w14:textId="77777777" w:rsidR="00332F5B" w:rsidRPr="000A7152" w:rsidRDefault="00332F5B"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22FED001" w14:textId="77777777" w:rsidR="00332F5B" w:rsidRPr="000A7152" w:rsidRDefault="00332F5B" w:rsidP="003729C3">
          <w:pPr>
            <w:spacing w:after="0"/>
            <w:jc w:val="center"/>
            <w:rPr>
              <w:b/>
              <w:bCs/>
              <w:color w:val="000000"/>
              <w:sz w:val="18"/>
              <w:szCs w:val="18"/>
            </w:rPr>
          </w:pPr>
          <w:r w:rsidRPr="000A7152">
            <w:rPr>
              <w:b/>
              <w:bCs/>
              <w:color w:val="000000"/>
              <w:sz w:val="18"/>
              <w:szCs w:val="18"/>
            </w:rPr>
            <w:t>Elaborado por:</w:t>
          </w:r>
        </w:p>
      </w:tc>
      <w:tc>
        <w:tcPr>
          <w:tcW w:w="2961" w:type="dxa"/>
          <w:tcBorders>
            <w:top w:val="nil"/>
            <w:left w:val="nil"/>
            <w:bottom w:val="single" w:sz="8" w:space="0" w:color="5B9BD5"/>
            <w:right w:val="single" w:sz="8" w:space="0" w:color="5B9BD5"/>
          </w:tcBorders>
          <w:shd w:val="clear" w:color="auto" w:fill="auto"/>
          <w:vAlign w:val="center"/>
          <w:hideMark/>
        </w:tcPr>
        <w:p w14:paraId="247E8304" w14:textId="77777777" w:rsidR="00332F5B" w:rsidRPr="008A6C93" w:rsidRDefault="00332F5B" w:rsidP="003729C3">
          <w:pPr>
            <w:spacing w:after="0" w:line="240" w:lineRule="auto"/>
            <w:jc w:val="center"/>
            <w:rPr>
              <w:b/>
              <w:bCs/>
              <w:color w:val="000000"/>
              <w:sz w:val="18"/>
              <w:szCs w:val="18"/>
            </w:rPr>
          </w:pPr>
          <w:r w:rsidRPr="008A6C93">
            <w:rPr>
              <w:b/>
              <w:bCs/>
              <w:color w:val="000000"/>
              <w:sz w:val="18"/>
              <w:szCs w:val="18"/>
            </w:rPr>
            <w:t>Liliana Nieto D.</w:t>
          </w:r>
        </w:p>
        <w:p w14:paraId="24750353" w14:textId="77777777" w:rsidR="00332F5B" w:rsidRPr="008A6C93" w:rsidRDefault="00332F5B" w:rsidP="003729C3">
          <w:pPr>
            <w:spacing w:after="0" w:line="240" w:lineRule="auto"/>
            <w:jc w:val="center"/>
            <w:rPr>
              <w:b/>
              <w:bCs/>
              <w:color w:val="000000"/>
              <w:sz w:val="18"/>
              <w:szCs w:val="18"/>
            </w:rPr>
          </w:pPr>
          <w:r>
            <w:rPr>
              <w:b/>
              <w:bCs/>
              <w:color w:val="000000"/>
              <w:sz w:val="18"/>
              <w:szCs w:val="18"/>
            </w:rPr>
            <w:t>Profesional Especializado</w:t>
          </w:r>
          <w:r w:rsidRPr="008A6C93">
            <w:rPr>
              <w:b/>
              <w:bCs/>
              <w:color w:val="000000"/>
              <w:sz w:val="18"/>
              <w:szCs w:val="18"/>
            </w:rPr>
            <w:t xml:space="preserve"> OAP</w:t>
          </w:r>
        </w:p>
      </w:tc>
      <w:tc>
        <w:tcPr>
          <w:tcW w:w="2123" w:type="dxa"/>
          <w:vMerge/>
          <w:tcBorders>
            <w:left w:val="nil"/>
            <w:right w:val="single" w:sz="8" w:space="0" w:color="5B9BD5"/>
          </w:tcBorders>
        </w:tcPr>
        <w:p w14:paraId="380D5CF2" w14:textId="77777777" w:rsidR="00332F5B" w:rsidRPr="008A6C93" w:rsidRDefault="00332F5B" w:rsidP="003729C3">
          <w:pPr>
            <w:jc w:val="center"/>
            <w:rPr>
              <w:b/>
              <w:bCs/>
              <w:color w:val="000000"/>
            </w:rPr>
          </w:pPr>
        </w:p>
      </w:tc>
    </w:tr>
    <w:tr w:rsidR="00332F5B" w:rsidRPr="00B87A17" w14:paraId="1766DDFE" w14:textId="77777777" w:rsidTr="00955B36">
      <w:trPr>
        <w:trHeight w:val="20"/>
      </w:trPr>
      <w:tc>
        <w:tcPr>
          <w:tcW w:w="1787" w:type="dxa"/>
          <w:vMerge/>
          <w:tcBorders>
            <w:left w:val="single" w:sz="8" w:space="0" w:color="5B9BD5"/>
            <w:right w:val="single" w:sz="8" w:space="0" w:color="5B9BD5"/>
          </w:tcBorders>
        </w:tcPr>
        <w:p w14:paraId="4998E435" w14:textId="77777777" w:rsidR="00332F5B" w:rsidRPr="008A6C93" w:rsidRDefault="00332F5B"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0977A5B1" w14:textId="77777777" w:rsidR="00332F5B" w:rsidRPr="008A6C93" w:rsidRDefault="00332F5B"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14:paraId="4E1C2202" w14:textId="77777777" w:rsidR="00332F5B" w:rsidRPr="000A7152" w:rsidRDefault="00332F5B" w:rsidP="003729C3">
          <w:pPr>
            <w:spacing w:after="0"/>
            <w:jc w:val="center"/>
            <w:rPr>
              <w:b/>
              <w:bCs/>
              <w:color w:val="000000"/>
              <w:sz w:val="18"/>
              <w:szCs w:val="18"/>
            </w:rPr>
          </w:pPr>
          <w:r w:rsidRPr="000A7152">
            <w:rPr>
              <w:b/>
              <w:bCs/>
              <w:color w:val="000000"/>
              <w:sz w:val="18"/>
              <w:szCs w:val="18"/>
            </w:rPr>
            <w:t>Revisado por:</w:t>
          </w:r>
        </w:p>
      </w:tc>
      <w:tc>
        <w:tcPr>
          <w:tcW w:w="2961" w:type="dxa"/>
          <w:tcBorders>
            <w:top w:val="nil"/>
            <w:left w:val="nil"/>
            <w:bottom w:val="single" w:sz="8" w:space="0" w:color="5B9BD5"/>
            <w:right w:val="single" w:sz="8" w:space="0" w:color="5B9BD5"/>
          </w:tcBorders>
          <w:shd w:val="clear" w:color="000000" w:fill="B4C6E7"/>
          <w:vAlign w:val="center"/>
          <w:hideMark/>
        </w:tcPr>
        <w:p w14:paraId="28519519" w14:textId="77777777" w:rsidR="00332F5B" w:rsidRDefault="00332F5B" w:rsidP="003729C3">
          <w:pPr>
            <w:spacing w:after="0" w:line="240" w:lineRule="auto"/>
            <w:jc w:val="center"/>
            <w:rPr>
              <w:b/>
              <w:bCs/>
              <w:color w:val="000000"/>
              <w:sz w:val="18"/>
              <w:szCs w:val="18"/>
            </w:rPr>
          </w:pPr>
          <w:r>
            <w:rPr>
              <w:b/>
              <w:bCs/>
              <w:color w:val="000000"/>
              <w:sz w:val="18"/>
              <w:szCs w:val="18"/>
            </w:rPr>
            <w:t>Javier Suárez</w:t>
          </w:r>
        </w:p>
        <w:p w14:paraId="5CD1A8E9" w14:textId="77777777" w:rsidR="00332F5B" w:rsidRPr="000A7152" w:rsidRDefault="00332F5B" w:rsidP="003729C3">
          <w:pPr>
            <w:spacing w:after="0" w:line="240" w:lineRule="auto"/>
            <w:jc w:val="center"/>
            <w:rPr>
              <w:b/>
              <w:bCs/>
              <w:color w:val="000000"/>
              <w:sz w:val="18"/>
              <w:szCs w:val="18"/>
            </w:rPr>
          </w:pPr>
          <w:r>
            <w:rPr>
              <w:b/>
              <w:bCs/>
              <w:color w:val="000000"/>
              <w:sz w:val="18"/>
              <w:szCs w:val="18"/>
            </w:rPr>
            <w:t>Profesional SAF</w:t>
          </w:r>
        </w:p>
      </w:tc>
      <w:tc>
        <w:tcPr>
          <w:tcW w:w="2123" w:type="dxa"/>
          <w:vMerge/>
          <w:tcBorders>
            <w:left w:val="nil"/>
            <w:right w:val="single" w:sz="8" w:space="0" w:color="5B9BD5"/>
          </w:tcBorders>
          <w:shd w:val="clear" w:color="000000" w:fill="B4C6E7"/>
        </w:tcPr>
        <w:p w14:paraId="7249E1C3" w14:textId="77777777" w:rsidR="00332F5B" w:rsidRPr="00B87A17" w:rsidRDefault="00332F5B" w:rsidP="003729C3">
          <w:pPr>
            <w:jc w:val="center"/>
            <w:rPr>
              <w:b/>
              <w:bCs/>
              <w:color w:val="000000"/>
            </w:rPr>
          </w:pPr>
        </w:p>
      </w:tc>
    </w:tr>
    <w:tr w:rsidR="00332F5B" w:rsidRPr="00B87A17" w14:paraId="2B516D74" w14:textId="77777777" w:rsidTr="00955B36">
      <w:trPr>
        <w:trHeight w:val="20"/>
      </w:trPr>
      <w:tc>
        <w:tcPr>
          <w:tcW w:w="1787" w:type="dxa"/>
          <w:vMerge/>
          <w:tcBorders>
            <w:left w:val="single" w:sz="8" w:space="0" w:color="5B9BD5"/>
            <w:bottom w:val="single" w:sz="8" w:space="0" w:color="5B9BD5"/>
            <w:right w:val="single" w:sz="8" w:space="0" w:color="5B9BD5"/>
          </w:tcBorders>
        </w:tcPr>
        <w:p w14:paraId="605F1F54" w14:textId="77777777" w:rsidR="00332F5B" w:rsidRPr="00B87A17" w:rsidRDefault="00332F5B"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3C41D359" w14:textId="77777777" w:rsidR="00332F5B" w:rsidRPr="000A7152" w:rsidRDefault="00332F5B"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4455E482" w14:textId="77777777" w:rsidR="00332F5B" w:rsidRPr="000A7152" w:rsidRDefault="00332F5B" w:rsidP="003729C3">
          <w:pPr>
            <w:spacing w:after="0"/>
            <w:jc w:val="center"/>
            <w:rPr>
              <w:b/>
              <w:bCs/>
              <w:color w:val="000000"/>
              <w:sz w:val="18"/>
              <w:szCs w:val="18"/>
            </w:rPr>
          </w:pPr>
          <w:r w:rsidRPr="000A7152">
            <w:rPr>
              <w:b/>
              <w:bCs/>
              <w:color w:val="000000"/>
              <w:sz w:val="18"/>
              <w:szCs w:val="18"/>
            </w:rPr>
            <w:t>Aprobado por:</w:t>
          </w:r>
        </w:p>
      </w:tc>
      <w:tc>
        <w:tcPr>
          <w:tcW w:w="2961" w:type="dxa"/>
          <w:tcBorders>
            <w:top w:val="nil"/>
            <w:left w:val="nil"/>
            <w:bottom w:val="single" w:sz="8" w:space="0" w:color="5B9BD5"/>
            <w:right w:val="single" w:sz="8" w:space="0" w:color="5B9BD5"/>
          </w:tcBorders>
          <w:shd w:val="clear" w:color="auto" w:fill="auto"/>
          <w:vAlign w:val="center"/>
          <w:hideMark/>
        </w:tcPr>
        <w:p w14:paraId="2E2C2DA3" w14:textId="77777777" w:rsidR="00332F5B" w:rsidRDefault="00332F5B" w:rsidP="003729C3">
          <w:pPr>
            <w:spacing w:after="0" w:line="240" w:lineRule="auto"/>
            <w:jc w:val="center"/>
            <w:rPr>
              <w:b/>
              <w:bCs/>
              <w:color w:val="000000"/>
              <w:sz w:val="18"/>
              <w:szCs w:val="18"/>
            </w:rPr>
          </w:pPr>
          <w:r>
            <w:rPr>
              <w:b/>
              <w:bCs/>
              <w:color w:val="000000"/>
              <w:sz w:val="18"/>
              <w:szCs w:val="18"/>
            </w:rPr>
            <w:t xml:space="preserve">Juan Armando Miranda </w:t>
          </w:r>
        </w:p>
        <w:p w14:paraId="6FDF9AF5" w14:textId="77777777" w:rsidR="00332F5B" w:rsidRPr="000A7152" w:rsidRDefault="00332F5B" w:rsidP="003729C3">
          <w:pPr>
            <w:spacing w:after="0" w:line="240" w:lineRule="auto"/>
            <w:jc w:val="center"/>
            <w:rPr>
              <w:b/>
              <w:bCs/>
              <w:color w:val="000000"/>
              <w:sz w:val="18"/>
              <w:szCs w:val="18"/>
            </w:rPr>
          </w:pPr>
          <w:r>
            <w:rPr>
              <w:b/>
              <w:bCs/>
              <w:color w:val="000000"/>
              <w:sz w:val="18"/>
              <w:szCs w:val="18"/>
            </w:rPr>
            <w:t>Subdirector Administrativo y Financiero</w:t>
          </w:r>
        </w:p>
      </w:tc>
      <w:tc>
        <w:tcPr>
          <w:tcW w:w="2123" w:type="dxa"/>
          <w:vMerge/>
          <w:tcBorders>
            <w:left w:val="nil"/>
            <w:bottom w:val="single" w:sz="8" w:space="0" w:color="5B9BD5"/>
            <w:right w:val="single" w:sz="8" w:space="0" w:color="5B9BD5"/>
          </w:tcBorders>
        </w:tcPr>
        <w:p w14:paraId="7048938D" w14:textId="77777777" w:rsidR="00332F5B" w:rsidRPr="00B87A17" w:rsidRDefault="00332F5B" w:rsidP="003729C3">
          <w:pPr>
            <w:jc w:val="center"/>
            <w:rPr>
              <w:b/>
              <w:bCs/>
              <w:color w:val="000000"/>
            </w:rPr>
          </w:pPr>
        </w:p>
      </w:tc>
    </w:tr>
  </w:tbl>
  <w:p w14:paraId="6DE0BDE6" w14:textId="77777777" w:rsidR="00332F5B" w:rsidRPr="00955B36" w:rsidRDefault="00332F5B" w:rsidP="00955B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69DB"/>
    <w:multiLevelType w:val="hybridMultilevel"/>
    <w:tmpl w:val="D1785D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B01113"/>
    <w:multiLevelType w:val="hybridMultilevel"/>
    <w:tmpl w:val="336E646C"/>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EF5CC2"/>
    <w:multiLevelType w:val="hybridMultilevel"/>
    <w:tmpl w:val="3C3C43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E546E4"/>
    <w:multiLevelType w:val="hybridMultilevel"/>
    <w:tmpl w:val="91B40F82"/>
    <w:lvl w:ilvl="0" w:tplc="384C1B14">
      <w:start w:val="1"/>
      <w:numFmt w:val="bullet"/>
      <w:lvlText w:val=""/>
      <w:lvlJc w:val="left"/>
      <w:pPr>
        <w:ind w:left="720" w:hanging="360"/>
      </w:pPr>
      <w:rPr>
        <w:rFonts w:ascii="Wingdings" w:hAnsi="Wingdings" w:hint="default"/>
        <w:color w:val="8DB3E2" w:themeColor="text2" w:themeTint="66"/>
        <w:sz w:val="36"/>
        <w:szCs w:val="3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A876C5"/>
    <w:multiLevelType w:val="hybridMultilevel"/>
    <w:tmpl w:val="610CA8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4E3C2E"/>
    <w:multiLevelType w:val="hybridMultilevel"/>
    <w:tmpl w:val="CDF233B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3D2A3A45"/>
    <w:multiLevelType w:val="multilevel"/>
    <w:tmpl w:val="1CDED3E4"/>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3207077"/>
    <w:multiLevelType w:val="hybridMultilevel"/>
    <w:tmpl w:val="F208D1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8384677"/>
    <w:multiLevelType w:val="hybridMultilevel"/>
    <w:tmpl w:val="63C279AE"/>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81F61E3"/>
    <w:multiLevelType w:val="hybridMultilevel"/>
    <w:tmpl w:val="2E76C7C2"/>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0AB571E"/>
    <w:multiLevelType w:val="hybridMultilevel"/>
    <w:tmpl w:val="2E76C7C2"/>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77724F"/>
    <w:multiLevelType w:val="hybridMultilevel"/>
    <w:tmpl w:val="406486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7516420"/>
    <w:multiLevelType w:val="hybridMultilevel"/>
    <w:tmpl w:val="336E646C"/>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02D2B4F"/>
    <w:multiLevelType w:val="multilevel"/>
    <w:tmpl w:val="1CDED3E4"/>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7A83101"/>
    <w:multiLevelType w:val="hybridMultilevel"/>
    <w:tmpl w:val="6854C10E"/>
    <w:lvl w:ilvl="0" w:tplc="515CB2F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E512F2F"/>
    <w:multiLevelType w:val="multilevel"/>
    <w:tmpl w:val="1CDED3E4"/>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
  </w:num>
  <w:num w:numId="2">
    <w:abstractNumId w:val="0"/>
  </w:num>
  <w:num w:numId="3">
    <w:abstractNumId w:val="6"/>
  </w:num>
  <w:num w:numId="4">
    <w:abstractNumId w:val="8"/>
  </w:num>
  <w:num w:numId="5">
    <w:abstractNumId w:val="13"/>
  </w:num>
  <w:num w:numId="6">
    <w:abstractNumId w:val="15"/>
  </w:num>
  <w:num w:numId="7">
    <w:abstractNumId w:val="10"/>
  </w:num>
  <w:num w:numId="8">
    <w:abstractNumId w:val="9"/>
  </w:num>
  <w:num w:numId="9">
    <w:abstractNumId w:val="14"/>
  </w:num>
  <w:num w:numId="10">
    <w:abstractNumId w:val="1"/>
  </w:num>
  <w:num w:numId="11">
    <w:abstractNumId w:val="12"/>
  </w:num>
  <w:num w:numId="12">
    <w:abstractNumId w:val="3"/>
  </w:num>
  <w:num w:numId="13">
    <w:abstractNumId w:val="2"/>
  </w:num>
  <w:num w:numId="14">
    <w:abstractNumId w:val="4"/>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DB"/>
    <w:rsid w:val="0000384B"/>
    <w:rsid w:val="00016777"/>
    <w:rsid w:val="0002118D"/>
    <w:rsid w:val="0002178F"/>
    <w:rsid w:val="000455BD"/>
    <w:rsid w:val="00066AC2"/>
    <w:rsid w:val="0009473B"/>
    <w:rsid w:val="00096F5F"/>
    <w:rsid w:val="000A281F"/>
    <w:rsid w:val="000A40F7"/>
    <w:rsid w:val="000A6EE0"/>
    <w:rsid w:val="000B4884"/>
    <w:rsid w:val="000C3BC5"/>
    <w:rsid w:val="000F4FCF"/>
    <w:rsid w:val="00111F73"/>
    <w:rsid w:val="00112118"/>
    <w:rsid w:val="00112608"/>
    <w:rsid w:val="00116424"/>
    <w:rsid w:val="00171A32"/>
    <w:rsid w:val="00180750"/>
    <w:rsid w:val="001820BB"/>
    <w:rsid w:val="001A093C"/>
    <w:rsid w:val="001D61DA"/>
    <w:rsid w:val="001E0B44"/>
    <w:rsid w:val="001E2589"/>
    <w:rsid w:val="001E4F23"/>
    <w:rsid w:val="001F7F5A"/>
    <w:rsid w:val="0020624A"/>
    <w:rsid w:val="002069D5"/>
    <w:rsid w:val="00224434"/>
    <w:rsid w:val="00225E9F"/>
    <w:rsid w:val="00257297"/>
    <w:rsid w:val="00262B8F"/>
    <w:rsid w:val="002661C2"/>
    <w:rsid w:val="00270DBB"/>
    <w:rsid w:val="00272027"/>
    <w:rsid w:val="00293B07"/>
    <w:rsid w:val="002B0FB9"/>
    <w:rsid w:val="002B2A8C"/>
    <w:rsid w:val="002B2EEA"/>
    <w:rsid w:val="002B6FAA"/>
    <w:rsid w:val="002B7C6B"/>
    <w:rsid w:val="002C5750"/>
    <w:rsid w:val="002E40DA"/>
    <w:rsid w:val="003017E7"/>
    <w:rsid w:val="00302FF2"/>
    <w:rsid w:val="003219B0"/>
    <w:rsid w:val="00321B54"/>
    <w:rsid w:val="00323014"/>
    <w:rsid w:val="00332F5B"/>
    <w:rsid w:val="0033542A"/>
    <w:rsid w:val="00337840"/>
    <w:rsid w:val="00340C63"/>
    <w:rsid w:val="003713B8"/>
    <w:rsid w:val="003729C3"/>
    <w:rsid w:val="003745B5"/>
    <w:rsid w:val="00386342"/>
    <w:rsid w:val="00397FBB"/>
    <w:rsid w:val="003A292A"/>
    <w:rsid w:val="003C574B"/>
    <w:rsid w:val="003E7944"/>
    <w:rsid w:val="003F1FE6"/>
    <w:rsid w:val="00426E45"/>
    <w:rsid w:val="004308A7"/>
    <w:rsid w:val="004321AE"/>
    <w:rsid w:val="00436DE0"/>
    <w:rsid w:val="0044420E"/>
    <w:rsid w:val="004456B8"/>
    <w:rsid w:val="0044598B"/>
    <w:rsid w:val="00473124"/>
    <w:rsid w:val="00486759"/>
    <w:rsid w:val="00493262"/>
    <w:rsid w:val="004B1018"/>
    <w:rsid w:val="004B54EC"/>
    <w:rsid w:val="004C25B3"/>
    <w:rsid w:val="004D3660"/>
    <w:rsid w:val="004D4B11"/>
    <w:rsid w:val="004E07D0"/>
    <w:rsid w:val="004E4948"/>
    <w:rsid w:val="00500D5F"/>
    <w:rsid w:val="005037F7"/>
    <w:rsid w:val="00507E5A"/>
    <w:rsid w:val="00531669"/>
    <w:rsid w:val="00540DC9"/>
    <w:rsid w:val="0054637E"/>
    <w:rsid w:val="005468DB"/>
    <w:rsid w:val="005501C0"/>
    <w:rsid w:val="00562907"/>
    <w:rsid w:val="00567A28"/>
    <w:rsid w:val="00591CC3"/>
    <w:rsid w:val="00594590"/>
    <w:rsid w:val="00596BF8"/>
    <w:rsid w:val="005A0D5E"/>
    <w:rsid w:val="005A2A7F"/>
    <w:rsid w:val="005B0F75"/>
    <w:rsid w:val="005B5680"/>
    <w:rsid w:val="005C5099"/>
    <w:rsid w:val="005C58C7"/>
    <w:rsid w:val="005E4557"/>
    <w:rsid w:val="005E4B0F"/>
    <w:rsid w:val="005F2398"/>
    <w:rsid w:val="005F7003"/>
    <w:rsid w:val="0061027C"/>
    <w:rsid w:val="0062656B"/>
    <w:rsid w:val="00646A74"/>
    <w:rsid w:val="00646F84"/>
    <w:rsid w:val="00651F1B"/>
    <w:rsid w:val="0066467A"/>
    <w:rsid w:val="006715A3"/>
    <w:rsid w:val="00681429"/>
    <w:rsid w:val="00684A73"/>
    <w:rsid w:val="006A2411"/>
    <w:rsid w:val="006A2B7D"/>
    <w:rsid w:val="006C4D52"/>
    <w:rsid w:val="006D5A2F"/>
    <w:rsid w:val="006D5B24"/>
    <w:rsid w:val="00715270"/>
    <w:rsid w:val="00716753"/>
    <w:rsid w:val="007267A8"/>
    <w:rsid w:val="007306E1"/>
    <w:rsid w:val="00750456"/>
    <w:rsid w:val="007525DC"/>
    <w:rsid w:val="007543A3"/>
    <w:rsid w:val="007633CF"/>
    <w:rsid w:val="007658AB"/>
    <w:rsid w:val="00766491"/>
    <w:rsid w:val="007830A9"/>
    <w:rsid w:val="00784D1F"/>
    <w:rsid w:val="00787586"/>
    <w:rsid w:val="00793EB1"/>
    <w:rsid w:val="00795468"/>
    <w:rsid w:val="007A4374"/>
    <w:rsid w:val="007B5548"/>
    <w:rsid w:val="007C0DA7"/>
    <w:rsid w:val="007C6ACC"/>
    <w:rsid w:val="007C7038"/>
    <w:rsid w:val="007E29DE"/>
    <w:rsid w:val="007F176F"/>
    <w:rsid w:val="007F45A9"/>
    <w:rsid w:val="007F6BE1"/>
    <w:rsid w:val="00802A09"/>
    <w:rsid w:val="0080725D"/>
    <w:rsid w:val="00810215"/>
    <w:rsid w:val="00812AD0"/>
    <w:rsid w:val="00812F4A"/>
    <w:rsid w:val="00816702"/>
    <w:rsid w:val="00823572"/>
    <w:rsid w:val="00836732"/>
    <w:rsid w:val="0083715D"/>
    <w:rsid w:val="00856573"/>
    <w:rsid w:val="00856B2D"/>
    <w:rsid w:val="00856B34"/>
    <w:rsid w:val="00865385"/>
    <w:rsid w:val="00877BE0"/>
    <w:rsid w:val="008807FA"/>
    <w:rsid w:val="00887ACE"/>
    <w:rsid w:val="0089517B"/>
    <w:rsid w:val="008A6C93"/>
    <w:rsid w:val="008A7A0F"/>
    <w:rsid w:val="008B1E9C"/>
    <w:rsid w:val="008C07FA"/>
    <w:rsid w:val="008C1DBE"/>
    <w:rsid w:val="008C69B3"/>
    <w:rsid w:val="008C7F0D"/>
    <w:rsid w:val="008E7E2A"/>
    <w:rsid w:val="008F7622"/>
    <w:rsid w:val="0090274E"/>
    <w:rsid w:val="009073EF"/>
    <w:rsid w:val="00907C42"/>
    <w:rsid w:val="0091759C"/>
    <w:rsid w:val="00955B36"/>
    <w:rsid w:val="0097114E"/>
    <w:rsid w:val="0097509E"/>
    <w:rsid w:val="00980D3B"/>
    <w:rsid w:val="00982F64"/>
    <w:rsid w:val="009A1EAC"/>
    <w:rsid w:val="009A4EA7"/>
    <w:rsid w:val="009A52A9"/>
    <w:rsid w:val="009B037F"/>
    <w:rsid w:val="009B1D1D"/>
    <w:rsid w:val="009B58AA"/>
    <w:rsid w:val="009B7733"/>
    <w:rsid w:val="009C4318"/>
    <w:rsid w:val="009D0CEA"/>
    <w:rsid w:val="009F7750"/>
    <w:rsid w:val="00A051B7"/>
    <w:rsid w:val="00A1157C"/>
    <w:rsid w:val="00A17176"/>
    <w:rsid w:val="00A24E1E"/>
    <w:rsid w:val="00A262D0"/>
    <w:rsid w:val="00A27C83"/>
    <w:rsid w:val="00A32FB2"/>
    <w:rsid w:val="00A4565C"/>
    <w:rsid w:val="00A70F57"/>
    <w:rsid w:val="00A90930"/>
    <w:rsid w:val="00AA03F6"/>
    <w:rsid w:val="00AA4ECE"/>
    <w:rsid w:val="00AB6610"/>
    <w:rsid w:val="00AE39D2"/>
    <w:rsid w:val="00AF1C9B"/>
    <w:rsid w:val="00B02CAB"/>
    <w:rsid w:val="00B10027"/>
    <w:rsid w:val="00B12938"/>
    <w:rsid w:val="00B241BC"/>
    <w:rsid w:val="00B24BAE"/>
    <w:rsid w:val="00B259C6"/>
    <w:rsid w:val="00B51A38"/>
    <w:rsid w:val="00B67E0C"/>
    <w:rsid w:val="00B72D9A"/>
    <w:rsid w:val="00B76CD9"/>
    <w:rsid w:val="00B950A7"/>
    <w:rsid w:val="00BA1557"/>
    <w:rsid w:val="00BB1B13"/>
    <w:rsid w:val="00BB1C92"/>
    <w:rsid w:val="00BC4F2E"/>
    <w:rsid w:val="00BC56B5"/>
    <w:rsid w:val="00BC5B3D"/>
    <w:rsid w:val="00BD6491"/>
    <w:rsid w:val="00BF0925"/>
    <w:rsid w:val="00BF49EE"/>
    <w:rsid w:val="00BF61AF"/>
    <w:rsid w:val="00BF7E23"/>
    <w:rsid w:val="00C06FB1"/>
    <w:rsid w:val="00C36C7F"/>
    <w:rsid w:val="00C4477B"/>
    <w:rsid w:val="00C46B67"/>
    <w:rsid w:val="00C60392"/>
    <w:rsid w:val="00C725EC"/>
    <w:rsid w:val="00C7270D"/>
    <w:rsid w:val="00C801FE"/>
    <w:rsid w:val="00C85213"/>
    <w:rsid w:val="00CB0683"/>
    <w:rsid w:val="00CB3355"/>
    <w:rsid w:val="00CB3519"/>
    <w:rsid w:val="00CB4FB6"/>
    <w:rsid w:val="00CC777C"/>
    <w:rsid w:val="00CE59D5"/>
    <w:rsid w:val="00CF740E"/>
    <w:rsid w:val="00D00860"/>
    <w:rsid w:val="00D110DD"/>
    <w:rsid w:val="00D20902"/>
    <w:rsid w:val="00D313DD"/>
    <w:rsid w:val="00D34B1B"/>
    <w:rsid w:val="00D37878"/>
    <w:rsid w:val="00D44379"/>
    <w:rsid w:val="00D4741F"/>
    <w:rsid w:val="00D56F16"/>
    <w:rsid w:val="00D80FBF"/>
    <w:rsid w:val="00DC5F8D"/>
    <w:rsid w:val="00DD0050"/>
    <w:rsid w:val="00DD441B"/>
    <w:rsid w:val="00DF461B"/>
    <w:rsid w:val="00E16241"/>
    <w:rsid w:val="00E1641C"/>
    <w:rsid w:val="00E57F7B"/>
    <w:rsid w:val="00E67FB5"/>
    <w:rsid w:val="00E74E1F"/>
    <w:rsid w:val="00E767AD"/>
    <w:rsid w:val="00E77ABB"/>
    <w:rsid w:val="00E82D77"/>
    <w:rsid w:val="00E97CEA"/>
    <w:rsid w:val="00EA3326"/>
    <w:rsid w:val="00EA5D61"/>
    <w:rsid w:val="00EA78E5"/>
    <w:rsid w:val="00EB4E22"/>
    <w:rsid w:val="00ED303C"/>
    <w:rsid w:val="00ED3841"/>
    <w:rsid w:val="00EE3D63"/>
    <w:rsid w:val="00EE784C"/>
    <w:rsid w:val="00F048FE"/>
    <w:rsid w:val="00F11DED"/>
    <w:rsid w:val="00F17033"/>
    <w:rsid w:val="00F37820"/>
    <w:rsid w:val="00F775A9"/>
    <w:rsid w:val="00F961D2"/>
    <w:rsid w:val="00FD1E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FDA00"/>
  <w15:docId w15:val="{2D92C9E2-730C-4DFE-9F44-D1773993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474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B1E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2B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468DB"/>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5468DB"/>
    <w:rPr>
      <w:rFonts w:eastAsiaTheme="minorEastAsia"/>
      <w:lang w:eastAsia="es-CO"/>
    </w:rPr>
  </w:style>
  <w:style w:type="paragraph" w:styleId="Textodeglobo">
    <w:name w:val="Balloon Text"/>
    <w:basedOn w:val="Normal"/>
    <w:link w:val="TextodegloboCar"/>
    <w:uiPriority w:val="99"/>
    <w:semiHidden/>
    <w:unhideWhenUsed/>
    <w:rsid w:val="005468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68DB"/>
    <w:rPr>
      <w:rFonts w:ascii="Tahoma" w:hAnsi="Tahoma" w:cs="Tahoma"/>
      <w:sz w:val="16"/>
      <w:szCs w:val="16"/>
    </w:rPr>
  </w:style>
  <w:style w:type="paragraph" w:styleId="Encabezado">
    <w:name w:val="header"/>
    <w:basedOn w:val="Normal"/>
    <w:link w:val="EncabezadoCar"/>
    <w:uiPriority w:val="99"/>
    <w:unhideWhenUsed/>
    <w:rsid w:val="005468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68DB"/>
  </w:style>
  <w:style w:type="paragraph" w:styleId="Piedepgina">
    <w:name w:val="footer"/>
    <w:basedOn w:val="Normal"/>
    <w:link w:val="PiedepginaCar"/>
    <w:uiPriority w:val="99"/>
    <w:unhideWhenUsed/>
    <w:rsid w:val="005468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68DB"/>
  </w:style>
  <w:style w:type="character" w:customStyle="1" w:styleId="Ttulo1Car">
    <w:name w:val="Título 1 Car"/>
    <w:basedOn w:val="Fuentedeprrafopredeter"/>
    <w:link w:val="Ttulo1"/>
    <w:uiPriority w:val="9"/>
    <w:rsid w:val="00D4741F"/>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D4741F"/>
    <w:pPr>
      <w:outlineLvl w:val="9"/>
    </w:pPr>
    <w:rPr>
      <w:lang w:eastAsia="es-CO"/>
    </w:rPr>
  </w:style>
  <w:style w:type="paragraph" w:styleId="Prrafodelista">
    <w:name w:val="List Paragraph"/>
    <w:basedOn w:val="Normal"/>
    <w:uiPriority w:val="34"/>
    <w:qFormat/>
    <w:rsid w:val="00D4741F"/>
    <w:pPr>
      <w:ind w:left="720"/>
      <w:contextualSpacing/>
    </w:pPr>
  </w:style>
  <w:style w:type="paragraph" w:styleId="Ttulo">
    <w:name w:val="Title"/>
    <w:basedOn w:val="Normal"/>
    <w:next w:val="Normal"/>
    <w:link w:val="TtuloCar"/>
    <w:uiPriority w:val="10"/>
    <w:qFormat/>
    <w:rsid w:val="00EA5D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A5D61"/>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4456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456B8"/>
    <w:rPr>
      <w:rFonts w:asciiTheme="majorHAnsi" w:eastAsiaTheme="majorEastAsia" w:hAnsiTheme="majorHAnsi" w:cstheme="majorBidi"/>
      <w:i/>
      <w:iCs/>
      <w:color w:val="4F81BD" w:themeColor="accent1"/>
      <w:spacing w:val="15"/>
      <w:sz w:val="24"/>
      <w:szCs w:val="24"/>
    </w:rPr>
  </w:style>
  <w:style w:type="paragraph" w:styleId="TDC2">
    <w:name w:val="toc 2"/>
    <w:basedOn w:val="Normal"/>
    <w:next w:val="Normal"/>
    <w:autoRedefine/>
    <w:uiPriority w:val="39"/>
    <w:unhideWhenUsed/>
    <w:qFormat/>
    <w:rsid w:val="00262B8F"/>
    <w:pPr>
      <w:tabs>
        <w:tab w:val="left" w:pos="660"/>
        <w:tab w:val="right" w:leader="dot" w:pos="8828"/>
      </w:tabs>
      <w:spacing w:after="100"/>
      <w:ind w:left="220"/>
    </w:pPr>
    <w:rPr>
      <w:rFonts w:eastAsiaTheme="minorEastAsia"/>
      <w:b/>
      <w:noProof/>
      <w:color w:val="4F81BD" w:themeColor="accent1"/>
      <w:sz w:val="28"/>
      <w:szCs w:val="28"/>
      <w:lang w:eastAsia="es-CO"/>
    </w:rPr>
  </w:style>
  <w:style w:type="paragraph" w:styleId="TDC1">
    <w:name w:val="toc 1"/>
    <w:basedOn w:val="Normal"/>
    <w:next w:val="Normal"/>
    <w:autoRedefine/>
    <w:uiPriority w:val="39"/>
    <w:unhideWhenUsed/>
    <w:qFormat/>
    <w:rsid w:val="00262B8F"/>
    <w:pPr>
      <w:tabs>
        <w:tab w:val="right" w:leader="dot" w:pos="8828"/>
      </w:tabs>
      <w:spacing w:after="100"/>
    </w:pPr>
    <w:rPr>
      <w:rFonts w:eastAsiaTheme="minorEastAsia"/>
      <w:b/>
      <w:noProof/>
      <w:color w:val="1F497D" w:themeColor="text2"/>
      <w:sz w:val="32"/>
      <w:szCs w:val="32"/>
      <w:lang w:eastAsia="es-CO"/>
    </w:rPr>
  </w:style>
  <w:style w:type="paragraph" w:styleId="TDC3">
    <w:name w:val="toc 3"/>
    <w:basedOn w:val="Normal"/>
    <w:next w:val="Normal"/>
    <w:autoRedefine/>
    <w:uiPriority w:val="39"/>
    <w:unhideWhenUsed/>
    <w:qFormat/>
    <w:rsid w:val="004E07D0"/>
    <w:pPr>
      <w:spacing w:after="100"/>
      <w:ind w:left="440"/>
    </w:pPr>
    <w:rPr>
      <w:rFonts w:eastAsiaTheme="minorEastAsia"/>
      <w:lang w:eastAsia="es-CO"/>
    </w:rPr>
  </w:style>
  <w:style w:type="character" w:styleId="Hipervnculo">
    <w:name w:val="Hyperlink"/>
    <w:basedOn w:val="Fuentedeprrafopredeter"/>
    <w:uiPriority w:val="99"/>
    <w:unhideWhenUsed/>
    <w:rsid w:val="004E07D0"/>
    <w:rPr>
      <w:color w:val="0000FF" w:themeColor="hyperlink"/>
      <w:u w:val="single"/>
    </w:rPr>
  </w:style>
  <w:style w:type="character" w:customStyle="1" w:styleId="Ttulo2Car">
    <w:name w:val="Título 2 Car"/>
    <w:basedOn w:val="Fuentedeprrafopredeter"/>
    <w:link w:val="Ttulo2"/>
    <w:uiPriority w:val="9"/>
    <w:rsid w:val="008B1E9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2B8F"/>
    <w:rPr>
      <w:rFonts w:asciiTheme="majorHAnsi" w:eastAsiaTheme="majorEastAsia" w:hAnsiTheme="majorHAnsi" w:cstheme="majorBidi"/>
      <w:b/>
      <w:bCs/>
      <w:color w:val="4F81BD" w:themeColor="accent1"/>
    </w:rPr>
  </w:style>
  <w:style w:type="table" w:styleId="Tablaconcuadrcula">
    <w:name w:val="Table Grid"/>
    <w:basedOn w:val="Tablanormal"/>
    <w:uiPriority w:val="59"/>
    <w:rsid w:val="0009473B"/>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80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2632355">
      <w:bodyDiv w:val="1"/>
      <w:marLeft w:val="0"/>
      <w:marRight w:val="0"/>
      <w:marTop w:val="0"/>
      <w:marBottom w:val="0"/>
      <w:divBdr>
        <w:top w:val="none" w:sz="0" w:space="0" w:color="auto"/>
        <w:left w:val="none" w:sz="0" w:space="0" w:color="auto"/>
        <w:bottom w:val="none" w:sz="0" w:space="0" w:color="auto"/>
        <w:right w:val="none" w:sz="0" w:space="0" w:color="auto"/>
      </w:divBdr>
    </w:div>
    <w:div w:id="1761873984">
      <w:bodyDiv w:val="1"/>
      <w:marLeft w:val="0"/>
      <w:marRight w:val="0"/>
      <w:marTop w:val="0"/>
      <w:marBottom w:val="0"/>
      <w:divBdr>
        <w:top w:val="none" w:sz="0" w:space="0" w:color="auto"/>
        <w:left w:val="none" w:sz="0" w:space="0" w:color="auto"/>
        <w:bottom w:val="none" w:sz="0" w:space="0" w:color="auto"/>
        <w:right w:val="none" w:sz="0" w:space="0" w:color="auto"/>
      </w:divBdr>
    </w:div>
    <w:div w:id="186941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ranet.desarrolloeconomico.gov.co/sites/sistemaintegrado/index.php/plan-anticorrupcion?download=1980:matriz-de-riesgos-de-corrupcion-v2"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yperlink" Target="http://intranet.desarrolloeconomico.gov.co/sites/sistemaintegrado/index.php/riesgos-proceso-sdd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Riesgos de Proceso</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89A6-42B3-BE9B-05EB37EEC0B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89A6-42B3-BE9B-05EB37EEC0B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89A6-42B3-BE9B-05EB37EEC0B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89A6-42B3-BE9B-05EB37EEC0B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89A6-42B3-BE9B-05EB37EEC0BD}"/>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1-89A6-42B3-BE9B-05EB37EEC0BD}"/>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3-89A6-42B3-BE9B-05EB37EEC0BD}"/>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5-89A6-42B3-BE9B-05EB37EEC0BD}"/>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7-89A6-42B3-BE9B-05EB37EEC0BD}"/>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9-89A6-42B3-BE9B-05EB37EEC0BD}"/>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Hoja1!$A$2:$A$6</c:f>
              <c:strCache>
                <c:ptCount val="4"/>
                <c:pt idx="0">
                  <c:v>Extrema</c:v>
                </c:pt>
                <c:pt idx="1">
                  <c:v>Alta</c:v>
                </c:pt>
                <c:pt idx="2">
                  <c:v>Moderada</c:v>
                </c:pt>
                <c:pt idx="3">
                  <c:v>Baja</c:v>
                </c:pt>
              </c:strCache>
            </c:strRef>
          </c:cat>
          <c:val>
            <c:numRef>
              <c:f>Hoja1!$B$2:$B$6</c:f>
              <c:numCache>
                <c:formatCode>General</c:formatCode>
                <c:ptCount val="5"/>
                <c:pt idx="0">
                  <c:v>29</c:v>
                </c:pt>
                <c:pt idx="1">
                  <c:v>12</c:v>
                </c:pt>
                <c:pt idx="2">
                  <c:v>4</c:v>
                </c:pt>
                <c:pt idx="3">
                  <c:v>7</c:v>
                </c:pt>
              </c:numCache>
            </c:numRef>
          </c:val>
          <c:extLst>
            <c:ext xmlns:c16="http://schemas.microsoft.com/office/drawing/2014/chart" uri="{C3380CC4-5D6E-409C-BE32-E72D297353CC}">
              <c16:uniqueId val="{0000000A-89A6-42B3-BE9B-05EB37EEC0BD}"/>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tx>
            <c:strRef>
              <c:f>Hoja1!$B$1</c:f>
              <c:strCache>
                <c:ptCount val="1"/>
                <c:pt idx="0">
                  <c:v>Efectividad de los Controles (Riesgos de Procesos)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E96-450E-B588-79EDF78C915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E96-450E-B588-79EDF78C915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E96-450E-B588-79EDF78C915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Fuertes</c:v>
                </c:pt>
                <c:pt idx="1">
                  <c:v>Moderados</c:v>
                </c:pt>
                <c:pt idx="2">
                  <c:v>Débiles</c:v>
                </c:pt>
              </c:strCache>
            </c:strRef>
          </c:cat>
          <c:val>
            <c:numRef>
              <c:f>Hoja1!$B$2:$B$4</c:f>
              <c:numCache>
                <c:formatCode>General</c:formatCode>
                <c:ptCount val="3"/>
                <c:pt idx="0">
                  <c:v>88</c:v>
                </c:pt>
                <c:pt idx="1">
                  <c:v>17</c:v>
                </c:pt>
                <c:pt idx="2">
                  <c:v>11</c:v>
                </c:pt>
              </c:numCache>
            </c:numRef>
          </c:val>
          <c:extLst>
            <c:ext xmlns:c16="http://schemas.microsoft.com/office/drawing/2014/chart" uri="{C3380CC4-5D6E-409C-BE32-E72D297353CC}">
              <c16:uniqueId val="{00000006-1E96-450E-B588-79EDF78C915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Riesgos de Corrupción</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F920-4B5E-9D5A-2AD0B91C1BD2}"/>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F920-4B5E-9D5A-2AD0B91C1BD2}"/>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F920-4B5E-9D5A-2AD0B91C1BD2}"/>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F920-4B5E-9D5A-2AD0B91C1BD2}"/>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F920-4B5E-9D5A-2AD0B91C1BD2}"/>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1-F920-4B5E-9D5A-2AD0B91C1BD2}"/>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3-F920-4B5E-9D5A-2AD0B91C1BD2}"/>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5-F920-4B5E-9D5A-2AD0B91C1BD2}"/>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7-F920-4B5E-9D5A-2AD0B91C1BD2}"/>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9-F920-4B5E-9D5A-2AD0B91C1BD2}"/>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Hoja1!$A$2:$A$4</c:f>
              <c:strCache>
                <c:ptCount val="3"/>
                <c:pt idx="0">
                  <c:v>Extrema</c:v>
                </c:pt>
                <c:pt idx="1">
                  <c:v>Alta</c:v>
                </c:pt>
                <c:pt idx="2">
                  <c:v>Moderada</c:v>
                </c:pt>
              </c:strCache>
            </c:strRef>
          </c:cat>
          <c:val>
            <c:numRef>
              <c:f>Hoja1!$B$2:$B$4</c:f>
              <c:numCache>
                <c:formatCode>General</c:formatCode>
                <c:ptCount val="3"/>
                <c:pt idx="0">
                  <c:v>8</c:v>
                </c:pt>
                <c:pt idx="1">
                  <c:v>4</c:v>
                </c:pt>
                <c:pt idx="2">
                  <c:v>7</c:v>
                </c:pt>
              </c:numCache>
            </c:numRef>
          </c:val>
          <c:extLst>
            <c:ext xmlns:c16="http://schemas.microsoft.com/office/drawing/2014/chart" uri="{C3380CC4-5D6E-409C-BE32-E72D297353CC}">
              <c16:uniqueId val="{0000000A-F920-4B5E-9D5A-2AD0B91C1BD2}"/>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tx>
            <c:strRef>
              <c:f>Hoja1!$B$1</c:f>
              <c:strCache>
                <c:ptCount val="1"/>
                <c:pt idx="0">
                  <c:v>Efectividad del Conjunto de Controles (Riesgos de Corrupción)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CC4-450E-9610-8E3808312B7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CC4-450E-9610-8E3808312B7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CC4-450E-9610-8E3808312B7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Fuertes</c:v>
                </c:pt>
                <c:pt idx="1">
                  <c:v>Moderados</c:v>
                </c:pt>
                <c:pt idx="2">
                  <c:v>Débiles</c:v>
                </c:pt>
              </c:strCache>
            </c:strRef>
          </c:cat>
          <c:val>
            <c:numRef>
              <c:f>Hoja1!$B$2:$B$4</c:f>
              <c:numCache>
                <c:formatCode>General</c:formatCode>
                <c:ptCount val="3"/>
                <c:pt idx="0">
                  <c:v>7</c:v>
                </c:pt>
                <c:pt idx="1">
                  <c:v>3</c:v>
                </c:pt>
                <c:pt idx="2">
                  <c:v>9</c:v>
                </c:pt>
              </c:numCache>
            </c:numRef>
          </c:val>
          <c:extLst>
            <c:ext xmlns:c16="http://schemas.microsoft.com/office/drawing/2014/chart" uri="{C3380CC4-5D6E-409C-BE32-E72D297353CC}">
              <c16:uniqueId val="{00000006-ECC4-450E-9610-8E3808312B7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2021-01-22T00:00:00</PublishDate>
  <Abstract>El  infor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E1B8CF-3B89-41A1-AD79-FB7762E8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20</Pages>
  <Words>3224</Words>
  <Characters>17738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Informe de Monitoreo a los Riesgos Cuarto Trimestre 2020</vt:lpstr>
    </vt:vector>
  </TitlesOfParts>
  <Company>Secretaría Distrital de Desarrollo Económico</Company>
  <LinksUpToDate>false</LinksUpToDate>
  <CharactersWithSpaces>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Monitoreo a los Riesgos Cuarto Trimestre 2020</dc:title>
  <dc:creator>Oficina Asesora de Planeación</dc:creator>
  <cp:lastModifiedBy>Camilo</cp:lastModifiedBy>
  <cp:revision>4</cp:revision>
  <dcterms:created xsi:type="dcterms:W3CDTF">2021-01-25T23:32:00Z</dcterms:created>
  <dcterms:modified xsi:type="dcterms:W3CDTF">2021-02-03T23:21:00Z</dcterms:modified>
</cp:coreProperties>
</file>