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F8B" w:rsidRDefault="009C4F8B" w:rsidP="001E1E94">
      <w:pPr>
        <w:jc w:val="both"/>
        <w:rPr>
          <w:rFonts w:ascii="Arial" w:eastAsia="Wingdings" w:hAnsi="Arial" w:cs="Arial"/>
          <w:b/>
        </w:rPr>
      </w:pPr>
      <w:r w:rsidRPr="00511974">
        <w:rPr>
          <w:rFonts w:ascii="Arial" w:eastAsia="Wingdings" w:hAnsi="Arial" w:cs="Arial"/>
          <w:b/>
        </w:rPr>
        <w:t xml:space="preserve">PLAN </w:t>
      </w:r>
      <w:r w:rsidR="00D74F3E">
        <w:rPr>
          <w:rFonts w:ascii="Arial" w:eastAsia="Wingdings" w:hAnsi="Arial" w:cs="Arial"/>
          <w:b/>
        </w:rPr>
        <w:t>ESTRATÉGICO DE TALENTO HUMANO SECRETARÍA DISTRITAL DE DESARROLLO ECONÓ</w:t>
      </w:r>
      <w:r>
        <w:rPr>
          <w:rFonts w:ascii="Arial" w:eastAsia="Wingdings" w:hAnsi="Arial" w:cs="Arial"/>
          <w:b/>
        </w:rPr>
        <w:t xml:space="preserve">MICO </w:t>
      </w:r>
    </w:p>
    <w:p w:rsidR="009C4F8B" w:rsidRPr="00511974" w:rsidRDefault="009C4F8B" w:rsidP="001E1E94">
      <w:pPr>
        <w:jc w:val="both"/>
        <w:rPr>
          <w:rFonts w:ascii="Arial" w:eastAsia="Wingdings" w:hAnsi="Arial" w:cs="Arial"/>
          <w:b/>
        </w:rPr>
      </w:pPr>
    </w:p>
    <w:p w:rsidR="009C4F8B" w:rsidRPr="00511974"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rPr>
      </w:pPr>
    </w:p>
    <w:p w:rsidR="009C4F8B" w:rsidRPr="00A7581C" w:rsidRDefault="009C4F8B" w:rsidP="001E1E94">
      <w:pPr>
        <w:jc w:val="both"/>
        <w:rPr>
          <w:rFonts w:ascii="Arial" w:eastAsia="Wingdings" w:hAnsi="Arial" w:cs="Arial"/>
        </w:rPr>
      </w:pPr>
      <w:r w:rsidRPr="00A7581C">
        <w:rPr>
          <w:rFonts w:ascii="Arial" w:eastAsia="Wingdings" w:hAnsi="Arial" w:cs="Arial"/>
        </w:rPr>
        <w:t xml:space="preserve">La Dirección de Gestión Corporativa en cabeza de la Subdirección </w:t>
      </w:r>
      <w:r>
        <w:rPr>
          <w:rFonts w:ascii="Arial" w:eastAsia="Wingdings" w:hAnsi="Arial" w:cs="Arial"/>
        </w:rPr>
        <w:t xml:space="preserve">Administrativa y Financiera tiene entre sus propósitos, orientar la formulación, coordinación, ejecución, y control de las políticas, planes, programas, y actividades de administración de personal y carrera administrativa, salud y seguridad en el trabajo, medio ambiente, capacitación, bienestar social, así como los programas de evaluación del desempeño e incentivos de la Entidad. </w:t>
      </w: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rPr>
      </w:pPr>
      <w:r>
        <w:rPr>
          <w:rFonts w:ascii="Arial" w:eastAsia="Wingdings" w:hAnsi="Arial" w:cs="Arial"/>
        </w:rPr>
        <w:t>E</w:t>
      </w:r>
      <w:r w:rsidRPr="00D057C3">
        <w:rPr>
          <w:rFonts w:ascii="Arial" w:eastAsia="Wingdings" w:hAnsi="Arial" w:cs="Arial"/>
        </w:rPr>
        <w:t xml:space="preserve">ste </w:t>
      </w:r>
      <w:r>
        <w:rPr>
          <w:rFonts w:ascii="Arial" w:eastAsia="Wingdings" w:hAnsi="Arial" w:cs="Arial"/>
        </w:rPr>
        <w:t xml:space="preserve">propósito de la Dirección busca entre otros, fortalecer la gestión de los procesos internos y los objetivos institucionales en tanto que el talento humano, como lo señala el Modelo Integrado de Planeación y Gestión, es el activo más importante con el que cuentan las Entidades, y, por lo tanto, como el gran factor crítico de éxito que les facilita la gestión y el logro de los objetivos y resultados. </w:t>
      </w:r>
    </w:p>
    <w:p w:rsidR="009C4F8B" w:rsidRDefault="009C4F8B" w:rsidP="001E1E94">
      <w:pPr>
        <w:jc w:val="both"/>
        <w:rPr>
          <w:rFonts w:ascii="Arial" w:eastAsia="Wingdings" w:hAnsi="Arial" w:cs="Arial"/>
        </w:rPr>
      </w:pPr>
    </w:p>
    <w:p w:rsidR="009C4F8B" w:rsidRDefault="009C4F8B" w:rsidP="001E1E94">
      <w:pPr>
        <w:jc w:val="both"/>
        <w:rPr>
          <w:rFonts w:ascii="Arial" w:eastAsia="Wingdings" w:hAnsi="Arial" w:cs="Arial"/>
        </w:rPr>
      </w:pPr>
      <w:r>
        <w:rPr>
          <w:rFonts w:ascii="Arial" w:eastAsia="Wingdings" w:hAnsi="Arial" w:cs="Arial"/>
        </w:rPr>
        <w:t xml:space="preserve">Así las cosas, la Secretaría Distrital de Desarrollo Económico, en la búsqueda de la alineación con la </w:t>
      </w:r>
      <w:r w:rsidRPr="008704EF">
        <w:rPr>
          <w:rFonts w:ascii="Arial" w:eastAsia="Wingdings" w:hAnsi="Arial" w:cs="Arial"/>
          <w:i/>
        </w:rPr>
        <w:t xml:space="preserve">Política </w:t>
      </w:r>
      <w:r>
        <w:rPr>
          <w:rFonts w:ascii="Arial" w:eastAsia="Wingdings" w:hAnsi="Arial" w:cs="Arial"/>
          <w:i/>
        </w:rPr>
        <w:t xml:space="preserve">de </w:t>
      </w:r>
      <w:r w:rsidRPr="008704EF">
        <w:rPr>
          <w:rFonts w:ascii="Arial" w:eastAsia="Wingdings" w:hAnsi="Arial" w:cs="Arial"/>
          <w:i/>
        </w:rPr>
        <w:t>Gestión Estratégica del Talento Humano</w:t>
      </w:r>
      <w:r>
        <w:rPr>
          <w:rFonts w:ascii="Arial" w:eastAsia="Wingdings" w:hAnsi="Arial" w:cs="Arial"/>
        </w:rPr>
        <w:t>, desarrollada en MIPG con las etapas de:</w:t>
      </w:r>
    </w:p>
    <w:p w:rsidR="009C4F8B" w:rsidRDefault="009C4F8B" w:rsidP="001E1E94">
      <w:pPr>
        <w:jc w:val="both"/>
        <w:rPr>
          <w:rFonts w:ascii="Arial" w:eastAsia="Wingdings" w:hAnsi="Arial" w:cs="Arial"/>
        </w:rPr>
      </w:pPr>
    </w:p>
    <w:p w:rsidR="009C4F8B" w:rsidRDefault="009C4F8B" w:rsidP="001E1E94">
      <w:pPr>
        <w:numPr>
          <w:ilvl w:val="0"/>
          <w:numId w:val="30"/>
        </w:numPr>
        <w:jc w:val="both"/>
        <w:rPr>
          <w:rFonts w:ascii="Arial" w:eastAsia="Wingdings" w:hAnsi="Arial" w:cs="Arial"/>
        </w:rPr>
      </w:pPr>
      <w:r>
        <w:rPr>
          <w:rFonts w:ascii="Arial" w:eastAsia="Wingdings" w:hAnsi="Arial" w:cs="Arial"/>
        </w:rPr>
        <w:t>Disponer de la Información</w:t>
      </w:r>
    </w:p>
    <w:p w:rsidR="009C4F8B" w:rsidRDefault="009C4F8B" w:rsidP="001E1E94">
      <w:pPr>
        <w:numPr>
          <w:ilvl w:val="0"/>
          <w:numId w:val="30"/>
        </w:numPr>
        <w:jc w:val="both"/>
        <w:rPr>
          <w:rFonts w:ascii="Arial" w:eastAsia="Wingdings" w:hAnsi="Arial" w:cs="Arial"/>
        </w:rPr>
      </w:pPr>
      <w:r>
        <w:rPr>
          <w:rFonts w:ascii="Arial" w:eastAsia="Wingdings" w:hAnsi="Arial" w:cs="Arial"/>
        </w:rPr>
        <w:t xml:space="preserve">Diagnosticar la gestión estratégica del talento humano  </w:t>
      </w:r>
    </w:p>
    <w:p w:rsidR="009C4F8B" w:rsidRDefault="009C4F8B" w:rsidP="001E1E94">
      <w:pPr>
        <w:numPr>
          <w:ilvl w:val="0"/>
          <w:numId w:val="30"/>
        </w:numPr>
        <w:jc w:val="both"/>
        <w:rPr>
          <w:rFonts w:ascii="Arial" w:eastAsia="Wingdings" w:hAnsi="Arial" w:cs="Arial"/>
        </w:rPr>
      </w:pPr>
      <w:r>
        <w:rPr>
          <w:rFonts w:ascii="Arial" w:eastAsia="Wingdings" w:hAnsi="Arial" w:cs="Arial"/>
        </w:rPr>
        <w:t>Diseñar acciones para la gestión estratégica del talento humano</w:t>
      </w:r>
    </w:p>
    <w:p w:rsidR="009C4F8B" w:rsidRDefault="009C4F8B" w:rsidP="001E1E94">
      <w:pPr>
        <w:numPr>
          <w:ilvl w:val="0"/>
          <w:numId w:val="30"/>
        </w:numPr>
        <w:jc w:val="both"/>
        <w:rPr>
          <w:rFonts w:ascii="Arial" w:eastAsia="Wingdings" w:hAnsi="Arial" w:cs="Arial"/>
        </w:rPr>
      </w:pPr>
      <w:r>
        <w:rPr>
          <w:rFonts w:ascii="Arial" w:eastAsia="Wingdings" w:hAnsi="Arial" w:cs="Arial"/>
        </w:rPr>
        <w:t>Implementar el plan de acción</w:t>
      </w:r>
    </w:p>
    <w:p w:rsidR="009C4F8B" w:rsidRPr="00D057C3" w:rsidRDefault="009C4F8B" w:rsidP="001E1E94">
      <w:pPr>
        <w:numPr>
          <w:ilvl w:val="0"/>
          <w:numId w:val="30"/>
        </w:numPr>
        <w:jc w:val="both"/>
        <w:rPr>
          <w:rFonts w:ascii="Arial" w:eastAsia="Wingdings" w:hAnsi="Arial" w:cs="Arial"/>
        </w:rPr>
      </w:pPr>
      <w:r>
        <w:rPr>
          <w:rFonts w:ascii="Arial" w:eastAsia="Wingdings" w:hAnsi="Arial" w:cs="Arial"/>
        </w:rPr>
        <w:t xml:space="preserve">Evaluar la gestión      </w:t>
      </w: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rPr>
      </w:pPr>
      <w:r>
        <w:rPr>
          <w:rFonts w:ascii="Arial" w:eastAsia="Wingdings" w:hAnsi="Arial" w:cs="Arial"/>
        </w:rPr>
        <w:t>S</w:t>
      </w:r>
      <w:r w:rsidRPr="002F4069">
        <w:rPr>
          <w:rFonts w:ascii="Arial" w:eastAsia="Wingdings" w:hAnsi="Arial" w:cs="Arial"/>
        </w:rPr>
        <w:t xml:space="preserve">e propone dar </w:t>
      </w:r>
      <w:r>
        <w:rPr>
          <w:rFonts w:ascii="Arial" w:eastAsia="Wingdings" w:hAnsi="Arial" w:cs="Arial"/>
        </w:rPr>
        <w:t xml:space="preserve">cumplimiento con la elaboración de este plan estratégico, realizando un diagnostico que permita evidenciar tanto las fortalezas como las debilidades en materia de talento humano, estableciendo las diferentes estrategias a desarrollar en los procesos inherentes a la administración de personal, fortaleciendo las competencias, bienestar, incentivos, evaluación del desempeño, seguridad y salud en el trabajo, de tal manera que se encuentren alineadas y trabajando en conjunto en pro de la Entidad. </w:t>
      </w:r>
    </w:p>
    <w:p w:rsidR="009C4F8B" w:rsidRDefault="009C4F8B" w:rsidP="001E1E94">
      <w:pPr>
        <w:jc w:val="both"/>
        <w:rPr>
          <w:rFonts w:ascii="Arial" w:eastAsia="Wingdings" w:hAnsi="Arial" w:cs="Arial"/>
        </w:rPr>
      </w:pPr>
    </w:p>
    <w:p w:rsidR="009C4F8B" w:rsidRDefault="009C4F8B" w:rsidP="001E1E94">
      <w:pPr>
        <w:jc w:val="both"/>
        <w:rPr>
          <w:rFonts w:ascii="Arial" w:eastAsia="Wingdings" w:hAnsi="Arial" w:cs="Arial"/>
        </w:rPr>
      </w:pPr>
    </w:p>
    <w:p w:rsidR="009C4F8B" w:rsidRDefault="009C4F8B" w:rsidP="001E1E94">
      <w:pPr>
        <w:jc w:val="both"/>
        <w:rPr>
          <w:rFonts w:ascii="Arial" w:eastAsia="Wingdings" w:hAnsi="Arial" w:cs="Arial"/>
        </w:rPr>
      </w:pPr>
    </w:p>
    <w:p w:rsidR="009C4F8B" w:rsidRDefault="009C4F8B" w:rsidP="001E1E94">
      <w:pPr>
        <w:jc w:val="both"/>
        <w:rPr>
          <w:rFonts w:ascii="Arial" w:eastAsia="Wingdings" w:hAnsi="Arial" w:cs="Arial"/>
        </w:rPr>
      </w:pPr>
    </w:p>
    <w:p w:rsidR="009C4F8B" w:rsidRPr="002F4069" w:rsidRDefault="009C4F8B" w:rsidP="001E1E94">
      <w:pPr>
        <w:jc w:val="both"/>
        <w:rPr>
          <w:rFonts w:ascii="Arial" w:eastAsia="Wingdings" w:hAnsi="Arial" w:cs="Arial"/>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9C4F8B" w:rsidRDefault="009C4F8B" w:rsidP="001E1E94">
      <w:pPr>
        <w:jc w:val="both"/>
        <w:rPr>
          <w:rFonts w:eastAsia="Wingdings"/>
        </w:rPr>
      </w:pPr>
      <w:r>
        <w:rPr>
          <w:rFonts w:ascii="Arial" w:eastAsia="Wingdings" w:hAnsi="Arial" w:cs="Arial"/>
          <w:b/>
        </w:rPr>
        <w:t>Objetivo</w:t>
      </w:r>
    </w:p>
    <w:p w:rsidR="009C4F8B" w:rsidRDefault="009C4F8B" w:rsidP="001E1E94">
      <w:pPr>
        <w:jc w:val="both"/>
        <w:rPr>
          <w:rFonts w:eastAsia="Wingdings"/>
        </w:rPr>
      </w:pPr>
    </w:p>
    <w:p w:rsidR="009C4F8B" w:rsidRDefault="009C4F8B" w:rsidP="001E1E94">
      <w:pPr>
        <w:jc w:val="both"/>
        <w:rPr>
          <w:rFonts w:ascii="Arial" w:eastAsia="Wingdings" w:hAnsi="Arial" w:cs="Arial"/>
        </w:rPr>
      </w:pPr>
      <w:r w:rsidRPr="00511974">
        <w:rPr>
          <w:rFonts w:ascii="Arial" w:eastAsia="Wingdings" w:hAnsi="Arial" w:cs="Arial"/>
        </w:rPr>
        <w:t xml:space="preserve">El </w:t>
      </w:r>
      <w:r>
        <w:rPr>
          <w:rFonts w:ascii="Arial" w:eastAsia="Wingdings" w:hAnsi="Arial" w:cs="Arial"/>
        </w:rPr>
        <w:t xml:space="preserve">Plan Estratégico de Recursos Humanos busca contribuir con la Entidad, con el mejoramiento de la calidad de vida de los colaboradores, esto a través de la formulación y desarrollo de los programas que fomentan un ambiente de trabajo inclusivo. </w:t>
      </w:r>
    </w:p>
    <w:p w:rsidR="009C4F8B" w:rsidRDefault="009C4F8B" w:rsidP="001E1E94">
      <w:pPr>
        <w:jc w:val="both"/>
        <w:rPr>
          <w:rFonts w:ascii="Arial" w:eastAsia="Wingdings" w:hAnsi="Arial" w:cs="Arial"/>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r>
        <w:rPr>
          <w:rFonts w:ascii="Arial" w:eastAsia="Wingdings" w:hAnsi="Arial" w:cs="Arial"/>
          <w:b/>
        </w:rPr>
        <w:t>O</w:t>
      </w:r>
      <w:r w:rsidRPr="003B68B5">
        <w:rPr>
          <w:rFonts w:ascii="Arial" w:eastAsia="Wingdings" w:hAnsi="Arial" w:cs="Arial"/>
          <w:b/>
        </w:rPr>
        <w:t>bjetivos específicos</w:t>
      </w: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9C4F8B" w:rsidRPr="003B68B5" w:rsidRDefault="009C4F8B" w:rsidP="001E1E94">
      <w:pPr>
        <w:numPr>
          <w:ilvl w:val="0"/>
          <w:numId w:val="29"/>
        </w:numPr>
        <w:jc w:val="both"/>
        <w:rPr>
          <w:rFonts w:ascii="Arial" w:eastAsia="Wingdings" w:hAnsi="Arial" w:cs="Arial"/>
          <w:b/>
        </w:rPr>
      </w:pPr>
      <w:r>
        <w:rPr>
          <w:rFonts w:ascii="Arial" w:eastAsia="Wingdings" w:hAnsi="Arial" w:cs="Arial"/>
        </w:rPr>
        <w:t xml:space="preserve">Formular Plan Anual de Vacantes, manteniendo actualizada la información respecto de los cargos vacantes de la Entidad.  </w:t>
      </w:r>
    </w:p>
    <w:p w:rsidR="009C4F8B" w:rsidRPr="003B68B5" w:rsidRDefault="009C4F8B" w:rsidP="001E1E94">
      <w:pPr>
        <w:numPr>
          <w:ilvl w:val="0"/>
          <w:numId w:val="29"/>
        </w:numPr>
        <w:jc w:val="both"/>
        <w:rPr>
          <w:rFonts w:ascii="Arial" w:eastAsia="Wingdings" w:hAnsi="Arial" w:cs="Arial"/>
          <w:b/>
        </w:rPr>
      </w:pPr>
      <w:r>
        <w:rPr>
          <w:rFonts w:ascii="Arial" w:eastAsia="Wingdings" w:hAnsi="Arial" w:cs="Arial"/>
        </w:rPr>
        <w:t xml:space="preserve">Formular el Plan de Previsión de Recursos Humanos, con la información respecto de la provisión de los empleos.  </w:t>
      </w:r>
    </w:p>
    <w:p w:rsidR="009C4F8B" w:rsidRPr="00ED1831" w:rsidRDefault="009C4F8B" w:rsidP="001E1E94">
      <w:pPr>
        <w:numPr>
          <w:ilvl w:val="0"/>
          <w:numId w:val="29"/>
        </w:numPr>
        <w:jc w:val="both"/>
        <w:rPr>
          <w:rFonts w:ascii="Arial" w:eastAsia="Wingdings" w:hAnsi="Arial" w:cs="Arial"/>
          <w:b/>
        </w:rPr>
      </w:pPr>
      <w:r>
        <w:rPr>
          <w:rFonts w:ascii="Arial" w:eastAsia="Wingdings" w:hAnsi="Arial" w:cs="Arial"/>
        </w:rPr>
        <w:t xml:space="preserve">Formular el Plan de Bienestar e Incentivos </w:t>
      </w:r>
      <w:r>
        <w:rPr>
          <w:rFonts w:ascii="Arial" w:eastAsia="Trebuchet MS" w:hAnsi="Arial" w:cs="Arial"/>
          <w:lang w:eastAsia="es-CO"/>
        </w:rPr>
        <w:t>con el propósito de mantener y mejorar las condiciones que favorezcan el desarrollo del empleado, que lo identifiquen con la Entidad y lo motiven a desarrollar sus funciones en niveles de eficacia, excelencia y efectividad</w:t>
      </w:r>
      <w:r w:rsidR="00EC611F">
        <w:rPr>
          <w:rFonts w:ascii="Arial" w:eastAsia="Wingdings" w:hAnsi="Arial" w:cs="Arial"/>
        </w:rPr>
        <w:t>, esto en compañía de la Comisión de Personal.</w:t>
      </w:r>
      <w:r>
        <w:rPr>
          <w:rFonts w:ascii="Arial" w:eastAsia="Wingdings" w:hAnsi="Arial" w:cs="Arial"/>
        </w:rPr>
        <w:t xml:space="preserve"> </w:t>
      </w:r>
    </w:p>
    <w:p w:rsidR="009C4F8B" w:rsidRPr="00ED1831" w:rsidRDefault="00EC611F" w:rsidP="001E1E94">
      <w:pPr>
        <w:numPr>
          <w:ilvl w:val="0"/>
          <w:numId w:val="29"/>
        </w:numPr>
        <w:jc w:val="both"/>
        <w:rPr>
          <w:rFonts w:ascii="Arial" w:eastAsia="Wingdings" w:hAnsi="Arial" w:cs="Arial"/>
          <w:b/>
        </w:rPr>
      </w:pPr>
      <w:r>
        <w:rPr>
          <w:rFonts w:ascii="Arial" w:eastAsia="Wingdings" w:hAnsi="Arial" w:cs="Arial"/>
        </w:rPr>
        <w:t>Continuar con el</w:t>
      </w:r>
      <w:r w:rsidR="009C4F8B">
        <w:rPr>
          <w:rFonts w:ascii="Arial" w:eastAsia="Wingdings" w:hAnsi="Arial" w:cs="Arial"/>
        </w:rPr>
        <w:t xml:space="preserve"> proceso de evaluación del desempeño, con los lineamientos impartidos por la Comisión Nacional del Servicio Civil.</w:t>
      </w:r>
    </w:p>
    <w:p w:rsidR="009C4F8B" w:rsidRPr="00EC611F" w:rsidRDefault="009C4F8B" w:rsidP="001E1E94">
      <w:pPr>
        <w:numPr>
          <w:ilvl w:val="0"/>
          <w:numId w:val="29"/>
        </w:numPr>
        <w:jc w:val="both"/>
        <w:rPr>
          <w:rFonts w:ascii="Arial" w:eastAsia="Wingdings" w:hAnsi="Arial" w:cs="Arial"/>
          <w:highlight w:val="yellow"/>
        </w:rPr>
      </w:pPr>
      <w:r w:rsidRPr="00EC611F">
        <w:rPr>
          <w:rFonts w:ascii="Arial" w:eastAsia="Wingdings" w:hAnsi="Arial" w:cs="Arial"/>
          <w:highlight w:val="yellow"/>
        </w:rPr>
        <w:t>Estructurar una acción conjunta, entre empleador y servidores públicos, que permita administrar eficazmente los peligros y riesgos en el sitio de trabajo, la aplicación de medidas preventivas de Seguridad y Salud y un apropiado cuidado de la salud; que propicie el mejoramiento continuo del Subsistema de Seguridad y Salud en el Trabajo.</w:t>
      </w:r>
    </w:p>
    <w:p w:rsidR="009C4F8B" w:rsidRDefault="009C4F8B" w:rsidP="001E1E94">
      <w:pPr>
        <w:ind w:left="360"/>
        <w:jc w:val="both"/>
        <w:rPr>
          <w:rFonts w:ascii="Arial" w:eastAsia="Wingdings" w:hAnsi="Arial" w:cs="Arial"/>
        </w:rPr>
      </w:pPr>
    </w:p>
    <w:p w:rsidR="009C4F8B" w:rsidRPr="00122E76" w:rsidRDefault="009C4F8B" w:rsidP="001E1E94">
      <w:pPr>
        <w:ind w:left="360"/>
        <w:jc w:val="both"/>
        <w:rPr>
          <w:rFonts w:ascii="Arial" w:eastAsia="Wingdings" w:hAnsi="Arial" w:cs="Arial"/>
        </w:rPr>
      </w:pPr>
    </w:p>
    <w:p w:rsidR="009C4F8B" w:rsidRDefault="009C4F8B" w:rsidP="001E1E94">
      <w:pPr>
        <w:jc w:val="both"/>
        <w:rPr>
          <w:rFonts w:ascii="Arial" w:eastAsia="Wingdings" w:hAnsi="Arial" w:cs="Arial"/>
        </w:rPr>
      </w:pPr>
    </w:p>
    <w:p w:rsidR="009C4F8B" w:rsidRPr="003B68B5" w:rsidRDefault="009C4F8B" w:rsidP="001E1E94">
      <w:pPr>
        <w:jc w:val="both"/>
        <w:rPr>
          <w:rFonts w:ascii="Arial" w:eastAsia="Wingdings" w:hAnsi="Arial" w:cs="Arial"/>
          <w:b/>
        </w:rPr>
      </w:pPr>
      <w:r w:rsidRPr="003B68B5">
        <w:rPr>
          <w:rFonts w:ascii="Arial" w:eastAsia="Wingdings" w:hAnsi="Arial" w:cs="Arial"/>
          <w:b/>
        </w:rPr>
        <w:t xml:space="preserve">Alcance </w:t>
      </w:r>
    </w:p>
    <w:p w:rsidR="009C4F8B" w:rsidRDefault="009C4F8B" w:rsidP="001E1E94">
      <w:pPr>
        <w:jc w:val="both"/>
        <w:rPr>
          <w:rFonts w:ascii="Arial" w:eastAsia="Wingdings" w:hAnsi="Arial" w:cs="Arial"/>
          <w:b/>
        </w:rPr>
      </w:pPr>
    </w:p>
    <w:p w:rsidR="009C4F8B" w:rsidRDefault="00EC611F" w:rsidP="001E1E94">
      <w:pPr>
        <w:jc w:val="both"/>
        <w:rPr>
          <w:rFonts w:ascii="Arial" w:eastAsia="Wingdings" w:hAnsi="Arial" w:cs="Arial"/>
        </w:rPr>
      </w:pPr>
      <w:r>
        <w:rPr>
          <w:rFonts w:ascii="Arial" w:eastAsia="Wingdings" w:hAnsi="Arial" w:cs="Arial"/>
        </w:rPr>
        <w:t>El P</w:t>
      </w:r>
      <w:r w:rsidR="009C4F8B" w:rsidRPr="008A19AC">
        <w:rPr>
          <w:rFonts w:ascii="Arial" w:eastAsia="Wingdings" w:hAnsi="Arial" w:cs="Arial"/>
        </w:rPr>
        <w:t xml:space="preserve">lan </w:t>
      </w:r>
      <w:r w:rsidR="009C4F8B">
        <w:rPr>
          <w:rFonts w:ascii="Arial" w:eastAsia="Wingdings" w:hAnsi="Arial" w:cs="Arial"/>
        </w:rPr>
        <w:t>Estratégico de Recursos Humanos, beneficiara a todos los servidores de la Secretaría Distrital de Desarrollo Económico</w:t>
      </w:r>
    </w:p>
    <w:p w:rsidR="009C4F8B" w:rsidRDefault="009C4F8B" w:rsidP="001E1E94">
      <w:pPr>
        <w:jc w:val="both"/>
        <w:rPr>
          <w:rFonts w:ascii="Arial" w:eastAsia="Wingdings" w:hAnsi="Arial" w:cs="Arial"/>
        </w:rPr>
      </w:pPr>
    </w:p>
    <w:p w:rsidR="009C4F8B" w:rsidRDefault="009C4F8B" w:rsidP="001E1E94">
      <w:pPr>
        <w:jc w:val="both"/>
        <w:rPr>
          <w:rFonts w:ascii="Arial" w:eastAsia="Wingdings" w:hAnsi="Arial" w:cs="Arial"/>
        </w:rPr>
      </w:pPr>
    </w:p>
    <w:p w:rsidR="009C4F8B" w:rsidRDefault="009C4F8B" w:rsidP="001E1E94">
      <w:pPr>
        <w:jc w:val="both"/>
        <w:rPr>
          <w:rFonts w:ascii="Arial" w:eastAsia="Wingdings" w:hAnsi="Arial" w:cs="Arial"/>
        </w:rPr>
      </w:pPr>
      <w:r>
        <w:rPr>
          <w:rFonts w:ascii="Arial" w:eastAsia="Wingdings" w:hAnsi="Arial" w:cs="Arial"/>
        </w:rPr>
        <w:t xml:space="preserve">  </w:t>
      </w:r>
    </w:p>
    <w:p w:rsidR="009C4F8B" w:rsidRDefault="009C4F8B" w:rsidP="001E1E94">
      <w:pPr>
        <w:jc w:val="both"/>
        <w:rPr>
          <w:rFonts w:ascii="Arial" w:eastAsia="Wingdings" w:hAnsi="Arial" w:cs="Arial"/>
        </w:rPr>
      </w:pPr>
    </w:p>
    <w:p w:rsidR="009C4F8B" w:rsidRDefault="009C4F8B" w:rsidP="001E1E94">
      <w:pPr>
        <w:jc w:val="both"/>
        <w:rPr>
          <w:rFonts w:ascii="Arial" w:eastAsia="Wingdings" w:hAnsi="Arial" w:cs="Arial"/>
        </w:rPr>
      </w:pPr>
    </w:p>
    <w:p w:rsidR="009C4F8B" w:rsidRDefault="009C4F8B" w:rsidP="001E1E94">
      <w:pPr>
        <w:jc w:val="both"/>
        <w:rPr>
          <w:rFonts w:ascii="Arial" w:eastAsia="Wingdings" w:hAnsi="Arial" w:cs="Arial"/>
        </w:rPr>
      </w:pPr>
    </w:p>
    <w:p w:rsidR="009C4F8B" w:rsidRDefault="009C4F8B" w:rsidP="001E1E94">
      <w:pPr>
        <w:jc w:val="both"/>
        <w:rPr>
          <w:rFonts w:ascii="Arial" w:eastAsia="Wingdings" w:hAnsi="Arial" w:cs="Arial"/>
        </w:rPr>
      </w:pPr>
    </w:p>
    <w:p w:rsidR="009C4F8B" w:rsidRPr="00F15052" w:rsidRDefault="009C4F8B" w:rsidP="001E1E94">
      <w:pPr>
        <w:jc w:val="both"/>
        <w:rPr>
          <w:rFonts w:ascii="Arial" w:eastAsia="Wingdings" w:hAnsi="Arial" w:cs="Arial"/>
          <w:b/>
        </w:rPr>
      </w:pPr>
      <w:r w:rsidRPr="00F15052">
        <w:rPr>
          <w:rFonts w:ascii="Arial" w:eastAsia="Wingdings" w:hAnsi="Arial" w:cs="Arial"/>
          <w:b/>
        </w:rPr>
        <w:t>ACERCA DE LA SECRETARÍA DISTRITAL DE DESARROLLO ECON</w:t>
      </w:r>
      <w:r>
        <w:rPr>
          <w:rFonts w:ascii="Arial" w:eastAsia="Wingdings" w:hAnsi="Arial" w:cs="Arial"/>
          <w:b/>
        </w:rPr>
        <w:t>Ó</w:t>
      </w:r>
      <w:r w:rsidRPr="00F15052">
        <w:rPr>
          <w:rFonts w:ascii="Arial" w:eastAsia="Wingdings" w:hAnsi="Arial" w:cs="Arial"/>
          <w:b/>
        </w:rPr>
        <w:t xml:space="preserve">MICO </w:t>
      </w:r>
    </w:p>
    <w:p w:rsidR="009C4F8B" w:rsidRDefault="009C4F8B" w:rsidP="001E1E94">
      <w:pPr>
        <w:jc w:val="both"/>
        <w:rPr>
          <w:rFonts w:ascii="Arial" w:eastAsia="Wingdings" w:hAnsi="Arial" w:cs="Arial"/>
        </w:rPr>
      </w:pPr>
    </w:p>
    <w:p w:rsidR="009C4F8B" w:rsidRDefault="009C4F8B" w:rsidP="001E1E94">
      <w:pPr>
        <w:jc w:val="both"/>
        <w:rPr>
          <w:rFonts w:ascii="Arial" w:eastAsia="Wingdings" w:hAnsi="Arial" w:cs="Arial"/>
        </w:rPr>
      </w:pPr>
    </w:p>
    <w:p w:rsidR="009C4F8B" w:rsidRDefault="009C4F8B" w:rsidP="001E1E94">
      <w:pPr>
        <w:pStyle w:val="Ttulo2"/>
        <w:shd w:val="clear" w:color="auto" w:fill="FFFFFF"/>
        <w:spacing w:before="0" w:beforeAutospacing="0" w:after="0" w:afterAutospacing="0" w:line="375" w:lineRule="atLeast"/>
        <w:jc w:val="both"/>
        <w:textAlignment w:val="baseline"/>
        <w:rPr>
          <w:rFonts w:ascii="Arial" w:eastAsia="Wingdings" w:hAnsi="Arial" w:cs="Arial"/>
          <w:sz w:val="24"/>
          <w:szCs w:val="24"/>
          <w:lang w:val="es-ES" w:eastAsia="es-ES"/>
        </w:rPr>
      </w:pPr>
      <w:r w:rsidRPr="00F15052">
        <w:rPr>
          <w:rFonts w:ascii="Arial" w:eastAsia="Wingdings" w:hAnsi="Arial" w:cs="Arial"/>
          <w:sz w:val="24"/>
          <w:szCs w:val="24"/>
          <w:lang w:val="es-ES" w:eastAsia="es-ES"/>
        </w:rPr>
        <w:t>QUIÉNES SOMOS</w:t>
      </w:r>
    </w:p>
    <w:p w:rsidR="009C4F8B" w:rsidRPr="00F15052" w:rsidRDefault="009C4F8B" w:rsidP="001E1E94">
      <w:pPr>
        <w:pStyle w:val="Ttulo2"/>
        <w:shd w:val="clear" w:color="auto" w:fill="FFFFFF"/>
        <w:spacing w:before="0" w:beforeAutospacing="0" w:after="0" w:afterAutospacing="0" w:line="375" w:lineRule="atLeast"/>
        <w:jc w:val="both"/>
        <w:textAlignment w:val="baseline"/>
        <w:rPr>
          <w:rFonts w:ascii="Arial" w:eastAsia="Wingdings" w:hAnsi="Arial" w:cs="Arial"/>
          <w:sz w:val="24"/>
          <w:szCs w:val="24"/>
          <w:lang w:val="es-ES" w:eastAsia="es-ES"/>
        </w:rPr>
      </w:pPr>
    </w:p>
    <w:p w:rsidR="00C27359" w:rsidRPr="009142B2" w:rsidRDefault="00C27359" w:rsidP="001E1E94">
      <w:pPr>
        <w:jc w:val="both"/>
        <w:rPr>
          <w:rFonts w:ascii="Arial" w:hAnsi="Arial" w:cs="Arial"/>
        </w:rPr>
      </w:pPr>
      <w:r w:rsidRPr="009142B2">
        <w:rPr>
          <w:rFonts w:ascii="Arial" w:hAnsi="Arial" w:cs="Arial"/>
        </w:rPr>
        <w:t>La Secretaría Distrital de Desarrollo Económico a través del Decreto 552 de 2006 determina la estructura organizacional y las funciones de la entidad, posteriormente se expide el Decreto 437 de 2016, con el cual se modifica la estructura organizacional de la Secretaría Distrital de Desarrollo Económico.</w:t>
      </w:r>
    </w:p>
    <w:p w:rsidR="00C27359" w:rsidRPr="009142B2" w:rsidRDefault="00C27359" w:rsidP="001E1E94">
      <w:pPr>
        <w:jc w:val="both"/>
        <w:rPr>
          <w:rFonts w:ascii="Arial" w:hAnsi="Arial" w:cs="Arial"/>
        </w:rPr>
      </w:pPr>
    </w:p>
    <w:p w:rsidR="00C27359" w:rsidRPr="009142B2" w:rsidRDefault="00C27359" w:rsidP="001E1E94">
      <w:pPr>
        <w:jc w:val="both"/>
        <w:rPr>
          <w:rFonts w:ascii="Arial" w:hAnsi="Arial" w:cs="Arial"/>
        </w:rPr>
      </w:pPr>
      <w:r w:rsidRPr="009142B2">
        <w:rPr>
          <w:rFonts w:ascii="Arial" w:hAnsi="Arial" w:cs="Arial"/>
        </w:rPr>
        <w:t>Sus principales funciones son las siguientes:</w:t>
      </w:r>
    </w:p>
    <w:p w:rsidR="00C27359" w:rsidRPr="009142B2" w:rsidRDefault="00C27359" w:rsidP="001E1E94">
      <w:pPr>
        <w:jc w:val="both"/>
        <w:rPr>
          <w:rFonts w:ascii="Arial" w:hAnsi="Arial" w:cs="Arial"/>
        </w:rPr>
      </w:pPr>
    </w:p>
    <w:p w:rsidR="00C27359" w:rsidRPr="009142B2" w:rsidRDefault="00C27359" w:rsidP="001E1E94">
      <w:pPr>
        <w:jc w:val="both"/>
        <w:rPr>
          <w:rFonts w:ascii="Arial" w:hAnsi="Arial" w:cs="Arial"/>
        </w:rPr>
      </w:pPr>
      <w:r w:rsidRPr="009142B2">
        <w:rPr>
          <w:rFonts w:ascii="Arial" w:hAnsi="Arial" w:cs="Arial"/>
        </w:rPr>
        <w:t>a) Formular, orientar y coordinar las políticas, planes, programas y proyectos en materia de</w:t>
      </w:r>
      <w:r w:rsidR="001E1E94" w:rsidRPr="009142B2">
        <w:rPr>
          <w:rFonts w:ascii="Arial" w:hAnsi="Arial" w:cs="Arial"/>
        </w:rPr>
        <w:t xml:space="preserve"> </w:t>
      </w:r>
      <w:r w:rsidRPr="009142B2">
        <w:rPr>
          <w:rFonts w:ascii="Arial" w:hAnsi="Arial" w:cs="Arial"/>
        </w:rPr>
        <w:t>desarrollo económico y social de Bogotá relacionados con el desarrollo de los sectores</w:t>
      </w:r>
    </w:p>
    <w:p w:rsidR="00C27359" w:rsidRPr="009142B2" w:rsidRDefault="00C27359" w:rsidP="001E1E94">
      <w:pPr>
        <w:jc w:val="both"/>
        <w:rPr>
          <w:rFonts w:ascii="Arial" w:hAnsi="Arial" w:cs="Arial"/>
        </w:rPr>
      </w:pPr>
      <w:r w:rsidRPr="009142B2">
        <w:rPr>
          <w:rFonts w:ascii="Arial" w:hAnsi="Arial" w:cs="Arial"/>
        </w:rPr>
        <w:t>productivos de bienes y servicios en un marco de competitividad y de integración creciente de la actividad económica.</w:t>
      </w:r>
    </w:p>
    <w:p w:rsidR="00C27359" w:rsidRPr="009142B2" w:rsidRDefault="00C27359" w:rsidP="001E1E94">
      <w:pPr>
        <w:jc w:val="both"/>
        <w:rPr>
          <w:rFonts w:ascii="Arial" w:hAnsi="Arial" w:cs="Arial"/>
        </w:rPr>
      </w:pPr>
    </w:p>
    <w:p w:rsidR="00C27359" w:rsidRPr="009142B2" w:rsidRDefault="00C27359" w:rsidP="001E1E94">
      <w:pPr>
        <w:jc w:val="both"/>
        <w:rPr>
          <w:rFonts w:ascii="Arial" w:hAnsi="Arial" w:cs="Arial"/>
        </w:rPr>
      </w:pPr>
      <w:r w:rsidRPr="009142B2">
        <w:rPr>
          <w:rFonts w:ascii="Arial" w:hAnsi="Arial" w:cs="Arial"/>
        </w:rPr>
        <w:t>b) Liderar la política de competitividad regional, la internacionalización de las actividades</w:t>
      </w:r>
      <w:r w:rsidR="005600A3">
        <w:rPr>
          <w:rFonts w:ascii="Arial" w:hAnsi="Arial" w:cs="Arial"/>
        </w:rPr>
        <w:t xml:space="preserve"> </w:t>
      </w:r>
      <w:r w:rsidRPr="009142B2">
        <w:rPr>
          <w:rFonts w:ascii="Arial" w:hAnsi="Arial" w:cs="Arial"/>
        </w:rPr>
        <w:t xml:space="preserve">económicas, las relaciones estratégicas entre los sectores público y privado y la </w:t>
      </w:r>
      <w:proofErr w:type="spellStart"/>
      <w:r w:rsidRPr="009142B2">
        <w:rPr>
          <w:rFonts w:ascii="Arial" w:hAnsi="Arial" w:cs="Arial"/>
        </w:rPr>
        <w:t>asociatividad</w:t>
      </w:r>
      <w:proofErr w:type="spellEnd"/>
      <w:r w:rsidRPr="009142B2">
        <w:rPr>
          <w:rFonts w:ascii="Arial" w:hAnsi="Arial" w:cs="Arial"/>
        </w:rPr>
        <w:t xml:space="preserve"> de las distintas unidades productivas.</w:t>
      </w:r>
    </w:p>
    <w:p w:rsidR="00C27359" w:rsidRPr="009142B2" w:rsidRDefault="00C27359" w:rsidP="001E1E94">
      <w:pPr>
        <w:jc w:val="both"/>
        <w:rPr>
          <w:rFonts w:ascii="Arial" w:hAnsi="Arial" w:cs="Arial"/>
        </w:rPr>
      </w:pPr>
    </w:p>
    <w:p w:rsidR="00C27359" w:rsidRPr="009142B2" w:rsidRDefault="00C27359" w:rsidP="001E1E94">
      <w:pPr>
        <w:jc w:val="both"/>
        <w:rPr>
          <w:rFonts w:ascii="Arial" w:hAnsi="Arial" w:cs="Arial"/>
        </w:rPr>
      </w:pPr>
      <w:r w:rsidRPr="009142B2">
        <w:rPr>
          <w:rFonts w:ascii="Arial" w:hAnsi="Arial" w:cs="Arial"/>
        </w:rPr>
        <w:t>c) Formular, orientar y coordinar las políticas para la generación de empleo digno e ingresos</w:t>
      </w:r>
      <w:r w:rsidR="005600A3">
        <w:rPr>
          <w:rFonts w:ascii="Arial" w:hAnsi="Arial" w:cs="Arial"/>
        </w:rPr>
        <w:t xml:space="preserve"> </w:t>
      </w:r>
      <w:r w:rsidRPr="009142B2">
        <w:rPr>
          <w:rFonts w:ascii="Arial" w:hAnsi="Arial" w:cs="Arial"/>
        </w:rPr>
        <w:t>justos, y estímulo y apoyo al emprendimiento económico y al desarrollo de competencias</w:t>
      </w:r>
      <w:r w:rsidR="005600A3">
        <w:rPr>
          <w:rFonts w:ascii="Arial" w:hAnsi="Arial" w:cs="Arial"/>
        </w:rPr>
        <w:t xml:space="preserve"> </w:t>
      </w:r>
      <w:r w:rsidRPr="009142B2">
        <w:rPr>
          <w:rFonts w:ascii="Arial" w:hAnsi="Arial" w:cs="Arial"/>
        </w:rPr>
        <w:t>laborales. En este sentido, participará en la elaboración y ejecución de la política de</w:t>
      </w:r>
      <w:r w:rsidR="005600A3">
        <w:rPr>
          <w:rFonts w:ascii="Arial" w:hAnsi="Arial" w:cs="Arial"/>
        </w:rPr>
        <w:t xml:space="preserve"> </w:t>
      </w:r>
      <w:r w:rsidRPr="009142B2">
        <w:rPr>
          <w:rFonts w:ascii="Arial" w:hAnsi="Arial" w:cs="Arial"/>
        </w:rPr>
        <w:t>generación de empleo y la competitividad de las personas discapacitadas.</w:t>
      </w:r>
    </w:p>
    <w:p w:rsidR="00C27359" w:rsidRPr="009142B2" w:rsidRDefault="00C27359" w:rsidP="001E1E94">
      <w:pPr>
        <w:jc w:val="both"/>
        <w:rPr>
          <w:rFonts w:ascii="Arial" w:hAnsi="Arial" w:cs="Arial"/>
        </w:rPr>
      </w:pPr>
    </w:p>
    <w:p w:rsidR="00C27359" w:rsidRPr="009142B2" w:rsidRDefault="00C27359" w:rsidP="001E1E94">
      <w:pPr>
        <w:jc w:val="both"/>
        <w:rPr>
          <w:rFonts w:ascii="Arial" w:hAnsi="Arial" w:cs="Arial"/>
        </w:rPr>
      </w:pPr>
      <w:r w:rsidRPr="009142B2">
        <w:rPr>
          <w:rFonts w:ascii="Arial" w:hAnsi="Arial" w:cs="Arial"/>
        </w:rPr>
        <w:t>d) Coordinar con las autoridades competentes la formulación, ejecución y evaluación de las</w:t>
      </w:r>
      <w:r w:rsidR="005600A3">
        <w:rPr>
          <w:rFonts w:ascii="Arial" w:hAnsi="Arial" w:cs="Arial"/>
        </w:rPr>
        <w:t xml:space="preserve"> </w:t>
      </w:r>
      <w:r w:rsidRPr="009142B2">
        <w:rPr>
          <w:rFonts w:ascii="Arial" w:hAnsi="Arial" w:cs="Arial"/>
        </w:rPr>
        <w:t>políticas, planes, programas y estrategias en materia de desarrollo económico sostenible tanto urbano como rural, en los sectores industrial, agropecuario, de comercio y de abastecimiento de bienes y servicios y de turismo de pequeña y gran escala.</w:t>
      </w:r>
    </w:p>
    <w:p w:rsidR="00C27359" w:rsidRPr="009142B2" w:rsidRDefault="00C27359" w:rsidP="001E1E94">
      <w:pPr>
        <w:jc w:val="both"/>
        <w:rPr>
          <w:rFonts w:ascii="Arial" w:hAnsi="Arial" w:cs="Arial"/>
        </w:rPr>
      </w:pPr>
    </w:p>
    <w:p w:rsidR="00C27359" w:rsidRPr="009142B2" w:rsidRDefault="00C27359" w:rsidP="001E1E94">
      <w:pPr>
        <w:jc w:val="both"/>
        <w:rPr>
          <w:rFonts w:ascii="Arial" w:hAnsi="Arial" w:cs="Arial"/>
        </w:rPr>
      </w:pPr>
      <w:r w:rsidRPr="009142B2">
        <w:rPr>
          <w:rFonts w:ascii="Arial" w:hAnsi="Arial" w:cs="Arial"/>
        </w:rPr>
        <w:t>e) Formular, orientar y coordinar las políticas, planes y programas para la promoción del turismo y el posicionamiento del Distrito Capital como destino turístico sostenible, fomentando la industria del turismo y promoviendo la incorporación del manejo ambiental en los proyectos turísticos.</w:t>
      </w:r>
    </w:p>
    <w:p w:rsidR="00C27359" w:rsidRPr="009142B2" w:rsidRDefault="00C27359" w:rsidP="001E1E94">
      <w:pPr>
        <w:jc w:val="both"/>
        <w:rPr>
          <w:rFonts w:ascii="Arial" w:hAnsi="Arial" w:cs="Arial"/>
        </w:rPr>
      </w:pPr>
    </w:p>
    <w:p w:rsidR="00C27359" w:rsidRPr="009142B2" w:rsidRDefault="00C27359" w:rsidP="001E1E94">
      <w:pPr>
        <w:jc w:val="both"/>
        <w:rPr>
          <w:rFonts w:ascii="Arial" w:hAnsi="Arial" w:cs="Arial"/>
        </w:rPr>
      </w:pPr>
      <w:r w:rsidRPr="009142B2">
        <w:rPr>
          <w:rFonts w:ascii="Arial" w:hAnsi="Arial" w:cs="Arial"/>
        </w:rPr>
        <w:lastRenderedPageBreak/>
        <w:t>f) Coordinar con los municipios aledaños, dentro de lo que se considera Bogotá Ciudad Región, la elaboración de planes, programas y en general todo lo atinente a las políticas del sector Turismo.</w:t>
      </w:r>
    </w:p>
    <w:p w:rsidR="00C27359" w:rsidRPr="009142B2" w:rsidRDefault="00C27359" w:rsidP="001E1E94">
      <w:pPr>
        <w:jc w:val="both"/>
        <w:rPr>
          <w:rFonts w:ascii="Arial" w:hAnsi="Arial" w:cs="Arial"/>
        </w:rPr>
      </w:pPr>
    </w:p>
    <w:p w:rsidR="00C27359" w:rsidRPr="009142B2" w:rsidRDefault="00C27359" w:rsidP="001E1E94">
      <w:pPr>
        <w:jc w:val="both"/>
        <w:rPr>
          <w:rFonts w:ascii="Arial" w:hAnsi="Arial" w:cs="Arial"/>
        </w:rPr>
      </w:pPr>
      <w:r w:rsidRPr="009142B2">
        <w:rPr>
          <w:rFonts w:ascii="Arial" w:hAnsi="Arial" w:cs="Arial"/>
        </w:rPr>
        <w:t>g) Coordinar con las autoridades competentes la formulación, ejecución y evaluación de las</w:t>
      </w:r>
      <w:r w:rsidR="009142B2">
        <w:rPr>
          <w:rFonts w:ascii="Arial" w:hAnsi="Arial" w:cs="Arial"/>
        </w:rPr>
        <w:t xml:space="preserve"> </w:t>
      </w:r>
      <w:r w:rsidRPr="009142B2">
        <w:rPr>
          <w:rFonts w:ascii="Arial" w:hAnsi="Arial" w:cs="Arial"/>
        </w:rPr>
        <w:t>políticas, planes, programas y estrategias en materia de abastecimiento de alimentos y</w:t>
      </w:r>
      <w:r w:rsidR="009142B2">
        <w:rPr>
          <w:rFonts w:ascii="Arial" w:hAnsi="Arial" w:cs="Arial"/>
        </w:rPr>
        <w:t xml:space="preserve"> </w:t>
      </w:r>
      <w:r w:rsidRPr="009142B2">
        <w:rPr>
          <w:rFonts w:ascii="Arial" w:hAnsi="Arial" w:cs="Arial"/>
        </w:rPr>
        <w:t>seguridad alimentaria, promoviendo la participación de las organizaciones campesinas y de</w:t>
      </w:r>
      <w:r w:rsidR="009142B2">
        <w:rPr>
          <w:rFonts w:ascii="Arial" w:hAnsi="Arial" w:cs="Arial"/>
        </w:rPr>
        <w:t xml:space="preserve"> </w:t>
      </w:r>
      <w:r w:rsidRPr="009142B2">
        <w:rPr>
          <w:rFonts w:ascii="Arial" w:hAnsi="Arial" w:cs="Arial"/>
        </w:rPr>
        <w:t>tenderos.</w:t>
      </w:r>
    </w:p>
    <w:p w:rsidR="00C27359" w:rsidRPr="009142B2" w:rsidRDefault="00C27359" w:rsidP="001E1E94">
      <w:pPr>
        <w:jc w:val="both"/>
        <w:rPr>
          <w:rFonts w:ascii="Arial" w:hAnsi="Arial" w:cs="Arial"/>
        </w:rPr>
      </w:pPr>
    </w:p>
    <w:p w:rsidR="00C27359" w:rsidRPr="009142B2" w:rsidRDefault="00C27359" w:rsidP="001E1E94">
      <w:pPr>
        <w:jc w:val="both"/>
        <w:rPr>
          <w:rFonts w:ascii="Arial" w:hAnsi="Arial" w:cs="Arial"/>
        </w:rPr>
      </w:pPr>
      <w:r w:rsidRPr="009142B2">
        <w:rPr>
          <w:rFonts w:ascii="Arial" w:hAnsi="Arial" w:cs="Arial"/>
        </w:rPr>
        <w:t>h) Formular, orientar y coordinar la política de incentivos a la inversión nacional y extranjera.</w:t>
      </w:r>
    </w:p>
    <w:p w:rsidR="00C27359" w:rsidRPr="009142B2" w:rsidRDefault="00C27359" w:rsidP="001E1E94">
      <w:pPr>
        <w:jc w:val="both"/>
        <w:rPr>
          <w:rFonts w:ascii="Arial" w:hAnsi="Arial" w:cs="Arial"/>
        </w:rPr>
      </w:pPr>
    </w:p>
    <w:p w:rsidR="00C27359" w:rsidRDefault="00C27359" w:rsidP="001E1E94">
      <w:pPr>
        <w:jc w:val="both"/>
        <w:rPr>
          <w:rFonts w:ascii="Arial" w:hAnsi="Arial" w:cs="Arial"/>
        </w:rPr>
      </w:pPr>
      <w:r w:rsidRPr="009142B2">
        <w:rPr>
          <w:rFonts w:ascii="Arial" w:hAnsi="Arial" w:cs="Arial"/>
        </w:rPr>
        <w:t>i)Formular, orientar y coordinar la política para la creación de instrumentos que permitan el</w:t>
      </w:r>
      <w:r w:rsidR="009142B2">
        <w:rPr>
          <w:rFonts w:ascii="Arial" w:hAnsi="Arial" w:cs="Arial"/>
        </w:rPr>
        <w:t xml:space="preserve"> </w:t>
      </w:r>
      <w:r w:rsidRPr="009142B2">
        <w:rPr>
          <w:rFonts w:ascii="Arial" w:hAnsi="Arial" w:cs="Arial"/>
        </w:rPr>
        <w:t>incremento y la mejora de competencias y capacidades para la generación de ingresos en el</w:t>
      </w:r>
      <w:r w:rsidR="009142B2">
        <w:rPr>
          <w:rFonts w:ascii="Arial" w:hAnsi="Arial" w:cs="Arial"/>
        </w:rPr>
        <w:t xml:space="preserve"> </w:t>
      </w:r>
    </w:p>
    <w:p w:rsidR="009142B2" w:rsidRDefault="009142B2" w:rsidP="001E1E94">
      <w:pPr>
        <w:jc w:val="both"/>
        <w:rPr>
          <w:rFonts w:ascii="Arial" w:hAnsi="Arial" w:cs="Arial"/>
        </w:rPr>
      </w:pPr>
    </w:p>
    <w:p w:rsidR="00C27359" w:rsidRDefault="00C27359" w:rsidP="001E1E94">
      <w:pPr>
        <w:jc w:val="both"/>
        <w:rPr>
          <w:rFonts w:ascii="Arial" w:hAnsi="Arial" w:cs="Arial"/>
        </w:rPr>
      </w:pPr>
      <w:r w:rsidRPr="0060626E">
        <w:rPr>
          <w:rFonts w:ascii="Arial" w:hAnsi="Arial" w:cs="Arial"/>
        </w:rPr>
        <w:t>j)</w:t>
      </w:r>
      <w:r>
        <w:rPr>
          <w:rFonts w:ascii="Arial" w:hAnsi="Arial" w:cs="Arial"/>
        </w:rPr>
        <w:t xml:space="preserve"> </w:t>
      </w:r>
      <w:r w:rsidRPr="0060626E">
        <w:rPr>
          <w:rFonts w:ascii="Arial" w:hAnsi="Arial" w:cs="Arial"/>
        </w:rPr>
        <w:t>Formular, orientar y coordinar políticas de incentivos para propiciar y consolidar la asociación</w:t>
      </w:r>
      <w:r>
        <w:rPr>
          <w:rFonts w:ascii="Arial" w:hAnsi="Arial" w:cs="Arial"/>
        </w:rPr>
        <w:t xml:space="preserve"> </w:t>
      </w:r>
      <w:r w:rsidRPr="0060626E">
        <w:rPr>
          <w:rFonts w:ascii="Arial" w:hAnsi="Arial" w:cs="Arial"/>
        </w:rPr>
        <w:t>productiva y solidaria de los grupos económicamente excluidos.</w:t>
      </w:r>
    </w:p>
    <w:p w:rsidR="00C27359" w:rsidRPr="0060626E" w:rsidRDefault="00C27359" w:rsidP="001E1E94">
      <w:pPr>
        <w:jc w:val="both"/>
        <w:rPr>
          <w:rFonts w:ascii="Arial" w:hAnsi="Arial" w:cs="Arial"/>
        </w:rPr>
      </w:pPr>
    </w:p>
    <w:p w:rsidR="00C27359" w:rsidRDefault="00C27359" w:rsidP="001E1E94">
      <w:pPr>
        <w:jc w:val="both"/>
        <w:rPr>
          <w:rFonts w:ascii="Arial" w:hAnsi="Arial" w:cs="Arial"/>
        </w:rPr>
      </w:pPr>
      <w:r w:rsidRPr="0060626E">
        <w:rPr>
          <w:rFonts w:ascii="Arial" w:hAnsi="Arial" w:cs="Arial"/>
        </w:rPr>
        <w:t>k)</w:t>
      </w:r>
      <w:r>
        <w:rPr>
          <w:rFonts w:ascii="Arial" w:hAnsi="Arial" w:cs="Arial"/>
        </w:rPr>
        <w:t xml:space="preserve"> </w:t>
      </w:r>
      <w:r w:rsidRPr="0060626E">
        <w:rPr>
          <w:rFonts w:ascii="Arial" w:hAnsi="Arial" w:cs="Arial"/>
        </w:rPr>
        <w:t>Coordinar conjuntamente con la Secretaría de Planeación, la articulación del Distrito Capital</w:t>
      </w:r>
      <w:r>
        <w:rPr>
          <w:rFonts w:ascii="Arial" w:hAnsi="Arial" w:cs="Arial"/>
        </w:rPr>
        <w:t xml:space="preserve"> </w:t>
      </w:r>
      <w:r w:rsidRPr="0060626E">
        <w:rPr>
          <w:rFonts w:ascii="Arial" w:hAnsi="Arial" w:cs="Arial"/>
        </w:rPr>
        <w:t>con el ámbito regional para la formulación de políticas y planes de desarrollo conjuntos,</w:t>
      </w:r>
      <w:r>
        <w:rPr>
          <w:rFonts w:ascii="Arial" w:hAnsi="Arial" w:cs="Arial"/>
        </w:rPr>
        <w:t xml:space="preserve"> </w:t>
      </w:r>
      <w:r w:rsidRPr="0060626E">
        <w:rPr>
          <w:rFonts w:ascii="Arial" w:hAnsi="Arial" w:cs="Arial"/>
        </w:rPr>
        <w:t>procurando un equilibrio entre los aspectos económicos y medio ambiente inherentes a la</w:t>
      </w:r>
      <w:r>
        <w:rPr>
          <w:rFonts w:ascii="Arial" w:hAnsi="Arial" w:cs="Arial"/>
        </w:rPr>
        <w:t xml:space="preserve"> </w:t>
      </w:r>
      <w:r w:rsidRPr="0060626E">
        <w:rPr>
          <w:rFonts w:ascii="Arial" w:hAnsi="Arial" w:cs="Arial"/>
        </w:rPr>
        <w:t>región.</w:t>
      </w:r>
    </w:p>
    <w:p w:rsidR="00B14A71" w:rsidRDefault="00B14A71" w:rsidP="001E1E94">
      <w:pPr>
        <w:jc w:val="both"/>
        <w:rPr>
          <w:rFonts w:ascii="Arial" w:hAnsi="Arial" w:cs="Arial"/>
        </w:rPr>
      </w:pPr>
    </w:p>
    <w:p w:rsidR="00C27359" w:rsidRDefault="00C27359" w:rsidP="001E1E94">
      <w:pPr>
        <w:jc w:val="both"/>
        <w:rPr>
          <w:rFonts w:ascii="Arial" w:hAnsi="Arial" w:cs="Arial"/>
        </w:rPr>
      </w:pPr>
      <w:r w:rsidRPr="0060626E">
        <w:rPr>
          <w:rFonts w:ascii="Arial" w:hAnsi="Arial" w:cs="Arial"/>
        </w:rPr>
        <w:t>l)</w:t>
      </w:r>
      <w:r>
        <w:rPr>
          <w:rFonts w:ascii="Arial" w:hAnsi="Arial" w:cs="Arial"/>
        </w:rPr>
        <w:t xml:space="preserve"> </w:t>
      </w:r>
      <w:r w:rsidRPr="0060626E">
        <w:rPr>
          <w:rFonts w:ascii="Arial" w:hAnsi="Arial" w:cs="Arial"/>
        </w:rPr>
        <w:t xml:space="preserve">Formular, orientar y coordinar políticas para el desarrollo de microempresas, </w:t>
      </w:r>
      <w:proofErr w:type="spellStart"/>
      <w:r w:rsidRPr="0060626E">
        <w:rPr>
          <w:rFonts w:ascii="Arial" w:hAnsi="Arial" w:cs="Arial"/>
        </w:rPr>
        <w:t>famiempresas</w:t>
      </w:r>
      <w:proofErr w:type="spellEnd"/>
      <w:r w:rsidRPr="0060626E">
        <w:rPr>
          <w:rFonts w:ascii="Arial" w:hAnsi="Arial" w:cs="Arial"/>
        </w:rPr>
        <w:t>,</w:t>
      </w:r>
      <w:r>
        <w:rPr>
          <w:rFonts w:ascii="Arial" w:hAnsi="Arial" w:cs="Arial"/>
        </w:rPr>
        <w:t xml:space="preserve"> </w:t>
      </w:r>
      <w:r w:rsidRPr="0060626E">
        <w:rPr>
          <w:rFonts w:ascii="Arial" w:hAnsi="Arial" w:cs="Arial"/>
        </w:rPr>
        <w:t>empresas asociativas y pequeñas y mediana empresa.</w:t>
      </w:r>
    </w:p>
    <w:p w:rsidR="00C27359" w:rsidRPr="0060626E" w:rsidRDefault="00C27359" w:rsidP="001E1E94">
      <w:pPr>
        <w:jc w:val="both"/>
        <w:rPr>
          <w:rFonts w:ascii="Arial" w:hAnsi="Arial" w:cs="Arial"/>
        </w:rPr>
      </w:pPr>
    </w:p>
    <w:p w:rsidR="00C27359" w:rsidRDefault="00C27359" w:rsidP="001E1E94">
      <w:pPr>
        <w:jc w:val="both"/>
        <w:rPr>
          <w:rFonts w:ascii="Arial" w:hAnsi="Arial" w:cs="Arial"/>
        </w:rPr>
      </w:pPr>
      <w:r w:rsidRPr="0060626E">
        <w:rPr>
          <w:rFonts w:ascii="Arial" w:hAnsi="Arial" w:cs="Arial"/>
        </w:rPr>
        <w:t>m)</w:t>
      </w:r>
      <w:r>
        <w:rPr>
          <w:rFonts w:ascii="Arial" w:hAnsi="Arial" w:cs="Arial"/>
        </w:rPr>
        <w:t xml:space="preserve"> </w:t>
      </w:r>
      <w:r w:rsidRPr="0060626E">
        <w:rPr>
          <w:rFonts w:ascii="Arial" w:hAnsi="Arial" w:cs="Arial"/>
        </w:rPr>
        <w:t>Desarrollar y estructurar estrategias conducentes a la bancarización de la población en</w:t>
      </w:r>
      <w:r w:rsidR="009142B2">
        <w:rPr>
          <w:rFonts w:ascii="Arial" w:hAnsi="Arial" w:cs="Arial"/>
        </w:rPr>
        <w:t xml:space="preserve"> </w:t>
      </w:r>
      <w:r w:rsidRPr="0060626E">
        <w:rPr>
          <w:rFonts w:ascii="Arial" w:hAnsi="Arial" w:cs="Arial"/>
        </w:rPr>
        <w:t>situación de pobreza y vulnerabilidad, que faciliten y democraticen el acceso al crédito.</w:t>
      </w:r>
    </w:p>
    <w:p w:rsidR="00C27359" w:rsidRPr="0060626E" w:rsidRDefault="00C27359" w:rsidP="001E1E94">
      <w:pPr>
        <w:jc w:val="both"/>
        <w:rPr>
          <w:rFonts w:ascii="Arial" w:hAnsi="Arial" w:cs="Arial"/>
        </w:rPr>
      </w:pPr>
    </w:p>
    <w:p w:rsidR="00C27359" w:rsidRDefault="00C27359" w:rsidP="001E1E94">
      <w:pPr>
        <w:jc w:val="both"/>
        <w:rPr>
          <w:rFonts w:ascii="Arial" w:hAnsi="Arial" w:cs="Arial"/>
        </w:rPr>
      </w:pPr>
      <w:r w:rsidRPr="0060626E">
        <w:rPr>
          <w:rFonts w:ascii="Arial" w:hAnsi="Arial" w:cs="Arial"/>
        </w:rPr>
        <w:t>n)</w:t>
      </w:r>
      <w:r>
        <w:rPr>
          <w:rFonts w:ascii="Arial" w:hAnsi="Arial" w:cs="Arial"/>
        </w:rPr>
        <w:t xml:space="preserve"> </w:t>
      </w:r>
      <w:r w:rsidRPr="0060626E">
        <w:rPr>
          <w:rFonts w:ascii="Arial" w:hAnsi="Arial" w:cs="Arial"/>
        </w:rPr>
        <w:t>Formular y coordinar políticas para propiciar la realización de convenios con organizaciones</w:t>
      </w:r>
      <w:r>
        <w:rPr>
          <w:rFonts w:ascii="Arial" w:hAnsi="Arial" w:cs="Arial"/>
        </w:rPr>
        <w:t xml:space="preserve"> </w:t>
      </w:r>
      <w:r w:rsidRPr="0060626E">
        <w:rPr>
          <w:rFonts w:ascii="Arial" w:hAnsi="Arial" w:cs="Arial"/>
        </w:rPr>
        <w:t>populares y de economía solidaria que implementen proyectos productivos y de generación de</w:t>
      </w:r>
      <w:r>
        <w:rPr>
          <w:rFonts w:ascii="Arial" w:hAnsi="Arial" w:cs="Arial"/>
        </w:rPr>
        <w:t xml:space="preserve"> </w:t>
      </w:r>
      <w:r w:rsidRPr="0060626E">
        <w:rPr>
          <w:rFonts w:ascii="Arial" w:hAnsi="Arial" w:cs="Arial"/>
        </w:rPr>
        <w:t>empleo.</w:t>
      </w:r>
    </w:p>
    <w:p w:rsidR="00C27359" w:rsidRPr="0060626E" w:rsidRDefault="00C27359" w:rsidP="001E1E94">
      <w:pPr>
        <w:jc w:val="both"/>
        <w:rPr>
          <w:rFonts w:ascii="Arial" w:hAnsi="Arial" w:cs="Arial"/>
        </w:rPr>
      </w:pPr>
    </w:p>
    <w:p w:rsidR="00C27359" w:rsidRDefault="00C27359" w:rsidP="001E1E94">
      <w:pPr>
        <w:jc w:val="both"/>
        <w:rPr>
          <w:rFonts w:ascii="Arial" w:hAnsi="Arial" w:cs="Arial"/>
        </w:rPr>
      </w:pPr>
      <w:r w:rsidRPr="0060626E">
        <w:rPr>
          <w:rFonts w:ascii="Arial" w:hAnsi="Arial" w:cs="Arial"/>
        </w:rPr>
        <w:t>o)</w:t>
      </w:r>
      <w:r>
        <w:rPr>
          <w:rFonts w:ascii="Arial" w:hAnsi="Arial" w:cs="Arial"/>
        </w:rPr>
        <w:t xml:space="preserve"> </w:t>
      </w:r>
      <w:r w:rsidRPr="0060626E">
        <w:rPr>
          <w:rFonts w:ascii="Arial" w:hAnsi="Arial" w:cs="Arial"/>
        </w:rPr>
        <w:t>Coordinar con la Secretaría General, la implementación de las estrategias de cooperación y</w:t>
      </w:r>
      <w:r>
        <w:rPr>
          <w:rFonts w:ascii="Arial" w:hAnsi="Arial" w:cs="Arial"/>
        </w:rPr>
        <w:t xml:space="preserve"> </w:t>
      </w:r>
      <w:r w:rsidRPr="0060626E">
        <w:rPr>
          <w:rFonts w:ascii="Arial" w:hAnsi="Arial" w:cs="Arial"/>
        </w:rPr>
        <w:t>asistencia técnica de carácter internacional dirigidas a mejorar los niveles de competitividad y</w:t>
      </w:r>
      <w:r>
        <w:rPr>
          <w:rFonts w:ascii="Arial" w:hAnsi="Arial" w:cs="Arial"/>
        </w:rPr>
        <w:t xml:space="preserve"> </w:t>
      </w:r>
      <w:r w:rsidRPr="0060626E">
        <w:rPr>
          <w:rFonts w:ascii="Arial" w:hAnsi="Arial" w:cs="Arial"/>
        </w:rPr>
        <w:t>la generación de economías de escala.</w:t>
      </w:r>
    </w:p>
    <w:p w:rsidR="00C27359" w:rsidRPr="0060626E" w:rsidRDefault="00C27359" w:rsidP="001E1E94">
      <w:pPr>
        <w:jc w:val="both"/>
        <w:rPr>
          <w:rFonts w:ascii="Arial" w:hAnsi="Arial" w:cs="Arial"/>
        </w:rPr>
      </w:pPr>
    </w:p>
    <w:p w:rsidR="00C27359" w:rsidRPr="0060626E" w:rsidRDefault="00C27359" w:rsidP="001E1E94">
      <w:pPr>
        <w:jc w:val="both"/>
        <w:rPr>
          <w:rFonts w:ascii="Arial" w:hAnsi="Arial" w:cs="Arial"/>
          <w:sz w:val="22"/>
          <w:szCs w:val="22"/>
        </w:rPr>
      </w:pPr>
      <w:r w:rsidRPr="0060626E">
        <w:rPr>
          <w:rFonts w:ascii="Arial" w:hAnsi="Arial" w:cs="Arial"/>
        </w:rPr>
        <w:t>p)</w:t>
      </w:r>
      <w:r>
        <w:rPr>
          <w:rFonts w:ascii="Arial" w:hAnsi="Arial" w:cs="Arial"/>
        </w:rPr>
        <w:t xml:space="preserve"> </w:t>
      </w:r>
      <w:r w:rsidRPr="0060626E">
        <w:rPr>
          <w:rFonts w:ascii="Arial" w:hAnsi="Arial" w:cs="Arial"/>
        </w:rPr>
        <w:t>Formular y orientar la política de ciencia, tecnología e innovación del Distrito Capital, en</w:t>
      </w:r>
      <w:r w:rsidR="009142B2">
        <w:rPr>
          <w:rFonts w:ascii="Arial" w:hAnsi="Arial" w:cs="Arial"/>
        </w:rPr>
        <w:t xml:space="preserve"> </w:t>
      </w:r>
      <w:r w:rsidRPr="0060626E">
        <w:rPr>
          <w:rFonts w:ascii="Arial" w:hAnsi="Arial" w:cs="Arial"/>
        </w:rPr>
        <w:t>coordinación con las Secretarías Distritales de Planeación y de Educación.</w:t>
      </w:r>
    </w:p>
    <w:p w:rsidR="009C4F8B" w:rsidRPr="00F15052" w:rsidRDefault="009C4F8B" w:rsidP="001E1E94">
      <w:pPr>
        <w:pStyle w:val="NormalWeb"/>
        <w:shd w:val="clear" w:color="auto" w:fill="FFFFFF"/>
        <w:spacing w:before="0" w:beforeAutospacing="0" w:after="225" w:afterAutospacing="0"/>
        <w:jc w:val="both"/>
        <w:textAlignment w:val="baseline"/>
        <w:rPr>
          <w:rFonts w:ascii="Arial" w:eastAsia="Wingdings" w:hAnsi="Arial" w:cs="Arial"/>
          <w:lang w:val="es-ES" w:eastAsia="es-ES"/>
        </w:rPr>
      </w:pPr>
      <w:r w:rsidRPr="00F15052">
        <w:rPr>
          <w:rFonts w:ascii="Arial" w:eastAsia="Wingdings" w:hAnsi="Arial" w:cs="Arial"/>
          <w:lang w:val="es-ES" w:eastAsia="es-ES"/>
        </w:rPr>
        <w:lastRenderedPageBreak/>
        <w:t> </w:t>
      </w:r>
    </w:p>
    <w:p w:rsidR="009C4F8B" w:rsidRPr="00F15052" w:rsidRDefault="009C4F8B" w:rsidP="001E1E94">
      <w:pPr>
        <w:pStyle w:val="Ttulo2"/>
        <w:shd w:val="clear" w:color="auto" w:fill="FFFFFF"/>
        <w:spacing w:before="0" w:beforeAutospacing="0" w:after="0" w:afterAutospacing="0" w:line="375" w:lineRule="atLeast"/>
        <w:jc w:val="both"/>
        <w:textAlignment w:val="baseline"/>
        <w:rPr>
          <w:rFonts w:ascii="Arial" w:eastAsia="Wingdings" w:hAnsi="Arial" w:cs="Arial"/>
          <w:b w:val="0"/>
          <w:bCs w:val="0"/>
          <w:sz w:val="24"/>
          <w:szCs w:val="24"/>
          <w:lang w:val="es-ES" w:eastAsia="es-ES"/>
        </w:rPr>
      </w:pPr>
      <w:r w:rsidRPr="00F15052">
        <w:rPr>
          <w:rFonts w:ascii="Arial" w:eastAsia="Wingdings" w:hAnsi="Arial" w:cs="Arial"/>
          <w:sz w:val="24"/>
          <w:szCs w:val="24"/>
          <w:lang w:val="es-ES" w:eastAsia="es-ES"/>
        </w:rPr>
        <w:t>MISIÓN</w:t>
      </w:r>
    </w:p>
    <w:p w:rsidR="009C4F8B" w:rsidRPr="00F15052" w:rsidRDefault="009C4F8B" w:rsidP="001E1E94">
      <w:pPr>
        <w:pStyle w:val="NormalWeb"/>
        <w:shd w:val="clear" w:color="auto" w:fill="FFFFFF"/>
        <w:spacing w:before="0" w:beforeAutospacing="0" w:after="225" w:afterAutospacing="0"/>
        <w:jc w:val="both"/>
        <w:textAlignment w:val="baseline"/>
        <w:rPr>
          <w:rFonts w:ascii="Arial" w:eastAsia="Wingdings" w:hAnsi="Arial" w:cs="Arial"/>
          <w:lang w:val="es-ES" w:eastAsia="es-ES"/>
        </w:rPr>
      </w:pPr>
      <w:r w:rsidRPr="00F15052">
        <w:rPr>
          <w:rFonts w:ascii="Arial" w:eastAsia="Wingdings" w:hAnsi="Arial" w:cs="Arial"/>
          <w:lang w:val="es-ES" w:eastAsia="es-ES"/>
        </w:rPr>
        <w:t>Somos la entidad Distrital que lidera la formulación, gestión y ejecución de políticas de desarrollo económico, orientadas a fortalecer la competitividad, el desarrollo empresarial, el empleo, la economía rural y el abastecimiento alimentario, a través del diseño e implementación de estrategias efectivas que conlleven a la generación y mejora de ingresos de las personas, las empresas y el mejoramiento de la calidad de vida de los habitantes de la ciudad en general.</w:t>
      </w:r>
    </w:p>
    <w:p w:rsidR="009C4F8B" w:rsidRPr="00F15052" w:rsidRDefault="009C4F8B" w:rsidP="001E1E94">
      <w:pPr>
        <w:pStyle w:val="Ttulo2"/>
        <w:shd w:val="clear" w:color="auto" w:fill="FFFFFF"/>
        <w:spacing w:before="0" w:beforeAutospacing="0" w:after="0" w:afterAutospacing="0" w:line="375" w:lineRule="atLeast"/>
        <w:jc w:val="both"/>
        <w:textAlignment w:val="baseline"/>
        <w:rPr>
          <w:rFonts w:ascii="Arial" w:eastAsia="Wingdings" w:hAnsi="Arial" w:cs="Arial"/>
          <w:b w:val="0"/>
          <w:bCs w:val="0"/>
          <w:sz w:val="24"/>
          <w:szCs w:val="24"/>
          <w:lang w:val="es-ES" w:eastAsia="es-ES"/>
        </w:rPr>
      </w:pPr>
      <w:r w:rsidRPr="00F15052">
        <w:rPr>
          <w:rFonts w:ascii="Arial" w:eastAsia="Wingdings" w:hAnsi="Arial" w:cs="Arial"/>
          <w:sz w:val="24"/>
          <w:szCs w:val="24"/>
          <w:lang w:val="es-ES" w:eastAsia="es-ES"/>
        </w:rPr>
        <w:t>VISIÓN</w:t>
      </w:r>
    </w:p>
    <w:p w:rsidR="009C4F8B" w:rsidRPr="00F15052" w:rsidRDefault="009C4F8B" w:rsidP="001E1E94">
      <w:pPr>
        <w:pStyle w:val="NormalWeb"/>
        <w:shd w:val="clear" w:color="auto" w:fill="FFFFFF"/>
        <w:spacing w:before="0" w:beforeAutospacing="0" w:after="225" w:afterAutospacing="0"/>
        <w:jc w:val="both"/>
        <w:textAlignment w:val="baseline"/>
        <w:rPr>
          <w:rFonts w:ascii="Arial" w:eastAsia="Wingdings" w:hAnsi="Arial" w:cs="Arial"/>
          <w:lang w:val="es-ES" w:eastAsia="es-ES"/>
        </w:rPr>
      </w:pPr>
      <w:r w:rsidRPr="00F15052">
        <w:rPr>
          <w:rFonts w:ascii="Arial" w:eastAsia="Wingdings" w:hAnsi="Arial" w:cs="Arial"/>
          <w:lang w:val="es-ES" w:eastAsia="es-ES"/>
        </w:rPr>
        <w:t>La Secretaría Distrital de Desarrollo Económico, será reconocida en el año 2026 a nivel distrital y nacional, como un modelo exitoso a seguir por su transparencia, efectividad y sostenibilidad en la gestión de políticas de desarrollo económico, que permitan un mayor bienestar para los habitantes de la ciudad de Bogotá D.C.</w:t>
      </w:r>
    </w:p>
    <w:p w:rsidR="009C4F8B" w:rsidRPr="00F15052" w:rsidRDefault="009C4F8B" w:rsidP="001E1E94">
      <w:pPr>
        <w:pStyle w:val="NormalWeb"/>
        <w:shd w:val="clear" w:color="auto" w:fill="FFFFFF"/>
        <w:spacing w:before="0" w:beforeAutospacing="0" w:after="225" w:afterAutospacing="0"/>
        <w:jc w:val="both"/>
        <w:textAlignment w:val="baseline"/>
        <w:rPr>
          <w:rFonts w:ascii="Arial" w:eastAsia="Wingdings" w:hAnsi="Arial" w:cs="Arial"/>
          <w:lang w:val="es-ES" w:eastAsia="es-ES"/>
        </w:rPr>
      </w:pPr>
      <w:r w:rsidRPr="00F15052">
        <w:rPr>
          <w:rFonts w:ascii="Arial" w:eastAsia="Wingdings" w:hAnsi="Arial" w:cs="Arial"/>
          <w:lang w:val="es-ES" w:eastAsia="es-ES"/>
        </w:rPr>
        <w:t> </w:t>
      </w:r>
    </w:p>
    <w:p w:rsidR="009C4F8B" w:rsidRDefault="009C4F8B" w:rsidP="001E1E94">
      <w:pPr>
        <w:pStyle w:val="Ttulo2"/>
        <w:shd w:val="clear" w:color="auto" w:fill="FFFFFF"/>
        <w:spacing w:before="0" w:beforeAutospacing="0" w:after="0" w:afterAutospacing="0" w:line="375" w:lineRule="atLeast"/>
        <w:jc w:val="both"/>
        <w:textAlignment w:val="baseline"/>
        <w:rPr>
          <w:rFonts w:ascii="Arial" w:eastAsia="Wingdings" w:hAnsi="Arial" w:cs="Arial"/>
          <w:sz w:val="24"/>
          <w:szCs w:val="24"/>
          <w:lang w:val="es-ES" w:eastAsia="es-ES"/>
        </w:rPr>
      </w:pPr>
      <w:r w:rsidRPr="00F15052">
        <w:rPr>
          <w:rFonts w:ascii="Arial" w:eastAsia="Wingdings" w:hAnsi="Arial" w:cs="Arial"/>
          <w:sz w:val="24"/>
          <w:szCs w:val="24"/>
          <w:lang w:val="es-ES" w:eastAsia="es-ES"/>
        </w:rPr>
        <w:t>VALORES DE INTEGRIDAD</w:t>
      </w:r>
    </w:p>
    <w:p w:rsidR="009C4F8B" w:rsidRDefault="009C4F8B" w:rsidP="001E1E94">
      <w:pPr>
        <w:pStyle w:val="rteindent1"/>
        <w:shd w:val="clear" w:color="auto" w:fill="FFFFFF"/>
        <w:spacing w:before="0" w:beforeAutospacing="0" w:after="225" w:afterAutospacing="0"/>
        <w:jc w:val="both"/>
        <w:textAlignment w:val="baseline"/>
        <w:rPr>
          <w:rFonts w:ascii="Arial" w:eastAsia="Wingdings" w:hAnsi="Arial" w:cs="Arial"/>
          <w:lang w:val="es-ES" w:eastAsia="es-ES"/>
        </w:rPr>
      </w:pPr>
    </w:p>
    <w:p w:rsidR="009C4F8B" w:rsidRPr="00F15052" w:rsidRDefault="009C4F8B" w:rsidP="001E1E94">
      <w:pPr>
        <w:pStyle w:val="rteindent1"/>
        <w:shd w:val="clear" w:color="auto" w:fill="FFFFFF"/>
        <w:spacing w:before="0" w:beforeAutospacing="0" w:after="225" w:afterAutospacing="0"/>
        <w:jc w:val="both"/>
        <w:textAlignment w:val="baseline"/>
        <w:rPr>
          <w:rFonts w:ascii="Arial" w:eastAsia="Wingdings" w:hAnsi="Arial" w:cs="Arial"/>
          <w:lang w:val="es-ES" w:eastAsia="es-ES"/>
        </w:rPr>
      </w:pPr>
      <w:r w:rsidRPr="00F15052">
        <w:rPr>
          <w:rFonts w:ascii="Arial" w:eastAsia="Wingdings" w:hAnsi="Arial" w:cs="Arial"/>
          <w:lang w:val="es-ES" w:eastAsia="es-ES"/>
        </w:rPr>
        <w:t>De conformidad con lo establecido en el Decreto No. 118 de 2018 – por el cual, entre otras cosas, se adopta el Código de Integridad del Servicio Público; los valores de integridad con los cuales los directivos, funcionarios y servidores de la Entidad desarrollarán sus funciones/ obligaciones, son:</w:t>
      </w:r>
    </w:p>
    <w:p w:rsidR="009C4F8B" w:rsidRPr="00F15052" w:rsidRDefault="009C4F8B" w:rsidP="001E1E94">
      <w:pPr>
        <w:pStyle w:val="rteindent1"/>
        <w:shd w:val="clear" w:color="auto" w:fill="FFFFFF"/>
        <w:spacing w:before="0" w:beforeAutospacing="0" w:after="0" w:afterAutospacing="0"/>
        <w:ind w:left="600"/>
        <w:jc w:val="both"/>
        <w:textAlignment w:val="baseline"/>
        <w:rPr>
          <w:rFonts w:ascii="Arial" w:eastAsia="Wingdings" w:hAnsi="Arial" w:cs="Arial"/>
          <w:lang w:val="es-ES" w:eastAsia="es-ES"/>
        </w:rPr>
      </w:pPr>
      <w:r w:rsidRPr="00F15052">
        <w:rPr>
          <w:rFonts w:ascii="Arial" w:eastAsia="Wingdings" w:hAnsi="Arial"/>
          <w:b/>
          <w:bCs/>
          <w:lang w:val="es-ES" w:eastAsia="es-ES"/>
        </w:rPr>
        <w:t>Honestidad:</w:t>
      </w:r>
      <w:r w:rsidRPr="00F15052">
        <w:rPr>
          <w:rFonts w:ascii="Arial" w:eastAsia="Wingdings" w:hAnsi="Arial" w:cs="Arial"/>
          <w:lang w:val="es-ES" w:eastAsia="es-ES"/>
        </w:rPr>
        <w:t> Actúo siempre con fundamento en la verdad, cumpliendo mis deberes con transparencia y rectitud, y siempre favoreciendo el interés general.</w:t>
      </w:r>
    </w:p>
    <w:p w:rsidR="009C4F8B" w:rsidRPr="00F15052" w:rsidRDefault="009C4F8B" w:rsidP="001E1E94">
      <w:pPr>
        <w:pStyle w:val="rteindent1"/>
        <w:shd w:val="clear" w:color="auto" w:fill="FFFFFF"/>
        <w:spacing w:before="0" w:beforeAutospacing="0" w:after="0" w:afterAutospacing="0"/>
        <w:ind w:left="600"/>
        <w:jc w:val="both"/>
        <w:textAlignment w:val="baseline"/>
        <w:rPr>
          <w:rFonts w:ascii="Arial" w:eastAsia="Wingdings" w:hAnsi="Arial" w:cs="Arial"/>
          <w:lang w:val="es-ES" w:eastAsia="es-ES"/>
        </w:rPr>
      </w:pPr>
      <w:r w:rsidRPr="00F15052">
        <w:rPr>
          <w:rFonts w:ascii="Arial" w:eastAsia="Wingdings" w:hAnsi="Arial"/>
          <w:b/>
          <w:bCs/>
          <w:lang w:val="es-ES" w:eastAsia="es-ES"/>
        </w:rPr>
        <w:t>Respeto:</w:t>
      </w:r>
      <w:r w:rsidRPr="00F15052">
        <w:rPr>
          <w:rFonts w:ascii="Arial" w:eastAsia="Wingdings" w:hAnsi="Arial" w:cs="Arial"/>
          <w:lang w:val="es-ES" w:eastAsia="es-ES"/>
        </w:rPr>
        <w:t> Reconozco, valoro y trato de manera digna a todas las personas, con sus virtudes y defectos, sin importar su labor, su procedencia, títulos o cualquier otra condición.</w:t>
      </w:r>
    </w:p>
    <w:p w:rsidR="009C4F8B" w:rsidRPr="00F15052" w:rsidRDefault="009C4F8B" w:rsidP="001E1E94">
      <w:pPr>
        <w:pStyle w:val="rteindent1"/>
        <w:shd w:val="clear" w:color="auto" w:fill="FFFFFF"/>
        <w:spacing w:before="0" w:beforeAutospacing="0" w:after="0" w:afterAutospacing="0"/>
        <w:ind w:left="600"/>
        <w:jc w:val="both"/>
        <w:textAlignment w:val="baseline"/>
        <w:rPr>
          <w:rFonts w:ascii="Arial" w:eastAsia="Wingdings" w:hAnsi="Arial" w:cs="Arial"/>
          <w:lang w:val="es-ES" w:eastAsia="es-ES"/>
        </w:rPr>
      </w:pPr>
      <w:r w:rsidRPr="00F15052">
        <w:rPr>
          <w:rFonts w:ascii="Arial" w:eastAsia="Wingdings" w:hAnsi="Arial"/>
          <w:b/>
          <w:bCs/>
          <w:lang w:val="es-ES" w:eastAsia="es-ES"/>
        </w:rPr>
        <w:t>Compromiso:</w:t>
      </w:r>
      <w:r w:rsidRPr="00F15052">
        <w:rPr>
          <w:rFonts w:ascii="Arial" w:eastAsia="Wingdings" w:hAnsi="Arial" w:cs="Arial"/>
          <w:lang w:val="es-ES" w:eastAsia="es-ES"/>
        </w:rPr>
        <w:t> Soy consciente de la importancia de mi rol como servidor público y estoy en disposición permanente para comprender y resolver las necesidades de las personas con las que me relaciono en mis labores cotidianas, buscando siempre mejorar su bienestar.</w:t>
      </w:r>
    </w:p>
    <w:p w:rsidR="009C4F8B" w:rsidRPr="00F15052" w:rsidRDefault="009C4F8B" w:rsidP="001E1E94">
      <w:pPr>
        <w:pStyle w:val="rteindent1"/>
        <w:shd w:val="clear" w:color="auto" w:fill="FFFFFF"/>
        <w:spacing w:before="0" w:beforeAutospacing="0" w:after="0" w:afterAutospacing="0"/>
        <w:ind w:left="600"/>
        <w:jc w:val="both"/>
        <w:textAlignment w:val="baseline"/>
        <w:rPr>
          <w:rFonts w:ascii="Arial" w:eastAsia="Wingdings" w:hAnsi="Arial" w:cs="Arial"/>
          <w:lang w:val="es-ES" w:eastAsia="es-ES"/>
        </w:rPr>
      </w:pPr>
      <w:r w:rsidRPr="00F15052">
        <w:rPr>
          <w:rFonts w:ascii="Arial" w:eastAsia="Wingdings" w:hAnsi="Arial"/>
          <w:b/>
          <w:bCs/>
          <w:lang w:val="es-ES" w:eastAsia="es-ES"/>
        </w:rPr>
        <w:t>Diligencia:</w:t>
      </w:r>
      <w:r w:rsidRPr="00F15052">
        <w:rPr>
          <w:rFonts w:ascii="Arial" w:eastAsia="Wingdings" w:hAnsi="Arial" w:cs="Arial"/>
          <w:lang w:val="es-ES" w:eastAsia="es-ES"/>
        </w:rPr>
        <w:t> Cumplo con los deberes, funciones y responsabilidades asignadas a mi cargo de la mejor manera posible, con atención, prontitud y eficiencia, para así optimizar el uso de los recursos del Estado.</w:t>
      </w:r>
    </w:p>
    <w:p w:rsidR="009C4F8B" w:rsidRPr="00F15052" w:rsidRDefault="009C4F8B" w:rsidP="001E1E94">
      <w:pPr>
        <w:pStyle w:val="rteindent1"/>
        <w:shd w:val="clear" w:color="auto" w:fill="FFFFFF"/>
        <w:spacing w:before="0" w:beforeAutospacing="0" w:after="0" w:afterAutospacing="0"/>
        <w:ind w:left="600"/>
        <w:jc w:val="both"/>
        <w:textAlignment w:val="baseline"/>
        <w:rPr>
          <w:rFonts w:ascii="Arial" w:eastAsia="Wingdings" w:hAnsi="Arial" w:cs="Arial"/>
          <w:lang w:val="es-ES" w:eastAsia="es-ES"/>
        </w:rPr>
      </w:pPr>
      <w:r w:rsidRPr="00F15052">
        <w:rPr>
          <w:rFonts w:ascii="Arial" w:eastAsia="Wingdings" w:hAnsi="Arial"/>
          <w:b/>
          <w:bCs/>
          <w:lang w:val="es-ES" w:eastAsia="es-ES"/>
        </w:rPr>
        <w:t>Justicia:</w:t>
      </w:r>
      <w:r w:rsidRPr="00F15052">
        <w:rPr>
          <w:rFonts w:ascii="Arial" w:eastAsia="Wingdings" w:hAnsi="Arial" w:cs="Arial"/>
          <w:lang w:val="es-ES" w:eastAsia="es-ES"/>
        </w:rPr>
        <w:t> Actúo con imparcialidad garantizando los derechos de las personas, con equidad, igualdad y sin discriminación.</w:t>
      </w:r>
    </w:p>
    <w:p w:rsidR="001E1E94" w:rsidRDefault="009C4F8B" w:rsidP="009142B2">
      <w:pPr>
        <w:pStyle w:val="rteindent1"/>
        <w:shd w:val="clear" w:color="auto" w:fill="FFFFFF"/>
        <w:spacing w:before="0" w:beforeAutospacing="0" w:after="225" w:afterAutospacing="0"/>
        <w:ind w:left="600"/>
        <w:jc w:val="both"/>
        <w:textAlignment w:val="baseline"/>
        <w:rPr>
          <w:rFonts w:ascii="Arial" w:eastAsia="Wingdings" w:hAnsi="Arial" w:cs="Arial"/>
          <w:lang w:val="es-ES" w:eastAsia="es-ES"/>
        </w:rPr>
      </w:pPr>
      <w:r w:rsidRPr="00F15052">
        <w:rPr>
          <w:rFonts w:ascii="Arial" w:eastAsia="Wingdings" w:hAnsi="Arial" w:cs="Arial"/>
          <w:lang w:val="es-ES" w:eastAsia="es-ES"/>
        </w:rPr>
        <w:t> </w:t>
      </w:r>
    </w:p>
    <w:p w:rsidR="009C4F8B" w:rsidRDefault="009C4F8B" w:rsidP="001E1E94">
      <w:pPr>
        <w:pStyle w:val="Ttulo2"/>
        <w:shd w:val="clear" w:color="auto" w:fill="FFFFFF"/>
        <w:spacing w:before="0" w:beforeAutospacing="0" w:after="0" w:afterAutospacing="0" w:line="375" w:lineRule="atLeast"/>
        <w:jc w:val="both"/>
        <w:textAlignment w:val="baseline"/>
        <w:rPr>
          <w:rFonts w:ascii="Arial" w:eastAsia="Wingdings" w:hAnsi="Arial" w:cs="Arial"/>
          <w:sz w:val="24"/>
          <w:szCs w:val="24"/>
          <w:lang w:val="es-ES" w:eastAsia="es-ES"/>
        </w:rPr>
      </w:pPr>
      <w:r w:rsidRPr="00F15052">
        <w:rPr>
          <w:rFonts w:ascii="Arial" w:eastAsia="Wingdings" w:hAnsi="Arial" w:cs="Arial"/>
          <w:sz w:val="24"/>
          <w:szCs w:val="24"/>
          <w:lang w:val="es-ES" w:eastAsia="es-ES"/>
        </w:rPr>
        <w:lastRenderedPageBreak/>
        <w:t>OBJETIVOS ESTRATÉGICOS</w:t>
      </w:r>
    </w:p>
    <w:p w:rsidR="009C4F8B" w:rsidRPr="00F15052" w:rsidRDefault="009C4F8B" w:rsidP="001E1E94">
      <w:pPr>
        <w:pStyle w:val="Ttulo2"/>
        <w:shd w:val="clear" w:color="auto" w:fill="FFFFFF"/>
        <w:spacing w:before="0" w:beforeAutospacing="0" w:after="0" w:afterAutospacing="0" w:line="375" w:lineRule="atLeast"/>
        <w:jc w:val="both"/>
        <w:textAlignment w:val="baseline"/>
        <w:rPr>
          <w:rFonts w:ascii="Arial" w:eastAsia="Wingdings" w:hAnsi="Arial" w:cs="Arial"/>
          <w:b w:val="0"/>
          <w:bCs w:val="0"/>
          <w:sz w:val="24"/>
          <w:szCs w:val="24"/>
          <w:lang w:val="es-ES" w:eastAsia="es-ES"/>
        </w:rPr>
      </w:pPr>
    </w:p>
    <w:p w:rsidR="009C4F8B" w:rsidRPr="00F15052" w:rsidRDefault="009C4F8B" w:rsidP="001E1E94">
      <w:pPr>
        <w:pStyle w:val="rteindent1"/>
        <w:shd w:val="clear" w:color="auto" w:fill="FFFFFF"/>
        <w:spacing w:before="0" w:beforeAutospacing="0" w:after="225" w:afterAutospacing="0"/>
        <w:ind w:left="600"/>
        <w:jc w:val="both"/>
        <w:textAlignment w:val="baseline"/>
        <w:rPr>
          <w:rFonts w:ascii="Arial" w:eastAsia="Wingdings" w:hAnsi="Arial" w:cs="Arial"/>
          <w:lang w:val="es-ES" w:eastAsia="es-ES"/>
        </w:rPr>
      </w:pPr>
      <w:r w:rsidRPr="00F15052">
        <w:rPr>
          <w:rFonts w:ascii="Arial" w:eastAsia="Wingdings" w:hAnsi="Arial" w:cs="Arial"/>
          <w:lang w:val="es-ES" w:eastAsia="es-ES"/>
        </w:rPr>
        <w:t>La Secretaría Distrital de Desarrollo Económico basado en su énfasis estratégico, misión y visión ha priorizado y definido sus intervenciones para alcanzar los resultados propuestos de acuerdo con los siguientes objetivos estratégicos.</w:t>
      </w:r>
    </w:p>
    <w:p w:rsidR="009C4F8B" w:rsidRPr="00F15052" w:rsidRDefault="009C4F8B" w:rsidP="001E1E94">
      <w:pPr>
        <w:pStyle w:val="rteindent1"/>
        <w:shd w:val="clear" w:color="auto" w:fill="FFFFFF"/>
        <w:spacing w:before="0" w:beforeAutospacing="0" w:after="225" w:afterAutospacing="0"/>
        <w:ind w:left="600"/>
        <w:jc w:val="both"/>
        <w:textAlignment w:val="baseline"/>
        <w:rPr>
          <w:rFonts w:ascii="Arial" w:eastAsia="Wingdings" w:hAnsi="Arial" w:cs="Arial"/>
          <w:lang w:val="es-ES" w:eastAsia="es-ES"/>
        </w:rPr>
      </w:pPr>
      <w:r w:rsidRPr="00F15052">
        <w:rPr>
          <w:rFonts w:ascii="Arial" w:eastAsia="Wingdings" w:hAnsi="Arial" w:cs="Arial"/>
          <w:lang w:val="es-ES" w:eastAsia="es-ES"/>
        </w:rPr>
        <w:t>Formular e implementar políticas, planes, programas y proyectos de desarrollo empresarial e intermediación laboral, conducentes a optimizar el funcionamiento del mercado laboral, potenciar el emprendimiento y mejorar las condiciones de productividad y crecimiento de las empresas, para disminuir brechas y mejorar la calidad de vida de los ciudadanos.</w:t>
      </w:r>
    </w:p>
    <w:p w:rsidR="009C4F8B" w:rsidRPr="00F15052" w:rsidRDefault="009C4F8B" w:rsidP="001E1E94">
      <w:pPr>
        <w:pStyle w:val="rteindent1"/>
        <w:shd w:val="clear" w:color="auto" w:fill="FFFFFF"/>
        <w:spacing w:before="0" w:beforeAutospacing="0" w:after="225" w:afterAutospacing="0"/>
        <w:ind w:left="600"/>
        <w:jc w:val="both"/>
        <w:textAlignment w:val="baseline"/>
        <w:rPr>
          <w:rFonts w:ascii="Arial" w:eastAsia="Wingdings" w:hAnsi="Arial" w:cs="Arial"/>
          <w:lang w:val="es-ES" w:eastAsia="es-ES"/>
        </w:rPr>
      </w:pPr>
      <w:r w:rsidRPr="00F15052">
        <w:rPr>
          <w:rFonts w:ascii="Arial" w:eastAsia="Wingdings" w:hAnsi="Arial" w:cs="Arial"/>
          <w:lang w:val="es-ES" w:eastAsia="es-ES"/>
        </w:rPr>
        <w:t>Mejorar la competitividad de la ciudad a través del fortalecimiento del sector empresarial y su entorno, mediante el uso productivo y la trasferencia de conocimiento en ciencia tecnología e innovación.</w:t>
      </w:r>
    </w:p>
    <w:p w:rsidR="009C4F8B" w:rsidRPr="00F15052" w:rsidRDefault="009C4F8B" w:rsidP="001E1E94">
      <w:pPr>
        <w:pStyle w:val="rteindent1"/>
        <w:shd w:val="clear" w:color="auto" w:fill="FFFFFF"/>
        <w:spacing w:before="0" w:beforeAutospacing="0" w:after="225" w:afterAutospacing="0"/>
        <w:ind w:left="600"/>
        <w:jc w:val="both"/>
        <w:textAlignment w:val="baseline"/>
        <w:rPr>
          <w:rFonts w:ascii="Arial" w:eastAsia="Wingdings" w:hAnsi="Arial" w:cs="Arial"/>
          <w:lang w:val="es-ES" w:eastAsia="es-ES"/>
        </w:rPr>
      </w:pPr>
      <w:r w:rsidRPr="00F15052">
        <w:rPr>
          <w:rFonts w:ascii="Arial" w:eastAsia="Wingdings" w:hAnsi="Arial" w:cs="Arial"/>
          <w:lang w:val="es-ES" w:eastAsia="es-ES"/>
        </w:rPr>
        <w:t>Promover la mejora continua, sostenible y eficiente del sistema de abastecimiento alimentario de la ciudad y los modelos de producción de la ruralidad de Bogotá.</w:t>
      </w:r>
    </w:p>
    <w:p w:rsidR="009C4F8B" w:rsidRPr="00F15052" w:rsidRDefault="009C4F8B" w:rsidP="001E1E94">
      <w:pPr>
        <w:pStyle w:val="rteindent1"/>
        <w:shd w:val="clear" w:color="auto" w:fill="FFFFFF"/>
        <w:spacing w:before="0" w:beforeAutospacing="0" w:after="225" w:afterAutospacing="0"/>
        <w:ind w:left="600"/>
        <w:jc w:val="both"/>
        <w:textAlignment w:val="baseline"/>
        <w:rPr>
          <w:rFonts w:ascii="Arial" w:eastAsia="Wingdings" w:hAnsi="Arial" w:cs="Arial"/>
          <w:lang w:val="es-ES" w:eastAsia="es-ES"/>
        </w:rPr>
      </w:pPr>
      <w:r w:rsidRPr="00F15052">
        <w:rPr>
          <w:rFonts w:ascii="Arial" w:eastAsia="Wingdings" w:hAnsi="Arial" w:cs="Arial"/>
          <w:lang w:val="es-ES" w:eastAsia="es-ES"/>
        </w:rPr>
        <w:t>Formular y hacer seguimiento a políticas públicas del Sector de Desarrollo Económico apoyando su implementación en coordinación con entidades y actores aliados.</w:t>
      </w:r>
    </w:p>
    <w:p w:rsidR="009C4F8B" w:rsidRPr="00F15052" w:rsidRDefault="009C4F8B" w:rsidP="001E1E94">
      <w:pPr>
        <w:pStyle w:val="rteindent1"/>
        <w:shd w:val="clear" w:color="auto" w:fill="FFFFFF"/>
        <w:spacing w:before="0" w:beforeAutospacing="0" w:after="225" w:afterAutospacing="0"/>
        <w:ind w:left="600"/>
        <w:jc w:val="both"/>
        <w:textAlignment w:val="baseline"/>
        <w:rPr>
          <w:rFonts w:ascii="Arial" w:eastAsia="Wingdings" w:hAnsi="Arial" w:cs="Arial"/>
          <w:lang w:val="es-ES" w:eastAsia="es-ES"/>
        </w:rPr>
      </w:pPr>
      <w:r w:rsidRPr="00F15052">
        <w:rPr>
          <w:rFonts w:ascii="Arial" w:eastAsia="Wingdings" w:hAnsi="Arial" w:cs="Arial"/>
          <w:lang w:val="es-ES" w:eastAsia="es-ES"/>
        </w:rPr>
        <w:t>Mejorar la eficiencia operativa y la capacidad tecnológica y comunicativa de la Secretaria Distrital de Desarrollo Económico, para apoyar el cumplimiento de la misión de la entidad.</w:t>
      </w:r>
    </w:p>
    <w:p w:rsidR="009C4F8B" w:rsidRPr="00F15052" w:rsidRDefault="009C4F8B" w:rsidP="001E1E94">
      <w:pPr>
        <w:pStyle w:val="rteindent1"/>
        <w:shd w:val="clear" w:color="auto" w:fill="FFFFFF"/>
        <w:spacing w:before="0" w:beforeAutospacing="0" w:after="225" w:afterAutospacing="0"/>
        <w:ind w:left="600"/>
        <w:jc w:val="both"/>
        <w:textAlignment w:val="baseline"/>
        <w:rPr>
          <w:rFonts w:ascii="Arial" w:eastAsia="Wingdings" w:hAnsi="Arial" w:cs="Arial"/>
          <w:lang w:val="es-ES" w:eastAsia="es-ES"/>
        </w:rPr>
      </w:pPr>
      <w:r w:rsidRPr="00F15052">
        <w:rPr>
          <w:rFonts w:ascii="Arial" w:eastAsia="Wingdings" w:hAnsi="Arial" w:cs="Arial"/>
          <w:lang w:val="es-ES" w:eastAsia="es-ES"/>
        </w:rPr>
        <w:t>Velar porque todas las actividades y recursos de la organización estén dirigidos al cumplimiento de los objetivos de la Secretaría Distrital de Desarrollo Económico.</w:t>
      </w:r>
    </w:p>
    <w:p w:rsidR="009C4F8B" w:rsidRPr="00F15052" w:rsidRDefault="009C4F8B" w:rsidP="001E1E94">
      <w:pPr>
        <w:pStyle w:val="rteindent1"/>
        <w:shd w:val="clear" w:color="auto" w:fill="FFFFFF"/>
        <w:spacing w:before="0" w:beforeAutospacing="0" w:after="225" w:afterAutospacing="0"/>
        <w:ind w:left="600"/>
        <w:jc w:val="both"/>
        <w:textAlignment w:val="baseline"/>
        <w:rPr>
          <w:rFonts w:ascii="Arial" w:eastAsia="Wingdings" w:hAnsi="Arial" w:cs="Arial"/>
          <w:lang w:val="es-ES" w:eastAsia="es-ES"/>
        </w:rPr>
      </w:pPr>
      <w:r w:rsidRPr="00F15052">
        <w:rPr>
          <w:rFonts w:ascii="Arial" w:eastAsia="Wingdings" w:hAnsi="Arial" w:cs="Arial"/>
          <w:lang w:val="es-ES" w:eastAsia="es-ES"/>
        </w:rPr>
        <w:t>Garantizar en todas las actuaciones de la Secretaría el cumplimiento de las normas constitucionales y legales vigentes, ofreciendo el acompañamiento.</w:t>
      </w:r>
    </w:p>
    <w:p w:rsidR="001E1E94" w:rsidRDefault="001E1E94" w:rsidP="001E1E94">
      <w:pPr>
        <w:pStyle w:val="rteindent1"/>
        <w:shd w:val="clear" w:color="auto" w:fill="FFFFFF"/>
        <w:spacing w:before="0" w:beforeAutospacing="0"/>
        <w:jc w:val="both"/>
        <w:textAlignment w:val="baseline"/>
        <w:rPr>
          <w:rFonts w:ascii="Arial" w:eastAsia="Wingdings" w:hAnsi="Arial" w:cs="Arial"/>
          <w:b/>
        </w:rPr>
      </w:pPr>
    </w:p>
    <w:p w:rsidR="009142B2" w:rsidRDefault="009142B2" w:rsidP="001E1E94">
      <w:pPr>
        <w:pStyle w:val="rteindent1"/>
        <w:shd w:val="clear" w:color="auto" w:fill="FFFFFF"/>
        <w:spacing w:before="0" w:beforeAutospacing="0"/>
        <w:jc w:val="both"/>
        <w:textAlignment w:val="baseline"/>
        <w:rPr>
          <w:rFonts w:ascii="Arial" w:eastAsia="Wingdings" w:hAnsi="Arial" w:cs="Arial"/>
          <w:b/>
        </w:rPr>
      </w:pPr>
    </w:p>
    <w:p w:rsidR="005600A3" w:rsidRDefault="005600A3" w:rsidP="001E1E94">
      <w:pPr>
        <w:pStyle w:val="rteindent1"/>
        <w:shd w:val="clear" w:color="auto" w:fill="FFFFFF"/>
        <w:spacing w:before="0" w:beforeAutospacing="0"/>
        <w:jc w:val="both"/>
        <w:textAlignment w:val="baseline"/>
        <w:rPr>
          <w:rFonts w:ascii="Arial" w:eastAsia="Wingdings" w:hAnsi="Arial" w:cs="Arial"/>
          <w:b/>
        </w:rPr>
      </w:pPr>
    </w:p>
    <w:p w:rsidR="005600A3" w:rsidRDefault="005600A3" w:rsidP="001E1E94">
      <w:pPr>
        <w:pStyle w:val="rteindent1"/>
        <w:shd w:val="clear" w:color="auto" w:fill="FFFFFF"/>
        <w:spacing w:before="0" w:beforeAutospacing="0"/>
        <w:jc w:val="both"/>
        <w:textAlignment w:val="baseline"/>
        <w:rPr>
          <w:rFonts w:ascii="Arial" w:eastAsia="Wingdings" w:hAnsi="Arial" w:cs="Arial"/>
          <w:b/>
        </w:rPr>
      </w:pPr>
    </w:p>
    <w:p w:rsidR="009C4F8B" w:rsidRDefault="009C4F8B" w:rsidP="001E1E94">
      <w:pPr>
        <w:pStyle w:val="rteindent1"/>
        <w:shd w:val="clear" w:color="auto" w:fill="FFFFFF"/>
        <w:spacing w:before="0" w:beforeAutospacing="0"/>
        <w:jc w:val="both"/>
        <w:textAlignment w:val="baseline"/>
        <w:rPr>
          <w:rFonts w:ascii="Arial" w:eastAsia="Wingdings" w:hAnsi="Arial" w:cs="Arial"/>
          <w:b/>
        </w:rPr>
      </w:pPr>
      <w:r>
        <w:rPr>
          <w:rFonts w:ascii="Arial" w:eastAsia="Wingdings" w:hAnsi="Arial" w:cs="Arial"/>
          <w:b/>
        </w:rPr>
        <w:lastRenderedPageBreak/>
        <w:t>Caracterización de los servidores</w:t>
      </w:r>
    </w:p>
    <w:p w:rsidR="009C4F8B" w:rsidRDefault="009C4F8B" w:rsidP="001E1E94">
      <w:pPr>
        <w:jc w:val="both"/>
        <w:rPr>
          <w:rFonts w:ascii="Arial" w:eastAsia="Wingdings" w:hAnsi="Arial" w:cs="Arial"/>
          <w:b/>
        </w:rPr>
      </w:pPr>
    </w:p>
    <w:p w:rsidR="009C4F8B" w:rsidRPr="007B2F9F" w:rsidRDefault="009C4F8B" w:rsidP="001E1E94">
      <w:pPr>
        <w:pStyle w:val="rteindent1"/>
        <w:shd w:val="clear" w:color="auto" w:fill="FFFFFF"/>
        <w:spacing w:before="0" w:beforeAutospacing="0" w:after="225" w:afterAutospacing="0"/>
        <w:jc w:val="both"/>
        <w:textAlignment w:val="baseline"/>
        <w:rPr>
          <w:rFonts w:ascii="Arial" w:eastAsia="Wingdings" w:hAnsi="Arial" w:cs="Arial"/>
          <w:lang w:val="es-ES" w:eastAsia="es-ES"/>
        </w:rPr>
      </w:pPr>
      <w:r w:rsidRPr="007B2F9F">
        <w:rPr>
          <w:rFonts w:ascii="Arial" w:eastAsia="Wingdings" w:hAnsi="Arial" w:cs="Arial"/>
          <w:lang w:val="es-ES" w:eastAsia="es-ES"/>
        </w:rPr>
        <w:t>La planta de personal de la Secretaría es de 193 empleos, de conformidad con el Decreto 438 de 2016, los cuales se encuentran distribuidos de la siguiente manera:</w:t>
      </w:r>
    </w:p>
    <w:p w:rsidR="009C4F8B" w:rsidRDefault="009C4F8B" w:rsidP="001E1E94">
      <w:pPr>
        <w:jc w:val="both"/>
      </w:pPr>
    </w:p>
    <w:tbl>
      <w:tblPr>
        <w:tblW w:w="3540" w:type="dxa"/>
        <w:tblInd w:w="-10" w:type="dxa"/>
        <w:tblCellMar>
          <w:left w:w="70" w:type="dxa"/>
          <w:right w:w="70" w:type="dxa"/>
        </w:tblCellMar>
        <w:tblLook w:val="04A0" w:firstRow="1" w:lastRow="0" w:firstColumn="1" w:lastColumn="0" w:noHBand="0" w:noVBand="1"/>
      </w:tblPr>
      <w:tblGrid>
        <w:gridCol w:w="3060"/>
        <w:gridCol w:w="480"/>
      </w:tblGrid>
      <w:tr w:rsidR="00C27359" w:rsidTr="00C27359">
        <w:trPr>
          <w:trHeight w:val="315"/>
        </w:trPr>
        <w:tc>
          <w:tcPr>
            <w:tcW w:w="3540" w:type="dxa"/>
            <w:gridSpan w:val="2"/>
            <w:tcBorders>
              <w:top w:val="single" w:sz="8" w:space="0" w:color="auto"/>
              <w:left w:val="single" w:sz="8" w:space="0" w:color="auto"/>
              <w:bottom w:val="single" w:sz="8" w:space="0" w:color="auto"/>
              <w:right w:val="single" w:sz="8" w:space="0" w:color="000000"/>
            </w:tcBorders>
            <w:shd w:val="clear" w:color="000000" w:fill="BDD7EE"/>
            <w:noWrap/>
            <w:vAlign w:val="bottom"/>
            <w:hideMark/>
          </w:tcPr>
          <w:p w:rsidR="00C27359" w:rsidRDefault="00C27359" w:rsidP="001E1E94">
            <w:pPr>
              <w:jc w:val="both"/>
              <w:rPr>
                <w:rFonts w:ascii="Calibri" w:hAnsi="Calibri" w:cs="Calibri"/>
                <w:color w:val="000000"/>
                <w:sz w:val="22"/>
                <w:szCs w:val="22"/>
                <w:lang w:val="es-CO" w:eastAsia="es-CO"/>
              </w:rPr>
            </w:pPr>
            <w:r>
              <w:rPr>
                <w:rFonts w:ascii="Calibri" w:hAnsi="Calibri" w:cs="Calibri"/>
                <w:color w:val="000000"/>
                <w:sz w:val="22"/>
                <w:szCs w:val="22"/>
              </w:rPr>
              <w:t>NIVELES JERÁRQUICOS</w:t>
            </w:r>
          </w:p>
        </w:tc>
      </w:tr>
      <w:tr w:rsidR="00C27359" w:rsidTr="00C27359">
        <w:trPr>
          <w:trHeight w:val="300"/>
        </w:trPr>
        <w:tc>
          <w:tcPr>
            <w:tcW w:w="3060" w:type="dxa"/>
            <w:tcBorders>
              <w:top w:val="nil"/>
              <w:left w:val="single" w:sz="8" w:space="0" w:color="auto"/>
              <w:bottom w:val="single" w:sz="4" w:space="0" w:color="auto"/>
              <w:right w:val="single" w:sz="4" w:space="0" w:color="auto"/>
            </w:tcBorders>
            <w:shd w:val="clear" w:color="000000" w:fill="BDD7EE"/>
            <w:noWrap/>
            <w:vAlign w:val="bottom"/>
            <w:hideMark/>
          </w:tcPr>
          <w:p w:rsidR="00C27359" w:rsidRDefault="00C27359" w:rsidP="001E1E94">
            <w:pPr>
              <w:jc w:val="both"/>
              <w:rPr>
                <w:rFonts w:ascii="Calibri" w:hAnsi="Calibri" w:cs="Calibri"/>
                <w:color w:val="000000"/>
                <w:sz w:val="22"/>
                <w:szCs w:val="22"/>
              </w:rPr>
            </w:pPr>
            <w:r>
              <w:rPr>
                <w:rFonts w:ascii="Calibri" w:hAnsi="Calibri" w:cs="Calibri"/>
                <w:color w:val="000000"/>
                <w:sz w:val="22"/>
                <w:szCs w:val="22"/>
              </w:rPr>
              <w:t>DIRECTIVO</w:t>
            </w:r>
          </w:p>
        </w:tc>
        <w:tc>
          <w:tcPr>
            <w:tcW w:w="480" w:type="dxa"/>
            <w:tcBorders>
              <w:top w:val="nil"/>
              <w:left w:val="nil"/>
              <w:bottom w:val="single" w:sz="4" w:space="0" w:color="auto"/>
              <w:right w:val="single" w:sz="8" w:space="0" w:color="auto"/>
            </w:tcBorders>
            <w:shd w:val="clear" w:color="000000" w:fill="BDD7EE"/>
            <w:noWrap/>
            <w:vAlign w:val="bottom"/>
            <w:hideMark/>
          </w:tcPr>
          <w:p w:rsidR="00C27359" w:rsidRDefault="00C27359" w:rsidP="001E1E94">
            <w:pPr>
              <w:jc w:val="both"/>
              <w:rPr>
                <w:rFonts w:ascii="Calibri" w:hAnsi="Calibri" w:cs="Calibri"/>
                <w:color w:val="000000"/>
                <w:sz w:val="22"/>
                <w:szCs w:val="22"/>
              </w:rPr>
            </w:pPr>
            <w:r>
              <w:rPr>
                <w:rFonts w:ascii="Calibri" w:hAnsi="Calibri" w:cs="Calibri"/>
                <w:color w:val="000000"/>
                <w:sz w:val="22"/>
                <w:szCs w:val="22"/>
              </w:rPr>
              <w:t>20</w:t>
            </w:r>
          </w:p>
        </w:tc>
      </w:tr>
      <w:tr w:rsidR="00C27359" w:rsidTr="00C27359">
        <w:trPr>
          <w:trHeight w:val="300"/>
        </w:trPr>
        <w:tc>
          <w:tcPr>
            <w:tcW w:w="3060" w:type="dxa"/>
            <w:tcBorders>
              <w:top w:val="nil"/>
              <w:left w:val="single" w:sz="8" w:space="0" w:color="auto"/>
              <w:bottom w:val="single" w:sz="4" w:space="0" w:color="auto"/>
              <w:right w:val="single" w:sz="4" w:space="0" w:color="auto"/>
            </w:tcBorders>
            <w:shd w:val="clear" w:color="000000" w:fill="BDD7EE"/>
            <w:noWrap/>
            <w:vAlign w:val="bottom"/>
            <w:hideMark/>
          </w:tcPr>
          <w:p w:rsidR="00C27359" w:rsidRDefault="00C27359" w:rsidP="001E1E94">
            <w:pPr>
              <w:jc w:val="both"/>
              <w:rPr>
                <w:rFonts w:ascii="Calibri" w:hAnsi="Calibri" w:cs="Calibri"/>
                <w:color w:val="000000"/>
                <w:sz w:val="22"/>
                <w:szCs w:val="22"/>
              </w:rPr>
            </w:pPr>
            <w:r>
              <w:rPr>
                <w:rFonts w:ascii="Calibri" w:hAnsi="Calibri" w:cs="Calibri"/>
                <w:color w:val="000000"/>
                <w:sz w:val="22"/>
                <w:szCs w:val="22"/>
              </w:rPr>
              <w:t>ASESOR</w:t>
            </w:r>
          </w:p>
        </w:tc>
        <w:tc>
          <w:tcPr>
            <w:tcW w:w="480" w:type="dxa"/>
            <w:tcBorders>
              <w:top w:val="nil"/>
              <w:left w:val="nil"/>
              <w:bottom w:val="single" w:sz="4" w:space="0" w:color="auto"/>
              <w:right w:val="single" w:sz="8" w:space="0" w:color="auto"/>
            </w:tcBorders>
            <w:shd w:val="clear" w:color="000000" w:fill="BDD7EE"/>
            <w:noWrap/>
            <w:vAlign w:val="bottom"/>
            <w:hideMark/>
          </w:tcPr>
          <w:p w:rsidR="00C27359" w:rsidRDefault="00C27359" w:rsidP="001E1E94">
            <w:pPr>
              <w:jc w:val="both"/>
              <w:rPr>
                <w:rFonts w:ascii="Calibri" w:hAnsi="Calibri" w:cs="Calibri"/>
                <w:color w:val="000000"/>
                <w:sz w:val="22"/>
                <w:szCs w:val="22"/>
              </w:rPr>
            </w:pPr>
            <w:r>
              <w:rPr>
                <w:rFonts w:ascii="Calibri" w:hAnsi="Calibri" w:cs="Calibri"/>
                <w:color w:val="000000"/>
                <w:sz w:val="22"/>
                <w:szCs w:val="22"/>
              </w:rPr>
              <w:t>7</w:t>
            </w:r>
          </w:p>
        </w:tc>
      </w:tr>
      <w:tr w:rsidR="00C27359" w:rsidTr="00C27359">
        <w:trPr>
          <w:trHeight w:val="300"/>
        </w:trPr>
        <w:tc>
          <w:tcPr>
            <w:tcW w:w="3060" w:type="dxa"/>
            <w:tcBorders>
              <w:top w:val="nil"/>
              <w:left w:val="single" w:sz="8" w:space="0" w:color="auto"/>
              <w:bottom w:val="single" w:sz="4" w:space="0" w:color="auto"/>
              <w:right w:val="single" w:sz="4" w:space="0" w:color="auto"/>
            </w:tcBorders>
            <w:shd w:val="clear" w:color="000000" w:fill="BDD7EE"/>
            <w:noWrap/>
            <w:vAlign w:val="bottom"/>
            <w:hideMark/>
          </w:tcPr>
          <w:p w:rsidR="00C27359" w:rsidRDefault="00C27359" w:rsidP="001E1E94">
            <w:pPr>
              <w:jc w:val="both"/>
              <w:rPr>
                <w:rFonts w:ascii="Calibri" w:hAnsi="Calibri" w:cs="Calibri"/>
                <w:color w:val="000000"/>
                <w:sz w:val="22"/>
                <w:szCs w:val="22"/>
              </w:rPr>
            </w:pPr>
            <w:r>
              <w:rPr>
                <w:rFonts w:ascii="Calibri" w:hAnsi="Calibri" w:cs="Calibri"/>
                <w:color w:val="000000"/>
                <w:sz w:val="22"/>
                <w:szCs w:val="22"/>
              </w:rPr>
              <w:t>PROFESIONAL</w:t>
            </w:r>
          </w:p>
        </w:tc>
        <w:tc>
          <w:tcPr>
            <w:tcW w:w="480" w:type="dxa"/>
            <w:tcBorders>
              <w:top w:val="nil"/>
              <w:left w:val="nil"/>
              <w:bottom w:val="single" w:sz="4" w:space="0" w:color="auto"/>
              <w:right w:val="single" w:sz="8" w:space="0" w:color="auto"/>
            </w:tcBorders>
            <w:shd w:val="clear" w:color="000000" w:fill="BDD7EE"/>
            <w:noWrap/>
            <w:vAlign w:val="bottom"/>
            <w:hideMark/>
          </w:tcPr>
          <w:p w:rsidR="00C27359" w:rsidRDefault="00C27359" w:rsidP="001E1E94">
            <w:pPr>
              <w:jc w:val="both"/>
              <w:rPr>
                <w:rFonts w:ascii="Calibri" w:hAnsi="Calibri" w:cs="Calibri"/>
                <w:color w:val="000000"/>
                <w:sz w:val="22"/>
                <w:szCs w:val="22"/>
              </w:rPr>
            </w:pPr>
            <w:r>
              <w:rPr>
                <w:rFonts w:ascii="Calibri" w:hAnsi="Calibri" w:cs="Calibri"/>
                <w:color w:val="000000"/>
                <w:sz w:val="22"/>
                <w:szCs w:val="22"/>
              </w:rPr>
              <w:t>122</w:t>
            </w:r>
          </w:p>
        </w:tc>
      </w:tr>
      <w:tr w:rsidR="00C27359" w:rsidTr="00C27359">
        <w:trPr>
          <w:trHeight w:val="300"/>
        </w:trPr>
        <w:tc>
          <w:tcPr>
            <w:tcW w:w="3060" w:type="dxa"/>
            <w:tcBorders>
              <w:top w:val="nil"/>
              <w:left w:val="single" w:sz="8" w:space="0" w:color="auto"/>
              <w:bottom w:val="single" w:sz="4" w:space="0" w:color="auto"/>
              <w:right w:val="single" w:sz="4" w:space="0" w:color="auto"/>
            </w:tcBorders>
            <w:shd w:val="clear" w:color="000000" w:fill="BDD7EE"/>
            <w:noWrap/>
            <w:vAlign w:val="bottom"/>
            <w:hideMark/>
          </w:tcPr>
          <w:p w:rsidR="00C27359" w:rsidRDefault="00C27359" w:rsidP="001E1E94">
            <w:pPr>
              <w:jc w:val="both"/>
              <w:rPr>
                <w:rFonts w:ascii="Calibri" w:hAnsi="Calibri" w:cs="Calibri"/>
                <w:color w:val="000000"/>
                <w:sz w:val="22"/>
                <w:szCs w:val="22"/>
              </w:rPr>
            </w:pPr>
            <w:r>
              <w:rPr>
                <w:rFonts w:ascii="Calibri" w:hAnsi="Calibri" w:cs="Calibri"/>
                <w:color w:val="000000"/>
                <w:sz w:val="22"/>
                <w:szCs w:val="22"/>
              </w:rPr>
              <w:t>TECNICO</w:t>
            </w:r>
          </w:p>
        </w:tc>
        <w:tc>
          <w:tcPr>
            <w:tcW w:w="480" w:type="dxa"/>
            <w:tcBorders>
              <w:top w:val="nil"/>
              <w:left w:val="nil"/>
              <w:bottom w:val="single" w:sz="4" w:space="0" w:color="auto"/>
              <w:right w:val="single" w:sz="8" w:space="0" w:color="auto"/>
            </w:tcBorders>
            <w:shd w:val="clear" w:color="000000" w:fill="BDD7EE"/>
            <w:noWrap/>
            <w:vAlign w:val="bottom"/>
            <w:hideMark/>
          </w:tcPr>
          <w:p w:rsidR="00C27359" w:rsidRDefault="00C27359" w:rsidP="001E1E94">
            <w:pPr>
              <w:jc w:val="both"/>
              <w:rPr>
                <w:rFonts w:ascii="Calibri" w:hAnsi="Calibri" w:cs="Calibri"/>
                <w:color w:val="000000"/>
                <w:sz w:val="22"/>
                <w:szCs w:val="22"/>
              </w:rPr>
            </w:pPr>
            <w:r>
              <w:rPr>
                <w:rFonts w:ascii="Calibri" w:hAnsi="Calibri" w:cs="Calibri"/>
                <w:color w:val="000000"/>
                <w:sz w:val="22"/>
                <w:szCs w:val="22"/>
              </w:rPr>
              <w:t>16</w:t>
            </w:r>
          </w:p>
        </w:tc>
      </w:tr>
      <w:tr w:rsidR="00C27359" w:rsidTr="00C27359">
        <w:trPr>
          <w:trHeight w:val="315"/>
        </w:trPr>
        <w:tc>
          <w:tcPr>
            <w:tcW w:w="3060" w:type="dxa"/>
            <w:tcBorders>
              <w:top w:val="nil"/>
              <w:left w:val="single" w:sz="8" w:space="0" w:color="auto"/>
              <w:bottom w:val="single" w:sz="8" w:space="0" w:color="auto"/>
              <w:right w:val="single" w:sz="4" w:space="0" w:color="auto"/>
            </w:tcBorders>
            <w:shd w:val="clear" w:color="000000" w:fill="BDD7EE"/>
            <w:noWrap/>
            <w:vAlign w:val="bottom"/>
            <w:hideMark/>
          </w:tcPr>
          <w:p w:rsidR="00C27359" w:rsidRDefault="00C27359" w:rsidP="001E1E94">
            <w:pPr>
              <w:jc w:val="both"/>
              <w:rPr>
                <w:rFonts w:ascii="Calibri" w:hAnsi="Calibri" w:cs="Calibri"/>
                <w:color w:val="000000"/>
                <w:sz w:val="22"/>
                <w:szCs w:val="22"/>
              </w:rPr>
            </w:pPr>
            <w:r>
              <w:rPr>
                <w:rFonts w:ascii="Calibri" w:hAnsi="Calibri" w:cs="Calibri"/>
                <w:color w:val="000000"/>
                <w:sz w:val="22"/>
                <w:szCs w:val="22"/>
              </w:rPr>
              <w:t>ASISTENCIAL</w:t>
            </w:r>
          </w:p>
        </w:tc>
        <w:tc>
          <w:tcPr>
            <w:tcW w:w="480" w:type="dxa"/>
            <w:tcBorders>
              <w:top w:val="nil"/>
              <w:left w:val="nil"/>
              <w:bottom w:val="single" w:sz="8" w:space="0" w:color="auto"/>
              <w:right w:val="single" w:sz="8" w:space="0" w:color="auto"/>
            </w:tcBorders>
            <w:shd w:val="clear" w:color="000000" w:fill="BDD7EE"/>
            <w:noWrap/>
            <w:vAlign w:val="bottom"/>
            <w:hideMark/>
          </w:tcPr>
          <w:p w:rsidR="00C27359" w:rsidRDefault="00C27359" w:rsidP="001E1E94">
            <w:pPr>
              <w:jc w:val="both"/>
              <w:rPr>
                <w:rFonts w:ascii="Calibri" w:hAnsi="Calibri" w:cs="Calibri"/>
                <w:color w:val="000000"/>
                <w:sz w:val="22"/>
                <w:szCs w:val="22"/>
              </w:rPr>
            </w:pPr>
            <w:r>
              <w:rPr>
                <w:rFonts w:ascii="Calibri" w:hAnsi="Calibri" w:cs="Calibri"/>
                <w:color w:val="000000"/>
                <w:sz w:val="22"/>
                <w:szCs w:val="22"/>
              </w:rPr>
              <w:t>28</w:t>
            </w:r>
          </w:p>
        </w:tc>
      </w:tr>
      <w:tr w:rsidR="00C27359" w:rsidTr="00C27359">
        <w:trPr>
          <w:trHeight w:val="435"/>
        </w:trPr>
        <w:tc>
          <w:tcPr>
            <w:tcW w:w="3060" w:type="dxa"/>
            <w:tcBorders>
              <w:top w:val="nil"/>
              <w:left w:val="single" w:sz="8" w:space="0" w:color="auto"/>
              <w:bottom w:val="single" w:sz="8" w:space="0" w:color="auto"/>
              <w:right w:val="single" w:sz="4" w:space="0" w:color="auto"/>
            </w:tcBorders>
            <w:shd w:val="clear" w:color="000000" w:fill="BDD7EE"/>
            <w:noWrap/>
            <w:vAlign w:val="bottom"/>
            <w:hideMark/>
          </w:tcPr>
          <w:p w:rsidR="00C27359" w:rsidRDefault="00C27359" w:rsidP="001E1E94">
            <w:pPr>
              <w:jc w:val="both"/>
              <w:rPr>
                <w:rFonts w:ascii="Calibri" w:hAnsi="Calibri" w:cs="Calibri"/>
                <w:color w:val="000000"/>
                <w:sz w:val="22"/>
                <w:szCs w:val="22"/>
              </w:rPr>
            </w:pPr>
            <w:r>
              <w:rPr>
                <w:rFonts w:ascii="Calibri" w:hAnsi="Calibri" w:cs="Calibri"/>
                <w:color w:val="000000"/>
                <w:sz w:val="22"/>
                <w:szCs w:val="22"/>
              </w:rPr>
              <w:t> </w:t>
            </w:r>
          </w:p>
        </w:tc>
        <w:tc>
          <w:tcPr>
            <w:tcW w:w="480" w:type="dxa"/>
            <w:tcBorders>
              <w:top w:val="nil"/>
              <w:left w:val="nil"/>
              <w:bottom w:val="single" w:sz="8" w:space="0" w:color="auto"/>
              <w:right w:val="single" w:sz="8" w:space="0" w:color="auto"/>
            </w:tcBorders>
            <w:shd w:val="clear" w:color="000000" w:fill="BDD7EE"/>
            <w:noWrap/>
            <w:vAlign w:val="bottom"/>
            <w:hideMark/>
          </w:tcPr>
          <w:p w:rsidR="00C27359" w:rsidRDefault="00C27359" w:rsidP="001E1E94">
            <w:pPr>
              <w:jc w:val="both"/>
              <w:rPr>
                <w:rFonts w:ascii="Calibri" w:hAnsi="Calibri" w:cs="Calibri"/>
                <w:color w:val="000000"/>
                <w:sz w:val="22"/>
                <w:szCs w:val="22"/>
              </w:rPr>
            </w:pPr>
            <w:r>
              <w:rPr>
                <w:rFonts w:ascii="Calibri" w:hAnsi="Calibri" w:cs="Calibri"/>
                <w:color w:val="000000"/>
                <w:sz w:val="22"/>
                <w:szCs w:val="22"/>
              </w:rPr>
              <w:t>193</w:t>
            </w:r>
          </w:p>
        </w:tc>
      </w:tr>
    </w:tbl>
    <w:p w:rsidR="009C4F8B" w:rsidRPr="007B2F9F" w:rsidRDefault="009C4F8B" w:rsidP="001E1E94">
      <w:pPr>
        <w:jc w:val="both"/>
        <w:rPr>
          <w:rFonts w:ascii="Arial" w:hAnsi="Arial" w:cs="Arial"/>
          <w:sz w:val="16"/>
          <w:szCs w:val="16"/>
        </w:rPr>
      </w:pPr>
      <w:r w:rsidRPr="007B2F9F">
        <w:rPr>
          <w:rFonts w:ascii="Arial" w:hAnsi="Arial" w:cs="Arial"/>
          <w:sz w:val="16"/>
          <w:szCs w:val="16"/>
        </w:rPr>
        <w:t>Fuente: Dirección de Gestión Corporativa – Subdirección Administrativa y Financiera</w:t>
      </w:r>
      <w:r>
        <w:rPr>
          <w:rFonts w:ascii="Arial" w:hAnsi="Arial" w:cs="Arial"/>
          <w:sz w:val="16"/>
          <w:szCs w:val="16"/>
        </w:rPr>
        <w:t>/ diciembre 20</w:t>
      </w:r>
      <w:r w:rsidR="00C27359">
        <w:rPr>
          <w:rFonts w:ascii="Arial" w:hAnsi="Arial" w:cs="Arial"/>
          <w:sz w:val="16"/>
          <w:szCs w:val="16"/>
        </w:rPr>
        <w:t>19</w:t>
      </w:r>
      <w:r w:rsidRPr="007B2F9F">
        <w:rPr>
          <w:rFonts w:ascii="Arial" w:hAnsi="Arial" w:cs="Arial"/>
          <w:sz w:val="16"/>
          <w:szCs w:val="16"/>
        </w:rPr>
        <w:t xml:space="preserve">  </w:t>
      </w:r>
    </w:p>
    <w:p w:rsidR="009C4F8B" w:rsidRDefault="009C4F8B" w:rsidP="001E1E94">
      <w:pPr>
        <w:jc w:val="both"/>
      </w:pPr>
    </w:p>
    <w:p w:rsidR="009C4F8B" w:rsidRDefault="009C4F8B" w:rsidP="001E1E94">
      <w:pPr>
        <w:jc w:val="both"/>
      </w:pPr>
    </w:p>
    <w:p w:rsidR="009C4F8B" w:rsidRDefault="009C4F8B" w:rsidP="001E1E94">
      <w:pPr>
        <w:jc w:val="both"/>
      </w:pPr>
      <w:r w:rsidRPr="007B2F9F">
        <w:rPr>
          <w:rFonts w:ascii="Arial" w:eastAsia="Wingdings" w:hAnsi="Arial" w:cs="Arial"/>
        </w:rPr>
        <w:t xml:space="preserve">Los funcionarios que se encuentran ocupando estas posiciones </w:t>
      </w:r>
      <w:r>
        <w:rPr>
          <w:rFonts w:ascii="Arial" w:eastAsia="Wingdings" w:hAnsi="Arial" w:cs="Arial"/>
        </w:rPr>
        <w:t>presentan el siguiente registro, respecto de la antigüedad en la Entidad</w:t>
      </w:r>
    </w:p>
    <w:p w:rsidR="009C4F8B" w:rsidRDefault="009C4F8B" w:rsidP="001E1E94">
      <w:pPr>
        <w:jc w:val="both"/>
      </w:pPr>
    </w:p>
    <w:p w:rsidR="009C4F8B" w:rsidRDefault="009C4F8B" w:rsidP="001E1E94">
      <w:pPr>
        <w:jc w:val="both"/>
      </w:pPr>
      <w:r w:rsidRPr="007B2F9F">
        <w:rPr>
          <w:noProof/>
          <w:lang w:val="es-CO" w:eastAsia="es-CO"/>
        </w:rPr>
        <w:drawing>
          <wp:inline distT="0" distB="0" distL="0" distR="0">
            <wp:extent cx="2659380" cy="977265"/>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9380" cy="977265"/>
                    </a:xfrm>
                    <a:prstGeom prst="rect">
                      <a:avLst/>
                    </a:prstGeom>
                    <a:noFill/>
                    <a:ln>
                      <a:noFill/>
                    </a:ln>
                  </pic:spPr>
                </pic:pic>
              </a:graphicData>
            </a:graphic>
          </wp:inline>
        </w:drawing>
      </w:r>
    </w:p>
    <w:p w:rsidR="009C4F8B" w:rsidRPr="007B2F9F" w:rsidRDefault="009C4F8B" w:rsidP="001E1E94">
      <w:pPr>
        <w:jc w:val="both"/>
        <w:rPr>
          <w:rFonts w:ascii="Arial" w:hAnsi="Arial" w:cs="Arial"/>
          <w:sz w:val="16"/>
          <w:szCs w:val="16"/>
        </w:rPr>
      </w:pPr>
      <w:r w:rsidRPr="007B2F9F">
        <w:rPr>
          <w:rFonts w:ascii="Arial" w:hAnsi="Arial" w:cs="Arial"/>
          <w:sz w:val="16"/>
          <w:szCs w:val="16"/>
        </w:rPr>
        <w:t>Fuente: Dirección de Gestión Corporativa – Subdirección Administrativa y Financiera</w:t>
      </w:r>
      <w:r>
        <w:rPr>
          <w:rFonts w:ascii="Arial" w:hAnsi="Arial" w:cs="Arial"/>
          <w:sz w:val="16"/>
          <w:szCs w:val="16"/>
        </w:rPr>
        <w:t>/ diciembre 201</w:t>
      </w:r>
      <w:r w:rsidR="00CE61F0">
        <w:rPr>
          <w:rFonts w:ascii="Arial" w:hAnsi="Arial" w:cs="Arial"/>
          <w:sz w:val="16"/>
          <w:szCs w:val="16"/>
        </w:rPr>
        <w:t>9</w:t>
      </w:r>
      <w:r w:rsidRPr="007B2F9F">
        <w:rPr>
          <w:rFonts w:ascii="Arial" w:hAnsi="Arial" w:cs="Arial"/>
          <w:sz w:val="16"/>
          <w:szCs w:val="16"/>
        </w:rPr>
        <w:t xml:space="preserve">    </w:t>
      </w:r>
    </w:p>
    <w:p w:rsidR="009C4F8B" w:rsidRDefault="009C4F8B" w:rsidP="001E1E94">
      <w:pPr>
        <w:jc w:val="both"/>
      </w:pPr>
    </w:p>
    <w:p w:rsidR="009C4F8B" w:rsidRDefault="009C4F8B" w:rsidP="001E1E94">
      <w:pPr>
        <w:jc w:val="both"/>
      </w:pPr>
    </w:p>
    <w:p w:rsidR="009C4F8B" w:rsidRDefault="009C4F8B" w:rsidP="001E1E94">
      <w:pPr>
        <w:jc w:val="both"/>
        <w:rPr>
          <w:rFonts w:ascii="Arial" w:eastAsia="Wingdings" w:hAnsi="Arial" w:cs="Arial"/>
        </w:rPr>
      </w:pPr>
      <w:r>
        <w:rPr>
          <w:rFonts w:ascii="Arial" w:eastAsia="Wingdings" w:hAnsi="Arial" w:cs="Arial"/>
        </w:rPr>
        <w:t>E</w:t>
      </w:r>
      <w:r w:rsidRPr="007B2F9F">
        <w:rPr>
          <w:rFonts w:ascii="Arial" w:eastAsia="Wingdings" w:hAnsi="Arial" w:cs="Arial"/>
        </w:rPr>
        <w:t>l nivel de escolaridad presentado es el siguiente:</w:t>
      </w:r>
    </w:p>
    <w:p w:rsidR="009C4F8B" w:rsidRPr="007B2F9F" w:rsidRDefault="009C4F8B" w:rsidP="001E1E94">
      <w:pPr>
        <w:jc w:val="both"/>
        <w:rPr>
          <w:rFonts w:ascii="Arial" w:eastAsia="Wingdings" w:hAnsi="Arial" w:cs="Arial"/>
        </w:rPr>
      </w:pPr>
    </w:p>
    <w:tbl>
      <w:tblPr>
        <w:tblW w:w="4720" w:type="dxa"/>
        <w:tblInd w:w="-10" w:type="dxa"/>
        <w:tblCellMar>
          <w:left w:w="70" w:type="dxa"/>
          <w:right w:w="70" w:type="dxa"/>
        </w:tblCellMar>
        <w:tblLook w:val="04A0" w:firstRow="1" w:lastRow="0" w:firstColumn="1" w:lastColumn="0" w:noHBand="0" w:noVBand="1"/>
      </w:tblPr>
      <w:tblGrid>
        <w:gridCol w:w="3520"/>
        <w:gridCol w:w="1200"/>
      </w:tblGrid>
      <w:tr w:rsidR="00F5222E" w:rsidTr="00F5222E">
        <w:trPr>
          <w:trHeight w:val="315"/>
        </w:trPr>
        <w:tc>
          <w:tcPr>
            <w:tcW w:w="3520" w:type="dxa"/>
            <w:tcBorders>
              <w:top w:val="single" w:sz="8" w:space="0" w:color="auto"/>
              <w:left w:val="single" w:sz="8" w:space="0" w:color="auto"/>
              <w:bottom w:val="single" w:sz="8" w:space="0" w:color="auto"/>
              <w:right w:val="nil"/>
            </w:tcBorders>
            <w:shd w:val="clear" w:color="000000" w:fill="BDD7EE"/>
            <w:noWrap/>
            <w:vAlign w:val="bottom"/>
            <w:hideMark/>
          </w:tcPr>
          <w:p w:rsidR="00F5222E" w:rsidRDefault="00F5222E" w:rsidP="001E1E94">
            <w:pPr>
              <w:jc w:val="both"/>
              <w:rPr>
                <w:rFonts w:ascii="Calibri" w:hAnsi="Calibri" w:cs="Calibri"/>
                <w:b/>
                <w:bCs/>
                <w:color w:val="000000"/>
                <w:sz w:val="22"/>
                <w:szCs w:val="22"/>
                <w:lang w:val="es-CO" w:eastAsia="es-CO"/>
              </w:rPr>
            </w:pPr>
            <w:r>
              <w:rPr>
                <w:rFonts w:ascii="Calibri" w:hAnsi="Calibri" w:cs="Calibri"/>
                <w:b/>
                <w:bCs/>
                <w:color w:val="000000"/>
                <w:sz w:val="22"/>
                <w:szCs w:val="22"/>
              </w:rPr>
              <w:t>NIVEL DE ESCOLARIDAD</w:t>
            </w:r>
          </w:p>
        </w:tc>
        <w:tc>
          <w:tcPr>
            <w:tcW w:w="1200" w:type="dxa"/>
            <w:tcBorders>
              <w:top w:val="single" w:sz="8" w:space="0" w:color="auto"/>
              <w:left w:val="nil"/>
              <w:bottom w:val="single" w:sz="8" w:space="0" w:color="auto"/>
              <w:right w:val="single" w:sz="8" w:space="0" w:color="auto"/>
            </w:tcBorders>
            <w:shd w:val="clear" w:color="000000" w:fill="BDD7EE"/>
            <w:noWrap/>
            <w:vAlign w:val="bottom"/>
            <w:hideMark/>
          </w:tcPr>
          <w:p w:rsidR="00F5222E" w:rsidRDefault="00F5222E" w:rsidP="001E1E94">
            <w:pPr>
              <w:jc w:val="both"/>
              <w:rPr>
                <w:rFonts w:ascii="Calibri" w:hAnsi="Calibri" w:cs="Calibri"/>
                <w:color w:val="000000"/>
                <w:sz w:val="22"/>
                <w:szCs w:val="22"/>
              </w:rPr>
            </w:pPr>
            <w:r>
              <w:rPr>
                <w:rFonts w:ascii="Calibri" w:hAnsi="Calibri" w:cs="Calibri"/>
                <w:color w:val="000000"/>
                <w:sz w:val="22"/>
                <w:szCs w:val="22"/>
              </w:rPr>
              <w:t> </w:t>
            </w:r>
          </w:p>
        </w:tc>
      </w:tr>
      <w:tr w:rsidR="00F5222E" w:rsidTr="00F5222E">
        <w:trPr>
          <w:trHeight w:val="300"/>
        </w:trPr>
        <w:tc>
          <w:tcPr>
            <w:tcW w:w="3520" w:type="dxa"/>
            <w:tcBorders>
              <w:top w:val="nil"/>
              <w:left w:val="single" w:sz="8" w:space="0" w:color="auto"/>
              <w:bottom w:val="single" w:sz="4" w:space="0" w:color="auto"/>
              <w:right w:val="single" w:sz="4" w:space="0" w:color="auto"/>
            </w:tcBorders>
            <w:shd w:val="clear" w:color="000000" w:fill="BDD7EE"/>
            <w:noWrap/>
            <w:vAlign w:val="bottom"/>
            <w:hideMark/>
          </w:tcPr>
          <w:p w:rsidR="00F5222E" w:rsidRDefault="00F5222E" w:rsidP="001E1E94">
            <w:pPr>
              <w:jc w:val="both"/>
              <w:rPr>
                <w:rFonts w:ascii="Calibri" w:hAnsi="Calibri" w:cs="Calibri"/>
                <w:color w:val="000000"/>
                <w:sz w:val="22"/>
                <w:szCs w:val="22"/>
              </w:rPr>
            </w:pPr>
            <w:r>
              <w:rPr>
                <w:rFonts w:ascii="Calibri" w:hAnsi="Calibri" w:cs="Calibri"/>
                <w:color w:val="000000"/>
                <w:sz w:val="22"/>
                <w:szCs w:val="22"/>
              </w:rPr>
              <w:t>BÁSICA PRIMARIA</w:t>
            </w:r>
          </w:p>
        </w:tc>
        <w:tc>
          <w:tcPr>
            <w:tcW w:w="1200" w:type="dxa"/>
            <w:tcBorders>
              <w:top w:val="nil"/>
              <w:left w:val="nil"/>
              <w:bottom w:val="single" w:sz="4" w:space="0" w:color="auto"/>
              <w:right w:val="single" w:sz="8" w:space="0" w:color="auto"/>
            </w:tcBorders>
            <w:shd w:val="clear" w:color="000000" w:fill="BDD7EE"/>
            <w:noWrap/>
            <w:vAlign w:val="bottom"/>
            <w:hideMark/>
          </w:tcPr>
          <w:p w:rsidR="00F5222E" w:rsidRDefault="00F5222E" w:rsidP="001E1E94">
            <w:pPr>
              <w:jc w:val="both"/>
              <w:rPr>
                <w:rFonts w:ascii="Calibri" w:hAnsi="Calibri" w:cs="Calibri"/>
                <w:color w:val="000000"/>
                <w:sz w:val="22"/>
                <w:szCs w:val="22"/>
              </w:rPr>
            </w:pPr>
            <w:r>
              <w:rPr>
                <w:rFonts w:ascii="Calibri" w:hAnsi="Calibri" w:cs="Calibri"/>
                <w:color w:val="000000"/>
                <w:sz w:val="22"/>
                <w:szCs w:val="22"/>
              </w:rPr>
              <w:t>0</w:t>
            </w:r>
          </w:p>
        </w:tc>
      </w:tr>
      <w:tr w:rsidR="00F5222E" w:rsidTr="00F5222E">
        <w:trPr>
          <w:trHeight w:val="300"/>
        </w:trPr>
        <w:tc>
          <w:tcPr>
            <w:tcW w:w="3520" w:type="dxa"/>
            <w:tcBorders>
              <w:top w:val="nil"/>
              <w:left w:val="single" w:sz="8" w:space="0" w:color="auto"/>
              <w:bottom w:val="single" w:sz="4" w:space="0" w:color="auto"/>
              <w:right w:val="single" w:sz="4" w:space="0" w:color="auto"/>
            </w:tcBorders>
            <w:shd w:val="clear" w:color="000000" w:fill="BDD7EE"/>
            <w:noWrap/>
            <w:vAlign w:val="bottom"/>
            <w:hideMark/>
          </w:tcPr>
          <w:p w:rsidR="00F5222E" w:rsidRDefault="00F5222E" w:rsidP="001E1E94">
            <w:pPr>
              <w:jc w:val="both"/>
              <w:rPr>
                <w:rFonts w:ascii="Calibri" w:hAnsi="Calibri" w:cs="Calibri"/>
                <w:color w:val="000000"/>
                <w:sz w:val="22"/>
                <w:szCs w:val="22"/>
              </w:rPr>
            </w:pPr>
            <w:r>
              <w:rPr>
                <w:rFonts w:ascii="Calibri" w:hAnsi="Calibri" w:cs="Calibri"/>
                <w:color w:val="000000"/>
                <w:sz w:val="22"/>
                <w:szCs w:val="22"/>
              </w:rPr>
              <w:t>BASICA SECUNDARIA</w:t>
            </w:r>
          </w:p>
        </w:tc>
        <w:tc>
          <w:tcPr>
            <w:tcW w:w="1200" w:type="dxa"/>
            <w:tcBorders>
              <w:top w:val="nil"/>
              <w:left w:val="nil"/>
              <w:bottom w:val="single" w:sz="4" w:space="0" w:color="auto"/>
              <w:right w:val="single" w:sz="8" w:space="0" w:color="auto"/>
            </w:tcBorders>
            <w:shd w:val="clear" w:color="000000" w:fill="BDD7EE"/>
            <w:noWrap/>
            <w:vAlign w:val="bottom"/>
            <w:hideMark/>
          </w:tcPr>
          <w:p w:rsidR="00F5222E" w:rsidRDefault="00F5222E" w:rsidP="001E1E94">
            <w:pPr>
              <w:jc w:val="both"/>
              <w:rPr>
                <w:rFonts w:ascii="Calibri" w:hAnsi="Calibri" w:cs="Calibri"/>
                <w:color w:val="000000"/>
                <w:sz w:val="22"/>
                <w:szCs w:val="22"/>
              </w:rPr>
            </w:pPr>
            <w:r>
              <w:rPr>
                <w:rFonts w:ascii="Calibri" w:hAnsi="Calibri" w:cs="Calibri"/>
                <w:color w:val="000000"/>
                <w:sz w:val="22"/>
                <w:szCs w:val="22"/>
              </w:rPr>
              <w:t>16</w:t>
            </w:r>
          </w:p>
        </w:tc>
      </w:tr>
      <w:tr w:rsidR="00F5222E" w:rsidTr="00F5222E">
        <w:trPr>
          <w:trHeight w:val="300"/>
        </w:trPr>
        <w:tc>
          <w:tcPr>
            <w:tcW w:w="3520" w:type="dxa"/>
            <w:tcBorders>
              <w:top w:val="nil"/>
              <w:left w:val="single" w:sz="8" w:space="0" w:color="auto"/>
              <w:bottom w:val="single" w:sz="4" w:space="0" w:color="auto"/>
              <w:right w:val="single" w:sz="4" w:space="0" w:color="auto"/>
            </w:tcBorders>
            <w:shd w:val="clear" w:color="000000" w:fill="BDD7EE"/>
            <w:noWrap/>
            <w:vAlign w:val="bottom"/>
            <w:hideMark/>
          </w:tcPr>
          <w:p w:rsidR="00F5222E" w:rsidRDefault="00F5222E" w:rsidP="001E1E94">
            <w:pPr>
              <w:jc w:val="both"/>
              <w:rPr>
                <w:rFonts w:ascii="Calibri" w:hAnsi="Calibri" w:cs="Calibri"/>
                <w:color w:val="000000"/>
                <w:sz w:val="22"/>
                <w:szCs w:val="22"/>
              </w:rPr>
            </w:pPr>
            <w:r>
              <w:rPr>
                <w:rFonts w:ascii="Calibri" w:hAnsi="Calibri" w:cs="Calibri"/>
                <w:color w:val="000000"/>
                <w:sz w:val="22"/>
                <w:szCs w:val="22"/>
              </w:rPr>
              <w:t>MEDIA VOCACIONAL</w:t>
            </w:r>
          </w:p>
        </w:tc>
        <w:tc>
          <w:tcPr>
            <w:tcW w:w="1200" w:type="dxa"/>
            <w:tcBorders>
              <w:top w:val="nil"/>
              <w:left w:val="nil"/>
              <w:bottom w:val="single" w:sz="4" w:space="0" w:color="auto"/>
              <w:right w:val="single" w:sz="8" w:space="0" w:color="auto"/>
            </w:tcBorders>
            <w:shd w:val="clear" w:color="000000" w:fill="BDD7EE"/>
            <w:noWrap/>
            <w:vAlign w:val="bottom"/>
            <w:hideMark/>
          </w:tcPr>
          <w:p w:rsidR="00F5222E" w:rsidRDefault="00F5222E" w:rsidP="001E1E94">
            <w:pPr>
              <w:jc w:val="both"/>
              <w:rPr>
                <w:rFonts w:ascii="Calibri" w:hAnsi="Calibri" w:cs="Calibri"/>
                <w:color w:val="000000"/>
                <w:sz w:val="22"/>
                <w:szCs w:val="22"/>
              </w:rPr>
            </w:pPr>
            <w:r>
              <w:rPr>
                <w:rFonts w:ascii="Calibri" w:hAnsi="Calibri" w:cs="Calibri"/>
                <w:color w:val="000000"/>
                <w:sz w:val="22"/>
                <w:szCs w:val="22"/>
              </w:rPr>
              <w:t>0</w:t>
            </w:r>
          </w:p>
        </w:tc>
      </w:tr>
      <w:tr w:rsidR="00F5222E" w:rsidTr="00F5222E">
        <w:trPr>
          <w:trHeight w:val="300"/>
        </w:trPr>
        <w:tc>
          <w:tcPr>
            <w:tcW w:w="3520" w:type="dxa"/>
            <w:tcBorders>
              <w:top w:val="nil"/>
              <w:left w:val="single" w:sz="8" w:space="0" w:color="auto"/>
              <w:bottom w:val="single" w:sz="4" w:space="0" w:color="auto"/>
              <w:right w:val="single" w:sz="4" w:space="0" w:color="auto"/>
            </w:tcBorders>
            <w:shd w:val="clear" w:color="000000" w:fill="BDD7EE"/>
            <w:noWrap/>
            <w:vAlign w:val="bottom"/>
            <w:hideMark/>
          </w:tcPr>
          <w:p w:rsidR="00F5222E" w:rsidRDefault="00F5222E" w:rsidP="001E1E94">
            <w:pPr>
              <w:jc w:val="both"/>
              <w:rPr>
                <w:rFonts w:ascii="Calibri" w:hAnsi="Calibri" w:cs="Calibri"/>
                <w:color w:val="000000"/>
                <w:sz w:val="22"/>
                <w:szCs w:val="22"/>
              </w:rPr>
            </w:pPr>
            <w:r>
              <w:rPr>
                <w:rFonts w:ascii="Calibri" w:hAnsi="Calibri" w:cs="Calibri"/>
                <w:color w:val="000000"/>
                <w:sz w:val="22"/>
                <w:szCs w:val="22"/>
              </w:rPr>
              <w:t>FORMACIÓN TÉCNICA PROFESIONAL</w:t>
            </w:r>
          </w:p>
        </w:tc>
        <w:tc>
          <w:tcPr>
            <w:tcW w:w="1200" w:type="dxa"/>
            <w:tcBorders>
              <w:top w:val="nil"/>
              <w:left w:val="nil"/>
              <w:bottom w:val="single" w:sz="4" w:space="0" w:color="auto"/>
              <w:right w:val="single" w:sz="8" w:space="0" w:color="auto"/>
            </w:tcBorders>
            <w:shd w:val="clear" w:color="000000" w:fill="BDD7EE"/>
            <w:noWrap/>
            <w:vAlign w:val="bottom"/>
            <w:hideMark/>
          </w:tcPr>
          <w:p w:rsidR="00F5222E" w:rsidRDefault="00F5222E" w:rsidP="001E1E94">
            <w:pPr>
              <w:jc w:val="both"/>
              <w:rPr>
                <w:rFonts w:ascii="Calibri" w:hAnsi="Calibri" w:cs="Calibri"/>
                <w:color w:val="000000"/>
                <w:sz w:val="22"/>
                <w:szCs w:val="22"/>
              </w:rPr>
            </w:pPr>
            <w:r>
              <w:rPr>
                <w:rFonts w:ascii="Calibri" w:hAnsi="Calibri" w:cs="Calibri"/>
                <w:color w:val="000000"/>
                <w:sz w:val="22"/>
                <w:szCs w:val="22"/>
              </w:rPr>
              <w:t>7</w:t>
            </w:r>
          </w:p>
        </w:tc>
      </w:tr>
      <w:tr w:rsidR="00F5222E" w:rsidTr="00F5222E">
        <w:trPr>
          <w:trHeight w:val="315"/>
        </w:trPr>
        <w:tc>
          <w:tcPr>
            <w:tcW w:w="3520" w:type="dxa"/>
            <w:tcBorders>
              <w:top w:val="nil"/>
              <w:left w:val="single" w:sz="8" w:space="0" w:color="auto"/>
              <w:bottom w:val="single" w:sz="8" w:space="0" w:color="auto"/>
              <w:right w:val="single" w:sz="4" w:space="0" w:color="auto"/>
            </w:tcBorders>
            <w:shd w:val="clear" w:color="000000" w:fill="BDD7EE"/>
            <w:noWrap/>
            <w:vAlign w:val="bottom"/>
            <w:hideMark/>
          </w:tcPr>
          <w:p w:rsidR="00F5222E" w:rsidRDefault="00F5222E" w:rsidP="001E1E94">
            <w:pPr>
              <w:jc w:val="both"/>
              <w:rPr>
                <w:rFonts w:ascii="Calibri" w:hAnsi="Calibri" w:cs="Calibri"/>
                <w:color w:val="000000"/>
                <w:sz w:val="22"/>
                <w:szCs w:val="22"/>
              </w:rPr>
            </w:pPr>
            <w:r>
              <w:rPr>
                <w:rFonts w:ascii="Calibri" w:hAnsi="Calibri" w:cs="Calibri"/>
                <w:color w:val="000000"/>
                <w:sz w:val="22"/>
                <w:szCs w:val="22"/>
              </w:rPr>
              <w:t>FORMACIÓN TÉCNOLÓGICA</w:t>
            </w:r>
          </w:p>
        </w:tc>
        <w:tc>
          <w:tcPr>
            <w:tcW w:w="1200" w:type="dxa"/>
            <w:tcBorders>
              <w:top w:val="nil"/>
              <w:left w:val="nil"/>
              <w:bottom w:val="single" w:sz="8" w:space="0" w:color="auto"/>
              <w:right w:val="single" w:sz="8" w:space="0" w:color="auto"/>
            </w:tcBorders>
            <w:shd w:val="clear" w:color="000000" w:fill="BDD7EE"/>
            <w:noWrap/>
            <w:vAlign w:val="bottom"/>
            <w:hideMark/>
          </w:tcPr>
          <w:p w:rsidR="00F5222E" w:rsidRDefault="00F5222E" w:rsidP="001E1E94">
            <w:pPr>
              <w:jc w:val="both"/>
              <w:rPr>
                <w:rFonts w:ascii="Calibri" w:hAnsi="Calibri" w:cs="Calibri"/>
                <w:color w:val="000000"/>
                <w:sz w:val="22"/>
                <w:szCs w:val="22"/>
              </w:rPr>
            </w:pPr>
            <w:r>
              <w:rPr>
                <w:rFonts w:ascii="Calibri" w:hAnsi="Calibri" w:cs="Calibri"/>
                <w:color w:val="000000"/>
                <w:sz w:val="22"/>
                <w:szCs w:val="22"/>
              </w:rPr>
              <w:t>15</w:t>
            </w:r>
          </w:p>
        </w:tc>
      </w:tr>
      <w:tr w:rsidR="00F5222E" w:rsidTr="00F5222E">
        <w:trPr>
          <w:trHeight w:val="435"/>
        </w:trPr>
        <w:tc>
          <w:tcPr>
            <w:tcW w:w="3520" w:type="dxa"/>
            <w:tcBorders>
              <w:top w:val="nil"/>
              <w:left w:val="single" w:sz="8" w:space="0" w:color="auto"/>
              <w:bottom w:val="single" w:sz="8" w:space="0" w:color="auto"/>
              <w:right w:val="single" w:sz="4" w:space="0" w:color="auto"/>
            </w:tcBorders>
            <w:shd w:val="clear" w:color="000000" w:fill="BDD7EE"/>
            <w:noWrap/>
            <w:vAlign w:val="bottom"/>
            <w:hideMark/>
          </w:tcPr>
          <w:p w:rsidR="00F5222E" w:rsidRDefault="00F5222E" w:rsidP="001E1E94">
            <w:pPr>
              <w:jc w:val="both"/>
              <w:rPr>
                <w:rFonts w:ascii="Calibri" w:hAnsi="Calibri" w:cs="Calibri"/>
                <w:color w:val="000000"/>
                <w:sz w:val="22"/>
                <w:szCs w:val="22"/>
              </w:rPr>
            </w:pPr>
            <w:r>
              <w:rPr>
                <w:rFonts w:ascii="Calibri" w:hAnsi="Calibri" w:cs="Calibri"/>
                <w:color w:val="000000"/>
                <w:sz w:val="22"/>
                <w:szCs w:val="22"/>
              </w:rPr>
              <w:t>FORMACIÓN PROFESIONAL</w:t>
            </w:r>
          </w:p>
        </w:tc>
        <w:tc>
          <w:tcPr>
            <w:tcW w:w="1200" w:type="dxa"/>
            <w:tcBorders>
              <w:top w:val="nil"/>
              <w:left w:val="nil"/>
              <w:bottom w:val="single" w:sz="8" w:space="0" w:color="auto"/>
              <w:right w:val="single" w:sz="8" w:space="0" w:color="auto"/>
            </w:tcBorders>
            <w:shd w:val="clear" w:color="000000" w:fill="BDD7EE"/>
            <w:noWrap/>
            <w:vAlign w:val="bottom"/>
            <w:hideMark/>
          </w:tcPr>
          <w:p w:rsidR="00F5222E" w:rsidRDefault="00F5222E" w:rsidP="001E1E94">
            <w:pPr>
              <w:jc w:val="both"/>
              <w:rPr>
                <w:rFonts w:ascii="Calibri" w:hAnsi="Calibri" w:cs="Calibri"/>
                <w:color w:val="000000"/>
                <w:sz w:val="22"/>
                <w:szCs w:val="22"/>
              </w:rPr>
            </w:pPr>
            <w:r>
              <w:rPr>
                <w:rFonts w:ascii="Calibri" w:hAnsi="Calibri" w:cs="Calibri"/>
                <w:color w:val="000000"/>
                <w:sz w:val="22"/>
                <w:szCs w:val="22"/>
              </w:rPr>
              <w:t>69</w:t>
            </w:r>
          </w:p>
        </w:tc>
      </w:tr>
      <w:tr w:rsidR="00F5222E" w:rsidTr="00F5222E">
        <w:trPr>
          <w:trHeight w:val="315"/>
        </w:trPr>
        <w:tc>
          <w:tcPr>
            <w:tcW w:w="3520" w:type="dxa"/>
            <w:tcBorders>
              <w:top w:val="nil"/>
              <w:left w:val="single" w:sz="8" w:space="0" w:color="auto"/>
              <w:bottom w:val="single" w:sz="8" w:space="0" w:color="auto"/>
              <w:right w:val="nil"/>
            </w:tcBorders>
            <w:shd w:val="clear" w:color="000000" w:fill="BDD7EE"/>
            <w:noWrap/>
            <w:vAlign w:val="bottom"/>
            <w:hideMark/>
          </w:tcPr>
          <w:p w:rsidR="00F5222E" w:rsidRDefault="00F5222E" w:rsidP="001E1E94">
            <w:pPr>
              <w:jc w:val="both"/>
              <w:rPr>
                <w:rFonts w:ascii="Calibri" w:hAnsi="Calibri" w:cs="Calibri"/>
                <w:color w:val="000000"/>
                <w:sz w:val="22"/>
                <w:szCs w:val="22"/>
              </w:rPr>
            </w:pPr>
            <w:r>
              <w:rPr>
                <w:rFonts w:ascii="Calibri" w:hAnsi="Calibri" w:cs="Calibri"/>
                <w:color w:val="000000"/>
                <w:sz w:val="22"/>
                <w:szCs w:val="22"/>
              </w:rPr>
              <w:t>CON ESPECIALIZACIÓN</w:t>
            </w:r>
          </w:p>
        </w:tc>
        <w:tc>
          <w:tcPr>
            <w:tcW w:w="1200" w:type="dxa"/>
            <w:tcBorders>
              <w:top w:val="nil"/>
              <w:left w:val="nil"/>
              <w:bottom w:val="single" w:sz="8" w:space="0" w:color="auto"/>
              <w:right w:val="single" w:sz="8" w:space="0" w:color="auto"/>
            </w:tcBorders>
            <w:shd w:val="clear" w:color="000000" w:fill="BDD7EE"/>
            <w:noWrap/>
            <w:vAlign w:val="bottom"/>
            <w:hideMark/>
          </w:tcPr>
          <w:p w:rsidR="00F5222E" w:rsidRDefault="00F5222E" w:rsidP="001E1E94">
            <w:pPr>
              <w:jc w:val="both"/>
              <w:rPr>
                <w:rFonts w:ascii="Calibri" w:hAnsi="Calibri" w:cs="Calibri"/>
                <w:color w:val="000000"/>
                <w:sz w:val="22"/>
                <w:szCs w:val="22"/>
              </w:rPr>
            </w:pPr>
            <w:r>
              <w:rPr>
                <w:rFonts w:ascii="Calibri" w:hAnsi="Calibri" w:cs="Calibri"/>
                <w:color w:val="000000"/>
                <w:sz w:val="22"/>
                <w:szCs w:val="22"/>
              </w:rPr>
              <w:t>70</w:t>
            </w:r>
          </w:p>
        </w:tc>
      </w:tr>
      <w:tr w:rsidR="00F5222E" w:rsidTr="00F5222E">
        <w:trPr>
          <w:trHeight w:val="300"/>
        </w:trPr>
        <w:tc>
          <w:tcPr>
            <w:tcW w:w="3520" w:type="dxa"/>
            <w:tcBorders>
              <w:top w:val="nil"/>
              <w:left w:val="single" w:sz="8" w:space="0" w:color="auto"/>
              <w:bottom w:val="single" w:sz="4" w:space="0" w:color="auto"/>
              <w:right w:val="single" w:sz="4" w:space="0" w:color="auto"/>
            </w:tcBorders>
            <w:shd w:val="clear" w:color="000000" w:fill="BDD7EE"/>
            <w:noWrap/>
            <w:vAlign w:val="bottom"/>
            <w:hideMark/>
          </w:tcPr>
          <w:p w:rsidR="00F5222E" w:rsidRDefault="00F5222E" w:rsidP="001E1E94">
            <w:pPr>
              <w:jc w:val="both"/>
              <w:rPr>
                <w:rFonts w:ascii="Calibri" w:hAnsi="Calibri" w:cs="Calibri"/>
                <w:color w:val="000000"/>
                <w:sz w:val="22"/>
                <w:szCs w:val="22"/>
              </w:rPr>
            </w:pPr>
            <w:r>
              <w:rPr>
                <w:rFonts w:ascii="Calibri" w:hAnsi="Calibri" w:cs="Calibri"/>
                <w:color w:val="000000"/>
                <w:sz w:val="22"/>
                <w:szCs w:val="22"/>
              </w:rPr>
              <w:t>CON MAESTRÍA</w:t>
            </w:r>
          </w:p>
        </w:tc>
        <w:tc>
          <w:tcPr>
            <w:tcW w:w="1200" w:type="dxa"/>
            <w:tcBorders>
              <w:top w:val="nil"/>
              <w:left w:val="nil"/>
              <w:bottom w:val="single" w:sz="4" w:space="0" w:color="auto"/>
              <w:right w:val="single" w:sz="8" w:space="0" w:color="auto"/>
            </w:tcBorders>
            <w:shd w:val="clear" w:color="000000" w:fill="BDD7EE"/>
            <w:noWrap/>
            <w:vAlign w:val="bottom"/>
            <w:hideMark/>
          </w:tcPr>
          <w:p w:rsidR="00F5222E" w:rsidRDefault="00F5222E" w:rsidP="001E1E94">
            <w:pPr>
              <w:jc w:val="both"/>
              <w:rPr>
                <w:rFonts w:ascii="Calibri" w:hAnsi="Calibri" w:cs="Calibri"/>
                <w:color w:val="000000"/>
                <w:sz w:val="22"/>
                <w:szCs w:val="22"/>
              </w:rPr>
            </w:pPr>
            <w:r>
              <w:rPr>
                <w:rFonts w:ascii="Calibri" w:hAnsi="Calibri" w:cs="Calibri"/>
                <w:color w:val="000000"/>
                <w:sz w:val="22"/>
                <w:szCs w:val="22"/>
              </w:rPr>
              <w:t>15</w:t>
            </w:r>
          </w:p>
        </w:tc>
      </w:tr>
      <w:tr w:rsidR="00F5222E" w:rsidTr="00F5222E">
        <w:trPr>
          <w:trHeight w:val="300"/>
        </w:trPr>
        <w:tc>
          <w:tcPr>
            <w:tcW w:w="3520" w:type="dxa"/>
            <w:tcBorders>
              <w:top w:val="nil"/>
              <w:left w:val="single" w:sz="8" w:space="0" w:color="auto"/>
              <w:bottom w:val="single" w:sz="4" w:space="0" w:color="auto"/>
              <w:right w:val="single" w:sz="4" w:space="0" w:color="auto"/>
            </w:tcBorders>
            <w:shd w:val="clear" w:color="000000" w:fill="BDD7EE"/>
            <w:noWrap/>
            <w:vAlign w:val="bottom"/>
            <w:hideMark/>
          </w:tcPr>
          <w:p w:rsidR="00F5222E" w:rsidRDefault="00F5222E" w:rsidP="001E1E94">
            <w:pPr>
              <w:jc w:val="both"/>
              <w:rPr>
                <w:rFonts w:ascii="Calibri" w:hAnsi="Calibri" w:cs="Calibri"/>
                <w:color w:val="000000"/>
                <w:sz w:val="22"/>
                <w:szCs w:val="22"/>
              </w:rPr>
            </w:pPr>
            <w:r>
              <w:rPr>
                <w:rFonts w:ascii="Calibri" w:hAnsi="Calibri" w:cs="Calibri"/>
                <w:color w:val="000000"/>
                <w:sz w:val="22"/>
                <w:szCs w:val="22"/>
              </w:rPr>
              <w:lastRenderedPageBreak/>
              <w:t>CON DOCTORADO</w:t>
            </w:r>
          </w:p>
        </w:tc>
        <w:tc>
          <w:tcPr>
            <w:tcW w:w="1200" w:type="dxa"/>
            <w:tcBorders>
              <w:top w:val="nil"/>
              <w:left w:val="nil"/>
              <w:bottom w:val="single" w:sz="4" w:space="0" w:color="auto"/>
              <w:right w:val="single" w:sz="8" w:space="0" w:color="auto"/>
            </w:tcBorders>
            <w:shd w:val="clear" w:color="000000" w:fill="BDD7EE"/>
            <w:noWrap/>
            <w:vAlign w:val="bottom"/>
            <w:hideMark/>
          </w:tcPr>
          <w:p w:rsidR="00F5222E" w:rsidRDefault="00F5222E" w:rsidP="001E1E94">
            <w:pPr>
              <w:jc w:val="both"/>
              <w:rPr>
                <w:rFonts w:ascii="Calibri" w:hAnsi="Calibri" w:cs="Calibri"/>
                <w:color w:val="000000"/>
                <w:sz w:val="22"/>
                <w:szCs w:val="22"/>
              </w:rPr>
            </w:pPr>
            <w:r>
              <w:rPr>
                <w:rFonts w:ascii="Calibri" w:hAnsi="Calibri" w:cs="Calibri"/>
                <w:color w:val="000000"/>
                <w:sz w:val="22"/>
                <w:szCs w:val="22"/>
              </w:rPr>
              <w:t>0</w:t>
            </w:r>
          </w:p>
        </w:tc>
      </w:tr>
      <w:tr w:rsidR="00F5222E" w:rsidTr="00F5222E">
        <w:trPr>
          <w:trHeight w:val="300"/>
        </w:trPr>
        <w:tc>
          <w:tcPr>
            <w:tcW w:w="3520" w:type="dxa"/>
            <w:tcBorders>
              <w:top w:val="nil"/>
              <w:left w:val="single" w:sz="8" w:space="0" w:color="auto"/>
              <w:bottom w:val="single" w:sz="4" w:space="0" w:color="auto"/>
              <w:right w:val="single" w:sz="4" w:space="0" w:color="auto"/>
            </w:tcBorders>
            <w:shd w:val="clear" w:color="000000" w:fill="BDD7EE"/>
            <w:noWrap/>
            <w:vAlign w:val="bottom"/>
            <w:hideMark/>
          </w:tcPr>
          <w:p w:rsidR="00F5222E" w:rsidRDefault="00F5222E" w:rsidP="001E1E94">
            <w:pPr>
              <w:jc w:val="both"/>
              <w:rPr>
                <w:rFonts w:ascii="Calibri" w:hAnsi="Calibri" w:cs="Calibri"/>
                <w:color w:val="000000"/>
                <w:sz w:val="22"/>
                <w:szCs w:val="22"/>
              </w:rPr>
            </w:pPr>
            <w:r>
              <w:rPr>
                <w:rFonts w:ascii="Calibri" w:hAnsi="Calibri" w:cs="Calibri"/>
                <w:color w:val="000000"/>
                <w:sz w:val="22"/>
                <w:szCs w:val="22"/>
              </w:rPr>
              <w:t>CON POSTDOCTORADO</w:t>
            </w:r>
          </w:p>
        </w:tc>
        <w:tc>
          <w:tcPr>
            <w:tcW w:w="1200" w:type="dxa"/>
            <w:tcBorders>
              <w:top w:val="nil"/>
              <w:left w:val="nil"/>
              <w:bottom w:val="single" w:sz="4" w:space="0" w:color="auto"/>
              <w:right w:val="single" w:sz="8" w:space="0" w:color="auto"/>
            </w:tcBorders>
            <w:shd w:val="clear" w:color="000000" w:fill="BDD7EE"/>
            <w:noWrap/>
            <w:vAlign w:val="bottom"/>
            <w:hideMark/>
          </w:tcPr>
          <w:p w:rsidR="00F5222E" w:rsidRDefault="00F5222E" w:rsidP="001E1E94">
            <w:pPr>
              <w:jc w:val="both"/>
              <w:rPr>
                <w:rFonts w:ascii="Calibri" w:hAnsi="Calibri" w:cs="Calibri"/>
                <w:color w:val="000000"/>
                <w:sz w:val="22"/>
                <w:szCs w:val="22"/>
              </w:rPr>
            </w:pPr>
            <w:r>
              <w:rPr>
                <w:rFonts w:ascii="Calibri" w:hAnsi="Calibri" w:cs="Calibri"/>
                <w:color w:val="000000"/>
                <w:sz w:val="22"/>
                <w:szCs w:val="22"/>
              </w:rPr>
              <w:t>0</w:t>
            </w:r>
          </w:p>
        </w:tc>
      </w:tr>
    </w:tbl>
    <w:p w:rsidR="009C4F8B" w:rsidRPr="007B2F9F" w:rsidRDefault="009C4F8B" w:rsidP="001E1E94">
      <w:pPr>
        <w:jc w:val="both"/>
        <w:rPr>
          <w:rFonts w:ascii="Arial" w:hAnsi="Arial" w:cs="Arial"/>
          <w:sz w:val="16"/>
          <w:szCs w:val="16"/>
        </w:rPr>
      </w:pPr>
      <w:r w:rsidRPr="007B2F9F">
        <w:rPr>
          <w:rFonts w:ascii="Arial" w:hAnsi="Arial" w:cs="Arial"/>
          <w:sz w:val="16"/>
          <w:szCs w:val="16"/>
        </w:rPr>
        <w:t>Fuente: Dirección de Gestión Corporativa – Subdirección Administrativa y Financiera</w:t>
      </w:r>
      <w:r>
        <w:rPr>
          <w:rFonts w:ascii="Arial" w:hAnsi="Arial" w:cs="Arial"/>
          <w:sz w:val="16"/>
          <w:szCs w:val="16"/>
        </w:rPr>
        <w:t>/ diciembre 2018</w:t>
      </w:r>
      <w:r w:rsidRPr="007B2F9F">
        <w:rPr>
          <w:rFonts w:ascii="Arial" w:hAnsi="Arial" w:cs="Arial"/>
          <w:sz w:val="16"/>
          <w:szCs w:val="16"/>
        </w:rPr>
        <w:t xml:space="preserve">    </w:t>
      </w:r>
    </w:p>
    <w:p w:rsidR="009C4F8B" w:rsidRDefault="009C4F8B" w:rsidP="001E1E94">
      <w:pPr>
        <w:jc w:val="both"/>
      </w:pPr>
    </w:p>
    <w:p w:rsidR="009C4F8B" w:rsidRDefault="009C4F8B" w:rsidP="001E1E94">
      <w:pPr>
        <w:jc w:val="both"/>
      </w:pPr>
    </w:p>
    <w:p w:rsidR="009C4F8B" w:rsidRDefault="009C4F8B" w:rsidP="001E1E94">
      <w:pPr>
        <w:jc w:val="both"/>
        <w:rPr>
          <w:rFonts w:ascii="Arial" w:eastAsia="Wingdings" w:hAnsi="Arial" w:cs="Arial"/>
        </w:rPr>
      </w:pPr>
      <w:r>
        <w:rPr>
          <w:rFonts w:ascii="Arial" w:eastAsia="Wingdings" w:hAnsi="Arial" w:cs="Arial"/>
        </w:rPr>
        <w:t>E</w:t>
      </w:r>
      <w:r w:rsidRPr="007B2F9F">
        <w:rPr>
          <w:rFonts w:ascii="Arial" w:eastAsia="Wingdings" w:hAnsi="Arial" w:cs="Arial"/>
        </w:rPr>
        <w:t>l rango etario</w:t>
      </w:r>
      <w:r>
        <w:rPr>
          <w:rFonts w:ascii="Arial" w:eastAsia="Wingdings" w:hAnsi="Arial" w:cs="Arial"/>
        </w:rPr>
        <w:t>, así como la clasificación por genero presenta la siguiente distribución:</w:t>
      </w:r>
    </w:p>
    <w:p w:rsidR="009C4F8B" w:rsidRDefault="009C4F8B" w:rsidP="001E1E94">
      <w:pPr>
        <w:jc w:val="both"/>
        <w:rPr>
          <w:rFonts w:ascii="Arial" w:eastAsia="Wingdings" w:hAnsi="Arial" w:cs="Arial"/>
        </w:rPr>
      </w:pPr>
    </w:p>
    <w:tbl>
      <w:tblPr>
        <w:tblW w:w="9520" w:type="dxa"/>
        <w:tblInd w:w="-5" w:type="dxa"/>
        <w:tblCellMar>
          <w:left w:w="70" w:type="dxa"/>
          <w:right w:w="70" w:type="dxa"/>
        </w:tblCellMar>
        <w:tblLook w:val="04A0" w:firstRow="1" w:lastRow="0" w:firstColumn="1" w:lastColumn="0" w:noHBand="0" w:noVBand="1"/>
      </w:tblPr>
      <w:tblGrid>
        <w:gridCol w:w="3520"/>
        <w:gridCol w:w="1200"/>
        <w:gridCol w:w="1200"/>
        <w:gridCol w:w="1200"/>
        <w:gridCol w:w="1200"/>
        <w:gridCol w:w="1200"/>
      </w:tblGrid>
      <w:tr w:rsidR="006D72B8" w:rsidTr="006D72B8">
        <w:trPr>
          <w:trHeight w:val="300"/>
        </w:trPr>
        <w:tc>
          <w:tcPr>
            <w:tcW w:w="3520"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rsidR="006D72B8" w:rsidRDefault="006D72B8" w:rsidP="001E1E94">
            <w:pPr>
              <w:jc w:val="both"/>
              <w:rPr>
                <w:rFonts w:ascii="Calibri" w:hAnsi="Calibri" w:cs="Calibri"/>
                <w:b/>
                <w:bCs/>
                <w:color w:val="000000"/>
                <w:sz w:val="22"/>
                <w:szCs w:val="22"/>
                <w:lang w:val="es-CO" w:eastAsia="es-CO"/>
              </w:rPr>
            </w:pPr>
            <w:r>
              <w:rPr>
                <w:rFonts w:ascii="Calibri" w:hAnsi="Calibri" w:cs="Calibri"/>
                <w:b/>
                <w:bCs/>
                <w:color w:val="000000"/>
                <w:sz w:val="22"/>
                <w:szCs w:val="22"/>
              </w:rPr>
              <w:t>RANGO DE EDADES</w:t>
            </w:r>
          </w:p>
        </w:tc>
        <w:tc>
          <w:tcPr>
            <w:tcW w:w="1200" w:type="dxa"/>
            <w:tcBorders>
              <w:top w:val="single" w:sz="4" w:space="0" w:color="auto"/>
              <w:left w:val="nil"/>
              <w:bottom w:val="single" w:sz="4" w:space="0" w:color="auto"/>
              <w:right w:val="single" w:sz="4" w:space="0" w:color="auto"/>
            </w:tcBorders>
            <w:shd w:val="clear" w:color="000000" w:fill="BDD7EE"/>
            <w:noWrap/>
            <w:vAlign w:val="bottom"/>
            <w:hideMark/>
          </w:tcPr>
          <w:p w:rsidR="006D72B8" w:rsidRDefault="006D72B8" w:rsidP="001E1E94">
            <w:pPr>
              <w:jc w:val="both"/>
              <w:rPr>
                <w:rFonts w:ascii="Calibri" w:hAnsi="Calibri" w:cs="Calibri"/>
                <w:b/>
                <w:bCs/>
                <w:color w:val="000000"/>
                <w:sz w:val="22"/>
                <w:szCs w:val="22"/>
              </w:rPr>
            </w:pPr>
            <w:r>
              <w:rPr>
                <w:rFonts w:ascii="Calibri" w:hAnsi="Calibri" w:cs="Calibri"/>
                <w:b/>
                <w:bCs/>
                <w:color w:val="000000"/>
                <w:sz w:val="22"/>
                <w:szCs w:val="22"/>
              </w:rPr>
              <w:t> </w:t>
            </w:r>
          </w:p>
        </w:tc>
        <w:tc>
          <w:tcPr>
            <w:tcW w:w="1200" w:type="dxa"/>
            <w:tcBorders>
              <w:top w:val="single" w:sz="4" w:space="0" w:color="auto"/>
              <w:left w:val="nil"/>
              <w:bottom w:val="single" w:sz="4" w:space="0" w:color="auto"/>
              <w:right w:val="single" w:sz="4" w:space="0" w:color="auto"/>
            </w:tcBorders>
            <w:shd w:val="clear" w:color="000000" w:fill="BDD7EE"/>
            <w:noWrap/>
            <w:vAlign w:val="bottom"/>
            <w:hideMark/>
          </w:tcPr>
          <w:p w:rsidR="006D72B8" w:rsidRDefault="006D72B8" w:rsidP="001E1E94">
            <w:pPr>
              <w:jc w:val="both"/>
              <w:rPr>
                <w:rFonts w:ascii="Calibri" w:hAnsi="Calibri" w:cs="Calibri"/>
                <w:b/>
                <w:bCs/>
                <w:color w:val="000000"/>
                <w:sz w:val="22"/>
                <w:szCs w:val="22"/>
              </w:rPr>
            </w:pPr>
            <w:r>
              <w:rPr>
                <w:rFonts w:ascii="Calibri" w:hAnsi="Calibri" w:cs="Calibri"/>
                <w:b/>
                <w:bCs/>
                <w:color w:val="000000"/>
                <w:sz w:val="22"/>
                <w:szCs w:val="22"/>
              </w:rPr>
              <w:t>M</w:t>
            </w:r>
          </w:p>
        </w:tc>
        <w:tc>
          <w:tcPr>
            <w:tcW w:w="1200" w:type="dxa"/>
            <w:tcBorders>
              <w:top w:val="single" w:sz="4" w:space="0" w:color="auto"/>
              <w:left w:val="nil"/>
              <w:bottom w:val="single" w:sz="4" w:space="0" w:color="auto"/>
              <w:right w:val="single" w:sz="4" w:space="0" w:color="auto"/>
            </w:tcBorders>
            <w:shd w:val="clear" w:color="000000" w:fill="BDD7EE"/>
            <w:noWrap/>
            <w:vAlign w:val="bottom"/>
            <w:hideMark/>
          </w:tcPr>
          <w:p w:rsidR="006D72B8" w:rsidRDefault="006D72B8" w:rsidP="001E1E94">
            <w:pPr>
              <w:jc w:val="both"/>
              <w:rPr>
                <w:rFonts w:ascii="Calibri" w:hAnsi="Calibri" w:cs="Calibri"/>
                <w:b/>
                <w:bCs/>
                <w:color w:val="000000"/>
                <w:sz w:val="22"/>
                <w:szCs w:val="22"/>
              </w:rPr>
            </w:pPr>
            <w:r>
              <w:rPr>
                <w:rFonts w:ascii="Calibri" w:hAnsi="Calibri" w:cs="Calibri"/>
                <w:b/>
                <w:bCs/>
                <w:color w:val="000000"/>
                <w:sz w:val="22"/>
                <w:szCs w:val="22"/>
              </w:rPr>
              <w:t>F</w:t>
            </w:r>
          </w:p>
        </w:tc>
        <w:tc>
          <w:tcPr>
            <w:tcW w:w="1200" w:type="dxa"/>
            <w:tcBorders>
              <w:top w:val="single" w:sz="4" w:space="0" w:color="auto"/>
              <w:left w:val="nil"/>
              <w:bottom w:val="single" w:sz="4" w:space="0" w:color="auto"/>
              <w:right w:val="single" w:sz="4" w:space="0" w:color="auto"/>
            </w:tcBorders>
            <w:shd w:val="clear" w:color="000000" w:fill="BDD7EE"/>
            <w:noWrap/>
            <w:vAlign w:val="bottom"/>
            <w:hideMark/>
          </w:tcPr>
          <w:p w:rsidR="006D72B8" w:rsidRDefault="006D72B8" w:rsidP="001E1E94">
            <w:pPr>
              <w:jc w:val="both"/>
              <w:rPr>
                <w:rFonts w:ascii="Calibri" w:hAnsi="Calibri" w:cs="Calibri"/>
                <w:b/>
                <w:bCs/>
                <w:color w:val="000000"/>
                <w:sz w:val="22"/>
                <w:szCs w:val="22"/>
              </w:rPr>
            </w:pPr>
            <w:r>
              <w:rPr>
                <w:rFonts w:ascii="Calibri" w:hAnsi="Calibri" w:cs="Calibri"/>
                <w:b/>
                <w:bCs/>
                <w:color w:val="000000"/>
                <w:sz w:val="22"/>
                <w:szCs w:val="22"/>
              </w:rPr>
              <w:t>T</w:t>
            </w:r>
          </w:p>
        </w:tc>
        <w:tc>
          <w:tcPr>
            <w:tcW w:w="1200" w:type="dxa"/>
            <w:tcBorders>
              <w:top w:val="single" w:sz="4" w:space="0" w:color="auto"/>
              <w:left w:val="nil"/>
              <w:bottom w:val="single" w:sz="4" w:space="0" w:color="auto"/>
              <w:right w:val="single" w:sz="4" w:space="0" w:color="auto"/>
            </w:tcBorders>
            <w:shd w:val="clear" w:color="000000" w:fill="BDD7EE"/>
            <w:noWrap/>
            <w:vAlign w:val="bottom"/>
            <w:hideMark/>
          </w:tcPr>
          <w:p w:rsidR="006D72B8" w:rsidRDefault="006D72B8" w:rsidP="001E1E94">
            <w:pPr>
              <w:jc w:val="both"/>
              <w:rPr>
                <w:rFonts w:ascii="Calibri" w:hAnsi="Calibri" w:cs="Calibri"/>
                <w:b/>
                <w:bCs/>
                <w:color w:val="000000"/>
                <w:sz w:val="22"/>
                <w:szCs w:val="22"/>
              </w:rPr>
            </w:pPr>
            <w:r>
              <w:rPr>
                <w:rFonts w:ascii="Calibri" w:hAnsi="Calibri" w:cs="Calibri"/>
                <w:b/>
                <w:bCs/>
                <w:color w:val="000000"/>
                <w:sz w:val="22"/>
                <w:szCs w:val="22"/>
              </w:rPr>
              <w:t>TOTAL</w:t>
            </w:r>
          </w:p>
        </w:tc>
      </w:tr>
      <w:tr w:rsidR="006D72B8" w:rsidTr="006D72B8">
        <w:trPr>
          <w:trHeight w:val="300"/>
        </w:trPr>
        <w:tc>
          <w:tcPr>
            <w:tcW w:w="3520" w:type="dxa"/>
            <w:tcBorders>
              <w:top w:val="nil"/>
              <w:left w:val="single" w:sz="4" w:space="0" w:color="auto"/>
              <w:bottom w:val="single" w:sz="4" w:space="0" w:color="auto"/>
              <w:right w:val="single" w:sz="4" w:space="0" w:color="auto"/>
            </w:tcBorders>
            <w:shd w:val="clear" w:color="000000" w:fill="BDD7EE"/>
            <w:noWrap/>
            <w:vAlign w:val="bottom"/>
            <w:hideMark/>
          </w:tcPr>
          <w:p w:rsidR="006D72B8" w:rsidRDefault="006D72B8" w:rsidP="001E1E94">
            <w:pPr>
              <w:jc w:val="both"/>
              <w:rPr>
                <w:rFonts w:ascii="Calibri" w:hAnsi="Calibri" w:cs="Calibri"/>
                <w:color w:val="000000"/>
                <w:sz w:val="22"/>
                <w:szCs w:val="22"/>
              </w:rPr>
            </w:pPr>
            <w:r>
              <w:rPr>
                <w:rFonts w:ascii="Calibri" w:hAnsi="Calibri" w:cs="Calibri"/>
                <w:color w:val="000000"/>
                <w:sz w:val="22"/>
                <w:szCs w:val="22"/>
              </w:rPr>
              <w:t>menor de 20</w:t>
            </w:r>
          </w:p>
        </w:tc>
        <w:tc>
          <w:tcPr>
            <w:tcW w:w="1200" w:type="dxa"/>
            <w:tcBorders>
              <w:top w:val="nil"/>
              <w:left w:val="nil"/>
              <w:bottom w:val="single" w:sz="4" w:space="0" w:color="auto"/>
              <w:right w:val="single" w:sz="4" w:space="0" w:color="auto"/>
            </w:tcBorders>
            <w:shd w:val="clear" w:color="000000" w:fill="BDD7EE"/>
            <w:noWrap/>
            <w:vAlign w:val="bottom"/>
            <w:hideMark/>
          </w:tcPr>
          <w:p w:rsidR="006D72B8" w:rsidRDefault="006D72B8" w:rsidP="001E1E94">
            <w:pPr>
              <w:jc w:val="both"/>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4" w:space="0" w:color="auto"/>
              <w:right w:val="single" w:sz="4" w:space="0" w:color="auto"/>
            </w:tcBorders>
            <w:shd w:val="clear" w:color="000000" w:fill="BDD7EE"/>
            <w:noWrap/>
            <w:vAlign w:val="bottom"/>
            <w:hideMark/>
          </w:tcPr>
          <w:p w:rsidR="006D72B8" w:rsidRDefault="006D72B8" w:rsidP="001E1E94">
            <w:pPr>
              <w:jc w:val="both"/>
              <w:rPr>
                <w:rFonts w:ascii="Calibri" w:hAnsi="Calibri" w:cs="Calibri"/>
                <w:color w:val="000000"/>
                <w:sz w:val="22"/>
                <w:szCs w:val="22"/>
              </w:rPr>
            </w:pPr>
            <w:r>
              <w:rPr>
                <w:rFonts w:ascii="Calibri" w:hAnsi="Calibri" w:cs="Calibri"/>
                <w:color w:val="000000"/>
                <w:sz w:val="22"/>
                <w:szCs w:val="22"/>
              </w:rPr>
              <w:t>0</w:t>
            </w:r>
          </w:p>
        </w:tc>
        <w:tc>
          <w:tcPr>
            <w:tcW w:w="1200" w:type="dxa"/>
            <w:tcBorders>
              <w:top w:val="nil"/>
              <w:left w:val="nil"/>
              <w:bottom w:val="single" w:sz="4" w:space="0" w:color="auto"/>
              <w:right w:val="single" w:sz="4" w:space="0" w:color="auto"/>
            </w:tcBorders>
            <w:shd w:val="clear" w:color="000000" w:fill="BDD7EE"/>
            <w:noWrap/>
            <w:vAlign w:val="bottom"/>
            <w:hideMark/>
          </w:tcPr>
          <w:p w:rsidR="006D72B8" w:rsidRDefault="006D72B8" w:rsidP="001E1E94">
            <w:pPr>
              <w:jc w:val="both"/>
              <w:rPr>
                <w:rFonts w:ascii="Calibri" w:hAnsi="Calibri" w:cs="Calibri"/>
                <w:color w:val="000000"/>
                <w:sz w:val="22"/>
                <w:szCs w:val="22"/>
              </w:rPr>
            </w:pPr>
            <w:r>
              <w:rPr>
                <w:rFonts w:ascii="Calibri" w:hAnsi="Calibri" w:cs="Calibri"/>
                <w:color w:val="000000"/>
                <w:sz w:val="22"/>
                <w:szCs w:val="22"/>
              </w:rPr>
              <w:t>0</w:t>
            </w:r>
          </w:p>
        </w:tc>
        <w:tc>
          <w:tcPr>
            <w:tcW w:w="1200" w:type="dxa"/>
            <w:tcBorders>
              <w:top w:val="nil"/>
              <w:left w:val="nil"/>
              <w:bottom w:val="single" w:sz="4" w:space="0" w:color="auto"/>
              <w:right w:val="single" w:sz="4" w:space="0" w:color="auto"/>
            </w:tcBorders>
            <w:shd w:val="clear" w:color="000000" w:fill="BDD7EE"/>
            <w:noWrap/>
            <w:vAlign w:val="bottom"/>
            <w:hideMark/>
          </w:tcPr>
          <w:p w:rsidR="006D72B8" w:rsidRDefault="006D72B8" w:rsidP="001E1E94">
            <w:pPr>
              <w:jc w:val="both"/>
              <w:rPr>
                <w:rFonts w:ascii="Calibri" w:hAnsi="Calibri" w:cs="Calibri"/>
                <w:color w:val="000000"/>
                <w:sz w:val="22"/>
                <w:szCs w:val="22"/>
              </w:rPr>
            </w:pPr>
            <w:r>
              <w:rPr>
                <w:rFonts w:ascii="Calibri" w:hAnsi="Calibri" w:cs="Calibri"/>
                <w:color w:val="000000"/>
                <w:sz w:val="22"/>
                <w:szCs w:val="22"/>
              </w:rPr>
              <w:t>0</w:t>
            </w:r>
          </w:p>
        </w:tc>
        <w:tc>
          <w:tcPr>
            <w:tcW w:w="1200" w:type="dxa"/>
            <w:tcBorders>
              <w:top w:val="nil"/>
              <w:left w:val="nil"/>
              <w:bottom w:val="single" w:sz="4" w:space="0" w:color="auto"/>
              <w:right w:val="single" w:sz="4" w:space="0" w:color="auto"/>
            </w:tcBorders>
            <w:shd w:val="clear" w:color="000000" w:fill="BDD7EE"/>
            <w:noWrap/>
            <w:vAlign w:val="bottom"/>
            <w:hideMark/>
          </w:tcPr>
          <w:p w:rsidR="006D72B8" w:rsidRDefault="006D72B8" w:rsidP="001E1E94">
            <w:pPr>
              <w:jc w:val="both"/>
              <w:rPr>
                <w:rFonts w:ascii="Calibri" w:hAnsi="Calibri" w:cs="Calibri"/>
                <w:color w:val="000000"/>
                <w:sz w:val="22"/>
                <w:szCs w:val="22"/>
              </w:rPr>
            </w:pPr>
            <w:r>
              <w:rPr>
                <w:rFonts w:ascii="Calibri" w:hAnsi="Calibri" w:cs="Calibri"/>
                <w:color w:val="000000"/>
                <w:sz w:val="22"/>
                <w:szCs w:val="22"/>
              </w:rPr>
              <w:t>0</w:t>
            </w:r>
          </w:p>
        </w:tc>
      </w:tr>
      <w:tr w:rsidR="006D72B8" w:rsidTr="006D72B8">
        <w:trPr>
          <w:trHeight w:val="300"/>
        </w:trPr>
        <w:tc>
          <w:tcPr>
            <w:tcW w:w="3520" w:type="dxa"/>
            <w:tcBorders>
              <w:top w:val="nil"/>
              <w:left w:val="single" w:sz="4" w:space="0" w:color="auto"/>
              <w:bottom w:val="single" w:sz="4" w:space="0" w:color="auto"/>
              <w:right w:val="single" w:sz="4" w:space="0" w:color="auto"/>
            </w:tcBorders>
            <w:shd w:val="clear" w:color="000000" w:fill="BDD7EE"/>
            <w:noWrap/>
            <w:vAlign w:val="bottom"/>
            <w:hideMark/>
          </w:tcPr>
          <w:p w:rsidR="006D72B8" w:rsidRDefault="006D72B8" w:rsidP="001E1E94">
            <w:pPr>
              <w:jc w:val="both"/>
              <w:rPr>
                <w:rFonts w:ascii="Calibri" w:hAnsi="Calibri" w:cs="Calibri"/>
                <w:color w:val="000000"/>
                <w:sz w:val="22"/>
                <w:szCs w:val="22"/>
              </w:rPr>
            </w:pPr>
            <w:r>
              <w:rPr>
                <w:rFonts w:ascii="Calibri" w:hAnsi="Calibri" w:cs="Calibri"/>
                <w:color w:val="000000"/>
                <w:sz w:val="22"/>
                <w:szCs w:val="22"/>
              </w:rPr>
              <w:t>de 20 a 30</w:t>
            </w:r>
          </w:p>
        </w:tc>
        <w:tc>
          <w:tcPr>
            <w:tcW w:w="1200" w:type="dxa"/>
            <w:tcBorders>
              <w:top w:val="nil"/>
              <w:left w:val="nil"/>
              <w:bottom w:val="single" w:sz="4" w:space="0" w:color="auto"/>
              <w:right w:val="single" w:sz="4" w:space="0" w:color="auto"/>
            </w:tcBorders>
            <w:shd w:val="clear" w:color="000000" w:fill="BDD7EE"/>
            <w:noWrap/>
            <w:vAlign w:val="bottom"/>
            <w:hideMark/>
          </w:tcPr>
          <w:p w:rsidR="006D72B8" w:rsidRDefault="006D72B8" w:rsidP="001E1E94">
            <w:pPr>
              <w:jc w:val="both"/>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4" w:space="0" w:color="auto"/>
              <w:right w:val="single" w:sz="4" w:space="0" w:color="auto"/>
            </w:tcBorders>
            <w:shd w:val="clear" w:color="000000" w:fill="BDD7EE"/>
            <w:noWrap/>
            <w:vAlign w:val="bottom"/>
            <w:hideMark/>
          </w:tcPr>
          <w:p w:rsidR="006D72B8" w:rsidRDefault="006D72B8" w:rsidP="001E1E94">
            <w:pPr>
              <w:jc w:val="both"/>
              <w:rPr>
                <w:rFonts w:ascii="Calibri" w:hAnsi="Calibri" w:cs="Calibri"/>
                <w:color w:val="000000"/>
                <w:sz w:val="22"/>
                <w:szCs w:val="22"/>
              </w:rPr>
            </w:pPr>
            <w:r>
              <w:rPr>
                <w:rFonts w:ascii="Calibri" w:hAnsi="Calibri" w:cs="Calibri"/>
                <w:color w:val="000000"/>
                <w:sz w:val="22"/>
                <w:szCs w:val="22"/>
              </w:rPr>
              <w:t>5</w:t>
            </w:r>
          </w:p>
        </w:tc>
        <w:tc>
          <w:tcPr>
            <w:tcW w:w="1200" w:type="dxa"/>
            <w:tcBorders>
              <w:top w:val="nil"/>
              <w:left w:val="nil"/>
              <w:bottom w:val="single" w:sz="4" w:space="0" w:color="auto"/>
              <w:right w:val="single" w:sz="4" w:space="0" w:color="auto"/>
            </w:tcBorders>
            <w:shd w:val="clear" w:color="000000" w:fill="BDD7EE"/>
            <w:noWrap/>
            <w:vAlign w:val="bottom"/>
            <w:hideMark/>
          </w:tcPr>
          <w:p w:rsidR="006D72B8" w:rsidRDefault="006D72B8" w:rsidP="001E1E94">
            <w:pPr>
              <w:jc w:val="both"/>
              <w:rPr>
                <w:rFonts w:ascii="Calibri" w:hAnsi="Calibri" w:cs="Calibri"/>
                <w:color w:val="000000"/>
                <w:sz w:val="22"/>
                <w:szCs w:val="22"/>
              </w:rPr>
            </w:pPr>
            <w:r>
              <w:rPr>
                <w:rFonts w:ascii="Calibri" w:hAnsi="Calibri" w:cs="Calibri"/>
                <w:color w:val="000000"/>
                <w:sz w:val="22"/>
                <w:szCs w:val="22"/>
              </w:rPr>
              <w:t>8</w:t>
            </w:r>
          </w:p>
        </w:tc>
        <w:tc>
          <w:tcPr>
            <w:tcW w:w="1200" w:type="dxa"/>
            <w:tcBorders>
              <w:top w:val="nil"/>
              <w:left w:val="nil"/>
              <w:bottom w:val="single" w:sz="4" w:space="0" w:color="auto"/>
              <w:right w:val="single" w:sz="4" w:space="0" w:color="auto"/>
            </w:tcBorders>
            <w:shd w:val="clear" w:color="000000" w:fill="BDD7EE"/>
            <w:noWrap/>
            <w:vAlign w:val="bottom"/>
            <w:hideMark/>
          </w:tcPr>
          <w:p w:rsidR="006D72B8" w:rsidRDefault="006D72B8" w:rsidP="001E1E94">
            <w:pPr>
              <w:jc w:val="both"/>
              <w:rPr>
                <w:rFonts w:ascii="Calibri" w:hAnsi="Calibri" w:cs="Calibri"/>
                <w:color w:val="000000"/>
                <w:sz w:val="22"/>
                <w:szCs w:val="22"/>
              </w:rPr>
            </w:pPr>
            <w:r>
              <w:rPr>
                <w:rFonts w:ascii="Calibri" w:hAnsi="Calibri" w:cs="Calibri"/>
                <w:color w:val="000000"/>
                <w:sz w:val="22"/>
                <w:szCs w:val="22"/>
              </w:rPr>
              <w:t>0</w:t>
            </w:r>
          </w:p>
        </w:tc>
        <w:tc>
          <w:tcPr>
            <w:tcW w:w="1200" w:type="dxa"/>
            <w:tcBorders>
              <w:top w:val="nil"/>
              <w:left w:val="nil"/>
              <w:bottom w:val="single" w:sz="4" w:space="0" w:color="auto"/>
              <w:right w:val="single" w:sz="4" w:space="0" w:color="auto"/>
            </w:tcBorders>
            <w:shd w:val="clear" w:color="000000" w:fill="BDD7EE"/>
            <w:noWrap/>
            <w:vAlign w:val="bottom"/>
            <w:hideMark/>
          </w:tcPr>
          <w:p w:rsidR="006D72B8" w:rsidRDefault="006D72B8" w:rsidP="001E1E94">
            <w:pPr>
              <w:jc w:val="both"/>
              <w:rPr>
                <w:rFonts w:ascii="Calibri" w:hAnsi="Calibri" w:cs="Calibri"/>
                <w:color w:val="000000"/>
                <w:sz w:val="22"/>
                <w:szCs w:val="22"/>
              </w:rPr>
            </w:pPr>
            <w:r>
              <w:rPr>
                <w:rFonts w:ascii="Calibri" w:hAnsi="Calibri" w:cs="Calibri"/>
                <w:color w:val="000000"/>
                <w:sz w:val="22"/>
                <w:szCs w:val="22"/>
              </w:rPr>
              <w:t>13</w:t>
            </w:r>
          </w:p>
        </w:tc>
      </w:tr>
      <w:tr w:rsidR="006D72B8" w:rsidTr="006D72B8">
        <w:trPr>
          <w:trHeight w:val="300"/>
        </w:trPr>
        <w:tc>
          <w:tcPr>
            <w:tcW w:w="3520" w:type="dxa"/>
            <w:tcBorders>
              <w:top w:val="nil"/>
              <w:left w:val="single" w:sz="4" w:space="0" w:color="auto"/>
              <w:bottom w:val="single" w:sz="4" w:space="0" w:color="auto"/>
              <w:right w:val="single" w:sz="4" w:space="0" w:color="auto"/>
            </w:tcBorders>
            <w:shd w:val="clear" w:color="000000" w:fill="BDD7EE"/>
            <w:noWrap/>
            <w:vAlign w:val="bottom"/>
            <w:hideMark/>
          </w:tcPr>
          <w:p w:rsidR="006D72B8" w:rsidRDefault="006D72B8" w:rsidP="001E1E94">
            <w:pPr>
              <w:jc w:val="both"/>
              <w:rPr>
                <w:rFonts w:ascii="Calibri" w:hAnsi="Calibri" w:cs="Calibri"/>
                <w:color w:val="000000"/>
                <w:sz w:val="22"/>
                <w:szCs w:val="22"/>
              </w:rPr>
            </w:pPr>
            <w:r>
              <w:rPr>
                <w:rFonts w:ascii="Calibri" w:hAnsi="Calibri" w:cs="Calibri"/>
                <w:color w:val="000000"/>
                <w:sz w:val="22"/>
                <w:szCs w:val="22"/>
              </w:rPr>
              <w:t>de30 a 40</w:t>
            </w:r>
          </w:p>
        </w:tc>
        <w:tc>
          <w:tcPr>
            <w:tcW w:w="1200" w:type="dxa"/>
            <w:tcBorders>
              <w:top w:val="nil"/>
              <w:left w:val="nil"/>
              <w:bottom w:val="single" w:sz="4" w:space="0" w:color="auto"/>
              <w:right w:val="single" w:sz="4" w:space="0" w:color="auto"/>
            </w:tcBorders>
            <w:shd w:val="clear" w:color="000000" w:fill="BDD7EE"/>
            <w:noWrap/>
            <w:vAlign w:val="bottom"/>
            <w:hideMark/>
          </w:tcPr>
          <w:p w:rsidR="006D72B8" w:rsidRDefault="006D72B8" w:rsidP="001E1E94">
            <w:pPr>
              <w:jc w:val="both"/>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4" w:space="0" w:color="auto"/>
              <w:right w:val="single" w:sz="4" w:space="0" w:color="auto"/>
            </w:tcBorders>
            <w:shd w:val="clear" w:color="000000" w:fill="BDD7EE"/>
            <w:noWrap/>
            <w:vAlign w:val="bottom"/>
            <w:hideMark/>
          </w:tcPr>
          <w:p w:rsidR="006D72B8" w:rsidRDefault="006D72B8" w:rsidP="001E1E94">
            <w:pPr>
              <w:jc w:val="both"/>
              <w:rPr>
                <w:rFonts w:ascii="Calibri" w:hAnsi="Calibri" w:cs="Calibri"/>
                <w:color w:val="000000"/>
                <w:sz w:val="22"/>
                <w:szCs w:val="22"/>
              </w:rPr>
            </w:pPr>
            <w:r>
              <w:rPr>
                <w:rFonts w:ascii="Calibri" w:hAnsi="Calibri" w:cs="Calibri"/>
                <w:color w:val="000000"/>
                <w:sz w:val="22"/>
                <w:szCs w:val="22"/>
              </w:rPr>
              <w:t>26</w:t>
            </w:r>
          </w:p>
        </w:tc>
        <w:tc>
          <w:tcPr>
            <w:tcW w:w="1200" w:type="dxa"/>
            <w:tcBorders>
              <w:top w:val="nil"/>
              <w:left w:val="nil"/>
              <w:bottom w:val="single" w:sz="4" w:space="0" w:color="auto"/>
              <w:right w:val="single" w:sz="4" w:space="0" w:color="auto"/>
            </w:tcBorders>
            <w:shd w:val="clear" w:color="000000" w:fill="BDD7EE"/>
            <w:noWrap/>
            <w:vAlign w:val="bottom"/>
            <w:hideMark/>
          </w:tcPr>
          <w:p w:rsidR="006D72B8" w:rsidRDefault="006D72B8" w:rsidP="001E1E94">
            <w:pPr>
              <w:jc w:val="both"/>
              <w:rPr>
                <w:rFonts w:ascii="Calibri" w:hAnsi="Calibri" w:cs="Calibri"/>
                <w:color w:val="000000"/>
                <w:sz w:val="22"/>
                <w:szCs w:val="22"/>
              </w:rPr>
            </w:pPr>
            <w:r>
              <w:rPr>
                <w:rFonts w:ascii="Calibri" w:hAnsi="Calibri" w:cs="Calibri"/>
                <w:color w:val="000000"/>
                <w:sz w:val="22"/>
                <w:szCs w:val="22"/>
              </w:rPr>
              <w:t>33</w:t>
            </w:r>
          </w:p>
        </w:tc>
        <w:tc>
          <w:tcPr>
            <w:tcW w:w="1200" w:type="dxa"/>
            <w:tcBorders>
              <w:top w:val="nil"/>
              <w:left w:val="nil"/>
              <w:bottom w:val="single" w:sz="4" w:space="0" w:color="auto"/>
              <w:right w:val="single" w:sz="4" w:space="0" w:color="auto"/>
            </w:tcBorders>
            <w:shd w:val="clear" w:color="000000" w:fill="BDD7EE"/>
            <w:noWrap/>
            <w:vAlign w:val="bottom"/>
            <w:hideMark/>
          </w:tcPr>
          <w:p w:rsidR="006D72B8" w:rsidRDefault="006D72B8" w:rsidP="001E1E94">
            <w:pPr>
              <w:jc w:val="both"/>
              <w:rPr>
                <w:rFonts w:ascii="Calibri" w:hAnsi="Calibri" w:cs="Calibri"/>
                <w:color w:val="000000"/>
                <w:sz w:val="22"/>
                <w:szCs w:val="22"/>
              </w:rPr>
            </w:pPr>
            <w:r>
              <w:rPr>
                <w:rFonts w:ascii="Calibri" w:hAnsi="Calibri" w:cs="Calibri"/>
                <w:color w:val="000000"/>
                <w:sz w:val="22"/>
                <w:szCs w:val="22"/>
              </w:rPr>
              <w:t>0</w:t>
            </w:r>
          </w:p>
        </w:tc>
        <w:tc>
          <w:tcPr>
            <w:tcW w:w="1200" w:type="dxa"/>
            <w:tcBorders>
              <w:top w:val="nil"/>
              <w:left w:val="nil"/>
              <w:bottom w:val="single" w:sz="4" w:space="0" w:color="auto"/>
              <w:right w:val="single" w:sz="4" w:space="0" w:color="auto"/>
            </w:tcBorders>
            <w:shd w:val="clear" w:color="000000" w:fill="BDD7EE"/>
            <w:noWrap/>
            <w:vAlign w:val="bottom"/>
            <w:hideMark/>
          </w:tcPr>
          <w:p w:rsidR="006D72B8" w:rsidRDefault="006D72B8" w:rsidP="001E1E94">
            <w:pPr>
              <w:jc w:val="both"/>
              <w:rPr>
                <w:rFonts w:ascii="Calibri" w:hAnsi="Calibri" w:cs="Calibri"/>
                <w:color w:val="000000"/>
                <w:sz w:val="22"/>
                <w:szCs w:val="22"/>
              </w:rPr>
            </w:pPr>
            <w:r>
              <w:rPr>
                <w:rFonts w:ascii="Calibri" w:hAnsi="Calibri" w:cs="Calibri"/>
                <w:color w:val="000000"/>
                <w:sz w:val="22"/>
                <w:szCs w:val="22"/>
              </w:rPr>
              <w:t>59</w:t>
            </w:r>
          </w:p>
        </w:tc>
      </w:tr>
      <w:tr w:rsidR="006D72B8" w:rsidTr="006D72B8">
        <w:trPr>
          <w:trHeight w:val="300"/>
        </w:trPr>
        <w:tc>
          <w:tcPr>
            <w:tcW w:w="3520" w:type="dxa"/>
            <w:tcBorders>
              <w:top w:val="nil"/>
              <w:left w:val="single" w:sz="4" w:space="0" w:color="auto"/>
              <w:bottom w:val="single" w:sz="4" w:space="0" w:color="auto"/>
              <w:right w:val="single" w:sz="4" w:space="0" w:color="auto"/>
            </w:tcBorders>
            <w:shd w:val="clear" w:color="000000" w:fill="BDD7EE"/>
            <w:noWrap/>
            <w:vAlign w:val="bottom"/>
            <w:hideMark/>
          </w:tcPr>
          <w:p w:rsidR="006D72B8" w:rsidRDefault="006D72B8" w:rsidP="001E1E94">
            <w:pPr>
              <w:jc w:val="both"/>
              <w:rPr>
                <w:rFonts w:ascii="Calibri" w:hAnsi="Calibri" w:cs="Calibri"/>
                <w:color w:val="000000"/>
                <w:sz w:val="22"/>
                <w:szCs w:val="22"/>
              </w:rPr>
            </w:pPr>
            <w:r>
              <w:rPr>
                <w:rFonts w:ascii="Calibri" w:hAnsi="Calibri" w:cs="Calibri"/>
                <w:color w:val="000000"/>
                <w:sz w:val="22"/>
                <w:szCs w:val="22"/>
              </w:rPr>
              <w:t>de 40 a 50</w:t>
            </w:r>
          </w:p>
        </w:tc>
        <w:tc>
          <w:tcPr>
            <w:tcW w:w="1200" w:type="dxa"/>
            <w:tcBorders>
              <w:top w:val="nil"/>
              <w:left w:val="nil"/>
              <w:bottom w:val="single" w:sz="4" w:space="0" w:color="auto"/>
              <w:right w:val="single" w:sz="4" w:space="0" w:color="auto"/>
            </w:tcBorders>
            <w:shd w:val="clear" w:color="000000" w:fill="BDD7EE"/>
            <w:noWrap/>
            <w:vAlign w:val="bottom"/>
            <w:hideMark/>
          </w:tcPr>
          <w:p w:rsidR="006D72B8" w:rsidRDefault="006D72B8" w:rsidP="001E1E94">
            <w:pPr>
              <w:jc w:val="both"/>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4" w:space="0" w:color="auto"/>
              <w:right w:val="single" w:sz="4" w:space="0" w:color="auto"/>
            </w:tcBorders>
            <w:shd w:val="clear" w:color="000000" w:fill="BDD7EE"/>
            <w:noWrap/>
            <w:vAlign w:val="bottom"/>
            <w:hideMark/>
          </w:tcPr>
          <w:p w:rsidR="006D72B8" w:rsidRDefault="006D72B8" w:rsidP="001E1E94">
            <w:pPr>
              <w:jc w:val="both"/>
              <w:rPr>
                <w:rFonts w:ascii="Calibri" w:hAnsi="Calibri" w:cs="Calibri"/>
                <w:color w:val="000000"/>
                <w:sz w:val="22"/>
                <w:szCs w:val="22"/>
              </w:rPr>
            </w:pPr>
            <w:r>
              <w:rPr>
                <w:rFonts w:ascii="Calibri" w:hAnsi="Calibri" w:cs="Calibri"/>
                <w:color w:val="000000"/>
                <w:sz w:val="22"/>
                <w:szCs w:val="22"/>
              </w:rPr>
              <w:t>47</w:t>
            </w:r>
          </w:p>
        </w:tc>
        <w:tc>
          <w:tcPr>
            <w:tcW w:w="1200" w:type="dxa"/>
            <w:tcBorders>
              <w:top w:val="nil"/>
              <w:left w:val="nil"/>
              <w:bottom w:val="single" w:sz="4" w:space="0" w:color="auto"/>
              <w:right w:val="single" w:sz="4" w:space="0" w:color="auto"/>
            </w:tcBorders>
            <w:shd w:val="clear" w:color="000000" w:fill="BDD7EE"/>
            <w:noWrap/>
            <w:vAlign w:val="bottom"/>
            <w:hideMark/>
          </w:tcPr>
          <w:p w:rsidR="006D72B8" w:rsidRDefault="006D72B8" w:rsidP="001E1E94">
            <w:pPr>
              <w:jc w:val="both"/>
              <w:rPr>
                <w:rFonts w:ascii="Calibri" w:hAnsi="Calibri" w:cs="Calibri"/>
                <w:color w:val="000000"/>
                <w:sz w:val="22"/>
                <w:szCs w:val="22"/>
              </w:rPr>
            </w:pPr>
            <w:r>
              <w:rPr>
                <w:rFonts w:ascii="Calibri" w:hAnsi="Calibri" w:cs="Calibri"/>
                <w:color w:val="000000"/>
                <w:sz w:val="22"/>
                <w:szCs w:val="22"/>
              </w:rPr>
              <w:t>25</w:t>
            </w:r>
          </w:p>
        </w:tc>
        <w:tc>
          <w:tcPr>
            <w:tcW w:w="1200" w:type="dxa"/>
            <w:tcBorders>
              <w:top w:val="nil"/>
              <w:left w:val="nil"/>
              <w:bottom w:val="single" w:sz="4" w:space="0" w:color="auto"/>
              <w:right w:val="single" w:sz="4" w:space="0" w:color="auto"/>
            </w:tcBorders>
            <w:shd w:val="clear" w:color="000000" w:fill="BDD7EE"/>
            <w:noWrap/>
            <w:vAlign w:val="bottom"/>
            <w:hideMark/>
          </w:tcPr>
          <w:p w:rsidR="006D72B8" w:rsidRDefault="006D72B8" w:rsidP="001E1E94">
            <w:pPr>
              <w:jc w:val="both"/>
              <w:rPr>
                <w:rFonts w:ascii="Calibri" w:hAnsi="Calibri" w:cs="Calibri"/>
                <w:color w:val="000000"/>
                <w:sz w:val="22"/>
                <w:szCs w:val="22"/>
              </w:rPr>
            </w:pPr>
            <w:r>
              <w:rPr>
                <w:rFonts w:ascii="Calibri" w:hAnsi="Calibri" w:cs="Calibri"/>
                <w:color w:val="000000"/>
                <w:sz w:val="22"/>
                <w:szCs w:val="22"/>
              </w:rPr>
              <w:t>0</w:t>
            </w:r>
          </w:p>
        </w:tc>
        <w:tc>
          <w:tcPr>
            <w:tcW w:w="1200" w:type="dxa"/>
            <w:tcBorders>
              <w:top w:val="nil"/>
              <w:left w:val="nil"/>
              <w:bottom w:val="single" w:sz="4" w:space="0" w:color="auto"/>
              <w:right w:val="single" w:sz="4" w:space="0" w:color="auto"/>
            </w:tcBorders>
            <w:shd w:val="clear" w:color="000000" w:fill="BDD7EE"/>
            <w:noWrap/>
            <w:vAlign w:val="bottom"/>
            <w:hideMark/>
          </w:tcPr>
          <w:p w:rsidR="006D72B8" w:rsidRDefault="006D72B8" w:rsidP="001E1E94">
            <w:pPr>
              <w:jc w:val="both"/>
              <w:rPr>
                <w:rFonts w:ascii="Calibri" w:hAnsi="Calibri" w:cs="Calibri"/>
                <w:color w:val="000000"/>
                <w:sz w:val="22"/>
                <w:szCs w:val="22"/>
              </w:rPr>
            </w:pPr>
            <w:r>
              <w:rPr>
                <w:rFonts w:ascii="Calibri" w:hAnsi="Calibri" w:cs="Calibri"/>
                <w:color w:val="000000"/>
                <w:sz w:val="22"/>
                <w:szCs w:val="22"/>
              </w:rPr>
              <w:t>72</w:t>
            </w:r>
          </w:p>
        </w:tc>
      </w:tr>
      <w:tr w:rsidR="006D72B8" w:rsidTr="006D72B8">
        <w:trPr>
          <w:trHeight w:val="300"/>
        </w:trPr>
        <w:tc>
          <w:tcPr>
            <w:tcW w:w="3520" w:type="dxa"/>
            <w:tcBorders>
              <w:top w:val="nil"/>
              <w:left w:val="single" w:sz="4" w:space="0" w:color="auto"/>
              <w:bottom w:val="single" w:sz="4" w:space="0" w:color="auto"/>
              <w:right w:val="single" w:sz="4" w:space="0" w:color="auto"/>
            </w:tcBorders>
            <w:shd w:val="clear" w:color="000000" w:fill="BDD7EE"/>
            <w:noWrap/>
            <w:vAlign w:val="bottom"/>
            <w:hideMark/>
          </w:tcPr>
          <w:p w:rsidR="006D72B8" w:rsidRDefault="006D72B8" w:rsidP="001E1E94">
            <w:pPr>
              <w:jc w:val="both"/>
              <w:rPr>
                <w:rFonts w:ascii="Calibri" w:hAnsi="Calibri" w:cs="Calibri"/>
                <w:color w:val="000000"/>
                <w:sz w:val="22"/>
                <w:szCs w:val="22"/>
              </w:rPr>
            </w:pPr>
            <w:r>
              <w:rPr>
                <w:rFonts w:ascii="Calibri" w:hAnsi="Calibri" w:cs="Calibri"/>
                <w:color w:val="000000"/>
                <w:sz w:val="22"/>
                <w:szCs w:val="22"/>
              </w:rPr>
              <w:t>de 50 a 60</w:t>
            </w:r>
          </w:p>
        </w:tc>
        <w:tc>
          <w:tcPr>
            <w:tcW w:w="1200" w:type="dxa"/>
            <w:tcBorders>
              <w:top w:val="nil"/>
              <w:left w:val="nil"/>
              <w:bottom w:val="single" w:sz="4" w:space="0" w:color="auto"/>
              <w:right w:val="single" w:sz="4" w:space="0" w:color="auto"/>
            </w:tcBorders>
            <w:shd w:val="clear" w:color="000000" w:fill="BDD7EE"/>
            <w:noWrap/>
            <w:vAlign w:val="bottom"/>
            <w:hideMark/>
          </w:tcPr>
          <w:p w:rsidR="006D72B8" w:rsidRDefault="006D72B8" w:rsidP="001E1E94">
            <w:pPr>
              <w:jc w:val="both"/>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4" w:space="0" w:color="auto"/>
              <w:right w:val="single" w:sz="4" w:space="0" w:color="auto"/>
            </w:tcBorders>
            <w:shd w:val="clear" w:color="000000" w:fill="BDD7EE"/>
            <w:noWrap/>
            <w:vAlign w:val="bottom"/>
            <w:hideMark/>
          </w:tcPr>
          <w:p w:rsidR="006D72B8" w:rsidRDefault="006D72B8" w:rsidP="001E1E94">
            <w:pPr>
              <w:jc w:val="both"/>
              <w:rPr>
                <w:rFonts w:ascii="Calibri" w:hAnsi="Calibri" w:cs="Calibri"/>
                <w:color w:val="000000"/>
                <w:sz w:val="22"/>
                <w:szCs w:val="22"/>
              </w:rPr>
            </w:pPr>
            <w:r>
              <w:rPr>
                <w:rFonts w:ascii="Calibri" w:hAnsi="Calibri" w:cs="Calibri"/>
                <w:color w:val="000000"/>
                <w:sz w:val="22"/>
                <w:szCs w:val="22"/>
              </w:rPr>
              <w:t>28</w:t>
            </w:r>
          </w:p>
        </w:tc>
        <w:tc>
          <w:tcPr>
            <w:tcW w:w="1200" w:type="dxa"/>
            <w:tcBorders>
              <w:top w:val="nil"/>
              <w:left w:val="nil"/>
              <w:bottom w:val="single" w:sz="4" w:space="0" w:color="auto"/>
              <w:right w:val="single" w:sz="4" w:space="0" w:color="auto"/>
            </w:tcBorders>
            <w:shd w:val="clear" w:color="000000" w:fill="BDD7EE"/>
            <w:noWrap/>
            <w:vAlign w:val="bottom"/>
            <w:hideMark/>
          </w:tcPr>
          <w:p w:rsidR="006D72B8" w:rsidRDefault="006D72B8" w:rsidP="001E1E94">
            <w:pPr>
              <w:jc w:val="both"/>
              <w:rPr>
                <w:rFonts w:ascii="Calibri" w:hAnsi="Calibri" w:cs="Calibri"/>
                <w:color w:val="000000"/>
                <w:sz w:val="22"/>
                <w:szCs w:val="22"/>
              </w:rPr>
            </w:pPr>
            <w:r>
              <w:rPr>
                <w:rFonts w:ascii="Calibri" w:hAnsi="Calibri" w:cs="Calibri"/>
                <w:color w:val="000000"/>
                <w:sz w:val="22"/>
                <w:szCs w:val="22"/>
              </w:rPr>
              <w:t>17</w:t>
            </w:r>
          </w:p>
        </w:tc>
        <w:tc>
          <w:tcPr>
            <w:tcW w:w="1200" w:type="dxa"/>
            <w:tcBorders>
              <w:top w:val="nil"/>
              <w:left w:val="nil"/>
              <w:bottom w:val="single" w:sz="4" w:space="0" w:color="auto"/>
              <w:right w:val="single" w:sz="4" w:space="0" w:color="auto"/>
            </w:tcBorders>
            <w:shd w:val="clear" w:color="000000" w:fill="BDD7EE"/>
            <w:noWrap/>
            <w:vAlign w:val="bottom"/>
            <w:hideMark/>
          </w:tcPr>
          <w:p w:rsidR="006D72B8" w:rsidRDefault="006D72B8" w:rsidP="001E1E94">
            <w:pPr>
              <w:jc w:val="both"/>
              <w:rPr>
                <w:rFonts w:ascii="Calibri" w:hAnsi="Calibri" w:cs="Calibri"/>
                <w:color w:val="000000"/>
                <w:sz w:val="22"/>
                <w:szCs w:val="22"/>
              </w:rPr>
            </w:pPr>
            <w:r>
              <w:rPr>
                <w:rFonts w:ascii="Calibri" w:hAnsi="Calibri" w:cs="Calibri"/>
                <w:color w:val="000000"/>
                <w:sz w:val="22"/>
                <w:szCs w:val="22"/>
              </w:rPr>
              <w:t>0</w:t>
            </w:r>
          </w:p>
        </w:tc>
        <w:tc>
          <w:tcPr>
            <w:tcW w:w="1200" w:type="dxa"/>
            <w:tcBorders>
              <w:top w:val="nil"/>
              <w:left w:val="nil"/>
              <w:bottom w:val="single" w:sz="4" w:space="0" w:color="auto"/>
              <w:right w:val="single" w:sz="4" w:space="0" w:color="auto"/>
            </w:tcBorders>
            <w:shd w:val="clear" w:color="000000" w:fill="BDD7EE"/>
            <w:noWrap/>
            <w:vAlign w:val="bottom"/>
            <w:hideMark/>
          </w:tcPr>
          <w:p w:rsidR="006D72B8" w:rsidRDefault="006D72B8" w:rsidP="001E1E94">
            <w:pPr>
              <w:jc w:val="both"/>
              <w:rPr>
                <w:rFonts w:ascii="Calibri" w:hAnsi="Calibri" w:cs="Calibri"/>
                <w:color w:val="000000"/>
                <w:sz w:val="22"/>
                <w:szCs w:val="22"/>
              </w:rPr>
            </w:pPr>
            <w:r>
              <w:rPr>
                <w:rFonts w:ascii="Calibri" w:hAnsi="Calibri" w:cs="Calibri"/>
                <w:color w:val="000000"/>
                <w:sz w:val="22"/>
                <w:szCs w:val="22"/>
              </w:rPr>
              <w:t>45</w:t>
            </w:r>
          </w:p>
        </w:tc>
      </w:tr>
      <w:tr w:rsidR="006D72B8" w:rsidTr="006D72B8">
        <w:trPr>
          <w:trHeight w:val="300"/>
        </w:trPr>
        <w:tc>
          <w:tcPr>
            <w:tcW w:w="3520" w:type="dxa"/>
            <w:tcBorders>
              <w:top w:val="nil"/>
              <w:left w:val="single" w:sz="4" w:space="0" w:color="auto"/>
              <w:bottom w:val="single" w:sz="4" w:space="0" w:color="auto"/>
              <w:right w:val="single" w:sz="4" w:space="0" w:color="auto"/>
            </w:tcBorders>
            <w:shd w:val="clear" w:color="000000" w:fill="BDD7EE"/>
            <w:noWrap/>
            <w:vAlign w:val="bottom"/>
            <w:hideMark/>
          </w:tcPr>
          <w:p w:rsidR="006D72B8" w:rsidRDefault="006D72B8" w:rsidP="001E1E94">
            <w:pPr>
              <w:jc w:val="both"/>
              <w:rPr>
                <w:rFonts w:ascii="Calibri" w:hAnsi="Calibri" w:cs="Calibri"/>
                <w:color w:val="000000"/>
                <w:sz w:val="22"/>
                <w:szCs w:val="22"/>
              </w:rPr>
            </w:pPr>
            <w:r>
              <w:rPr>
                <w:rFonts w:ascii="Calibri" w:hAnsi="Calibri" w:cs="Calibri"/>
                <w:color w:val="000000"/>
                <w:sz w:val="22"/>
                <w:szCs w:val="22"/>
              </w:rPr>
              <w:t>mayor de 60</w:t>
            </w:r>
          </w:p>
        </w:tc>
        <w:tc>
          <w:tcPr>
            <w:tcW w:w="1200" w:type="dxa"/>
            <w:tcBorders>
              <w:top w:val="nil"/>
              <w:left w:val="nil"/>
              <w:bottom w:val="single" w:sz="4" w:space="0" w:color="auto"/>
              <w:right w:val="single" w:sz="4" w:space="0" w:color="auto"/>
            </w:tcBorders>
            <w:shd w:val="clear" w:color="000000" w:fill="BDD7EE"/>
            <w:noWrap/>
            <w:vAlign w:val="bottom"/>
            <w:hideMark/>
          </w:tcPr>
          <w:p w:rsidR="006D72B8" w:rsidRDefault="006D72B8" w:rsidP="001E1E94">
            <w:pPr>
              <w:jc w:val="both"/>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4" w:space="0" w:color="auto"/>
              <w:right w:val="single" w:sz="4" w:space="0" w:color="auto"/>
            </w:tcBorders>
            <w:shd w:val="clear" w:color="000000" w:fill="BDD7EE"/>
            <w:noWrap/>
            <w:vAlign w:val="bottom"/>
            <w:hideMark/>
          </w:tcPr>
          <w:p w:rsidR="006D72B8" w:rsidRDefault="006D72B8" w:rsidP="001E1E94">
            <w:pPr>
              <w:jc w:val="both"/>
              <w:rPr>
                <w:rFonts w:ascii="Calibri" w:hAnsi="Calibri" w:cs="Calibri"/>
                <w:color w:val="000000"/>
                <w:sz w:val="22"/>
                <w:szCs w:val="22"/>
              </w:rPr>
            </w:pPr>
            <w:r>
              <w:rPr>
                <w:rFonts w:ascii="Calibri" w:hAnsi="Calibri" w:cs="Calibri"/>
                <w:color w:val="000000"/>
                <w:sz w:val="22"/>
                <w:szCs w:val="22"/>
              </w:rPr>
              <w:t>0</w:t>
            </w:r>
          </w:p>
        </w:tc>
        <w:tc>
          <w:tcPr>
            <w:tcW w:w="1200" w:type="dxa"/>
            <w:tcBorders>
              <w:top w:val="nil"/>
              <w:left w:val="nil"/>
              <w:bottom w:val="single" w:sz="4" w:space="0" w:color="auto"/>
              <w:right w:val="single" w:sz="4" w:space="0" w:color="auto"/>
            </w:tcBorders>
            <w:shd w:val="clear" w:color="000000" w:fill="BDD7EE"/>
            <w:noWrap/>
            <w:vAlign w:val="bottom"/>
            <w:hideMark/>
          </w:tcPr>
          <w:p w:rsidR="006D72B8" w:rsidRDefault="006D72B8" w:rsidP="001E1E94">
            <w:pPr>
              <w:jc w:val="both"/>
              <w:rPr>
                <w:rFonts w:ascii="Calibri" w:hAnsi="Calibri" w:cs="Calibri"/>
                <w:color w:val="000000"/>
                <w:sz w:val="22"/>
                <w:szCs w:val="22"/>
              </w:rPr>
            </w:pPr>
            <w:r>
              <w:rPr>
                <w:rFonts w:ascii="Calibri" w:hAnsi="Calibri" w:cs="Calibri"/>
                <w:color w:val="000000"/>
                <w:sz w:val="22"/>
                <w:szCs w:val="22"/>
              </w:rPr>
              <w:t>0</w:t>
            </w:r>
          </w:p>
        </w:tc>
        <w:tc>
          <w:tcPr>
            <w:tcW w:w="1200" w:type="dxa"/>
            <w:tcBorders>
              <w:top w:val="nil"/>
              <w:left w:val="nil"/>
              <w:bottom w:val="single" w:sz="4" w:space="0" w:color="auto"/>
              <w:right w:val="single" w:sz="4" w:space="0" w:color="auto"/>
            </w:tcBorders>
            <w:shd w:val="clear" w:color="000000" w:fill="BDD7EE"/>
            <w:noWrap/>
            <w:vAlign w:val="bottom"/>
            <w:hideMark/>
          </w:tcPr>
          <w:p w:rsidR="006D72B8" w:rsidRDefault="006D72B8" w:rsidP="001E1E94">
            <w:pPr>
              <w:jc w:val="both"/>
              <w:rPr>
                <w:rFonts w:ascii="Calibri" w:hAnsi="Calibri" w:cs="Calibri"/>
                <w:color w:val="000000"/>
                <w:sz w:val="22"/>
                <w:szCs w:val="22"/>
              </w:rPr>
            </w:pPr>
            <w:r>
              <w:rPr>
                <w:rFonts w:ascii="Calibri" w:hAnsi="Calibri" w:cs="Calibri"/>
                <w:color w:val="000000"/>
                <w:sz w:val="22"/>
                <w:szCs w:val="22"/>
              </w:rPr>
              <w:t>0</w:t>
            </w:r>
          </w:p>
        </w:tc>
        <w:tc>
          <w:tcPr>
            <w:tcW w:w="1200" w:type="dxa"/>
            <w:tcBorders>
              <w:top w:val="nil"/>
              <w:left w:val="nil"/>
              <w:bottom w:val="single" w:sz="4" w:space="0" w:color="auto"/>
              <w:right w:val="single" w:sz="4" w:space="0" w:color="auto"/>
            </w:tcBorders>
            <w:shd w:val="clear" w:color="000000" w:fill="BDD7EE"/>
            <w:noWrap/>
            <w:vAlign w:val="bottom"/>
            <w:hideMark/>
          </w:tcPr>
          <w:p w:rsidR="006D72B8" w:rsidRDefault="006D72B8" w:rsidP="001E1E94">
            <w:pPr>
              <w:jc w:val="both"/>
              <w:rPr>
                <w:rFonts w:ascii="Calibri" w:hAnsi="Calibri" w:cs="Calibri"/>
                <w:color w:val="000000"/>
                <w:sz w:val="22"/>
                <w:szCs w:val="22"/>
              </w:rPr>
            </w:pPr>
            <w:r>
              <w:rPr>
                <w:rFonts w:ascii="Calibri" w:hAnsi="Calibri" w:cs="Calibri"/>
                <w:color w:val="000000"/>
                <w:sz w:val="22"/>
                <w:szCs w:val="22"/>
              </w:rPr>
              <w:t>0</w:t>
            </w:r>
          </w:p>
        </w:tc>
      </w:tr>
      <w:tr w:rsidR="006D72B8" w:rsidTr="006D72B8">
        <w:trPr>
          <w:trHeight w:val="300"/>
        </w:trPr>
        <w:tc>
          <w:tcPr>
            <w:tcW w:w="3520" w:type="dxa"/>
            <w:tcBorders>
              <w:top w:val="nil"/>
              <w:left w:val="single" w:sz="4" w:space="0" w:color="auto"/>
              <w:bottom w:val="single" w:sz="4" w:space="0" w:color="auto"/>
              <w:right w:val="single" w:sz="4" w:space="0" w:color="auto"/>
            </w:tcBorders>
            <w:shd w:val="clear" w:color="000000" w:fill="BDD7EE"/>
            <w:noWrap/>
            <w:vAlign w:val="bottom"/>
            <w:hideMark/>
          </w:tcPr>
          <w:p w:rsidR="006D72B8" w:rsidRDefault="006D72B8" w:rsidP="001E1E94">
            <w:pPr>
              <w:jc w:val="both"/>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4" w:space="0" w:color="auto"/>
              <w:right w:val="single" w:sz="4" w:space="0" w:color="auto"/>
            </w:tcBorders>
            <w:shd w:val="clear" w:color="000000" w:fill="BDD7EE"/>
            <w:noWrap/>
            <w:vAlign w:val="bottom"/>
            <w:hideMark/>
          </w:tcPr>
          <w:p w:rsidR="006D72B8" w:rsidRDefault="006D72B8" w:rsidP="001E1E94">
            <w:pPr>
              <w:jc w:val="both"/>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4" w:space="0" w:color="auto"/>
              <w:right w:val="single" w:sz="4" w:space="0" w:color="auto"/>
            </w:tcBorders>
            <w:shd w:val="clear" w:color="000000" w:fill="BDD7EE"/>
            <w:noWrap/>
            <w:vAlign w:val="bottom"/>
            <w:hideMark/>
          </w:tcPr>
          <w:p w:rsidR="006D72B8" w:rsidRDefault="006D72B8" w:rsidP="001E1E94">
            <w:pPr>
              <w:jc w:val="both"/>
              <w:rPr>
                <w:rFonts w:ascii="Calibri" w:hAnsi="Calibri" w:cs="Calibri"/>
                <w:color w:val="000000"/>
                <w:sz w:val="22"/>
                <w:szCs w:val="22"/>
              </w:rPr>
            </w:pPr>
            <w:r>
              <w:rPr>
                <w:rFonts w:ascii="Calibri" w:hAnsi="Calibri" w:cs="Calibri"/>
                <w:color w:val="000000"/>
                <w:sz w:val="22"/>
                <w:szCs w:val="22"/>
              </w:rPr>
              <w:t>106</w:t>
            </w:r>
          </w:p>
        </w:tc>
        <w:tc>
          <w:tcPr>
            <w:tcW w:w="1200" w:type="dxa"/>
            <w:tcBorders>
              <w:top w:val="nil"/>
              <w:left w:val="nil"/>
              <w:bottom w:val="single" w:sz="4" w:space="0" w:color="auto"/>
              <w:right w:val="single" w:sz="4" w:space="0" w:color="auto"/>
            </w:tcBorders>
            <w:shd w:val="clear" w:color="000000" w:fill="BDD7EE"/>
            <w:noWrap/>
            <w:vAlign w:val="bottom"/>
            <w:hideMark/>
          </w:tcPr>
          <w:p w:rsidR="006D72B8" w:rsidRDefault="006D72B8" w:rsidP="001E1E94">
            <w:pPr>
              <w:jc w:val="both"/>
              <w:rPr>
                <w:rFonts w:ascii="Calibri" w:hAnsi="Calibri" w:cs="Calibri"/>
                <w:color w:val="000000"/>
                <w:sz w:val="22"/>
                <w:szCs w:val="22"/>
              </w:rPr>
            </w:pPr>
            <w:r>
              <w:rPr>
                <w:rFonts w:ascii="Calibri" w:hAnsi="Calibri" w:cs="Calibri"/>
                <w:color w:val="000000"/>
                <w:sz w:val="22"/>
                <w:szCs w:val="22"/>
              </w:rPr>
              <w:t>83</w:t>
            </w:r>
          </w:p>
        </w:tc>
        <w:tc>
          <w:tcPr>
            <w:tcW w:w="1200" w:type="dxa"/>
            <w:tcBorders>
              <w:top w:val="nil"/>
              <w:left w:val="nil"/>
              <w:bottom w:val="single" w:sz="4" w:space="0" w:color="auto"/>
              <w:right w:val="single" w:sz="4" w:space="0" w:color="auto"/>
            </w:tcBorders>
            <w:shd w:val="clear" w:color="000000" w:fill="BDD7EE"/>
            <w:noWrap/>
            <w:vAlign w:val="bottom"/>
            <w:hideMark/>
          </w:tcPr>
          <w:p w:rsidR="006D72B8" w:rsidRDefault="006D72B8" w:rsidP="001E1E94">
            <w:pPr>
              <w:jc w:val="both"/>
              <w:rPr>
                <w:rFonts w:ascii="Calibri" w:hAnsi="Calibri" w:cs="Calibri"/>
                <w:color w:val="000000"/>
                <w:sz w:val="22"/>
                <w:szCs w:val="22"/>
              </w:rPr>
            </w:pPr>
            <w:r>
              <w:rPr>
                <w:rFonts w:ascii="Calibri" w:hAnsi="Calibri" w:cs="Calibri"/>
                <w:color w:val="000000"/>
                <w:sz w:val="22"/>
                <w:szCs w:val="22"/>
              </w:rPr>
              <w:t>0</w:t>
            </w:r>
          </w:p>
        </w:tc>
        <w:tc>
          <w:tcPr>
            <w:tcW w:w="1200" w:type="dxa"/>
            <w:tcBorders>
              <w:top w:val="nil"/>
              <w:left w:val="nil"/>
              <w:bottom w:val="single" w:sz="4" w:space="0" w:color="auto"/>
              <w:right w:val="single" w:sz="4" w:space="0" w:color="auto"/>
            </w:tcBorders>
            <w:shd w:val="clear" w:color="000000" w:fill="BDD7EE"/>
            <w:noWrap/>
            <w:vAlign w:val="bottom"/>
            <w:hideMark/>
          </w:tcPr>
          <w:p w:rsidR="006D72B8" w:rsidRDefault="006D72B8" w:rsidP="001E1E94">
            <w:pPr>
              <w:jc w:val="both"/>
              <w:rPr>
                <w:rFonts w:ascii="Calibri" w:hAnsi="Calibri" w:cs="Calibri"/>
                <w:color w:val="000000"/>
                <w:sz w:val="22"/>
                <w:szCs w:val="22"/>
              </w:rPr>
            </w:pPr>
            <w:r>
              <w:rPr>
                <w:rFonts w:ascii="Calibri" w:hAnsi="Calibri" w:cs="Calibri"/>
                <w:color w:val="000000"/>
                <w:sz w:val="22"/>
                <w:szCs w:val="22"/>
              </w:rPr>
              <w:t>189</w:t>
            </w:r>
          </w:p>
        </w:tc>
      </w:tr>
    </w:tbl>
    <w:p w:rsidR="009C4F8B" w:rsidRPr="007B2F9F" w:rsidRDefault="009C4F8B" w:rsidP="001E1E94">
      <w:pPr>
        <w:jc w:val="both"/>
        <w:rPr>
          <w:rFonts w:ascii="Arial" w:hAnsi="Arial" w:cs="Arial"/>
          <w:sz w:val="16"/>
          <w:szCs w:val="16"/>
        </w:rPr>
      </w:pPr>
      <w:r w:rsidRPr="007B2F9F">
        <w:rPr>
          <w:rFonts w:ascii="Arial" w:hAnsi="Arial" w:cs="Arial"/>
          <w:sz w:val="16"/>
          <w:szCs w:val="16"/>
        </w:rPr>
        <w:t>Fuente: Dirección de Gestión Corporativa – Subdirección Administrativa y Financiera</w:t>
      </w:r>
      <w:r>
        <w:rPr>
          <w:rFonts w:ascii="Arial" w:hAnsi="Arial" w:cs="Arial"/>
          <w:sz w:val="16"/>
          <w:szCs w:val="16"/>
        </w:rPr>
        <w:t>/ diciembre 201</w:t>
      </w:r>
      <w:r w:rsidR="006D72B8">
        <w:rPr>
          <w:rFonts w:ascii="Arial" w:hAnsi="Arial" w:cs="Arial"/>
          <w:sz w:val="16"/>
          <w:szCs w:val="16"/>
        </w:rPr>
        <w:t>9</w:t>
      </w:r>
      <w:r w:rsidRPr="007B2F9F">
        <w:rPr>
          <w:rFonts w:ascii="Arial" w:hAnsi="Arial" w:cs="Arial"/>
          <w:sz w:val="16"/>
          <w:szCs w:val="16"/>
        </w:rPr>
        <w:t xml:space="preserve">    </w:t>
      </w:r>
    </w:p>
    <w:p w:rsidR="009C4F8B" w:rsidRDefault="009C4F8B" w:rsidP="001E1E94">
      <w:pPr>
        <w:jc w:val="both"/>
      </w:pPr>
    </w:p>
    <w:p w:rsidR="009C4F8B" w:rsidRDefault="009C4F8B" w:rsidP="001E1E94">
      <w:pPr>
        <w:jc w:val="both"/>
        <w:rPr>
          <w:rFonts w:ascii="Arial" w:eastAsia="Wingdings" w:hAnsi="Arial" w:cs="Arial"/>
        </w:rPr>
      </w:pPr>
      <w:r w:rsidRPr="00245C94">
        <w:rPr>
          <w:rFonts w:ascii="Arial" w:eastAsia="Wingdings" w:hAnsi="Arial" w:cs="Arial"/>
        </w:rPr>
        <w:t xml:space="preserve">La forma de vinculación registrado por estos funcionarios es la siguiente: </w:t>
      </w:r>
    </w:p>
    <w:p w:rsidR="006D72B8" w:rsidRDefault="006D72B8" w:rsidP="001E1E94">
      <w:pPr>
        <w:jc w:val="both"/>
      </w:pPr>
    </w:p>
    <w:p w:rsidR="009C4F8B" w:rsidRDefault="006D72B8" w:rsidP="001E1E94">
      <w:pPr>
        <w:jc w:val="both"/>
      </w:pPr>
      <w:r w:rsidRPr="006D72B8">
        <w:rPr>
          <w:noProof/>
          <w:lang w:val="es-CO" w:eastAsia="es-CO"/>
        </w:rPr>
        <w:drawing>
          <wp:inline distT="0" distB="0" distL="0" distR="0">
            <wp:extent cx="3057525" cy="25908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57525" cy="2590800"/>
                    </a:xfrm>
                    <a:prstGeom prst="rect">
                      <a:avLst/>
                    </a:prstGeom>
                    <a:noFill/>
                    <a:ln>
                      <a:noFill/>
                    </a:ln>
                  </pic:spPr>
                </pic:pic>
              </a:graphicData>
            </a:graphic>
          </wp:inline>
        </w:drawing>
      </w:r>
    </w:p>
    <w:p w:rsidR="009C4F8B" w:rsidRPr="007B2F9F" w:rsidRDefault="009C4F8B" w:rsidP="001E1E94">
      <w:pPr>
        <w:jc w:val="both"/>
        <w:rPr>
          <w:rFonts w:ascii="Arial" w:hAnsi="Arial" w:cs="Arial"/>
          <w:sz w:val="16"/>
          <w:szCs w:val="16"/>
        </w:rPr>
      </w:pPr>
      <w:r w:rsidRPr="007B2F9F">
        <w:rPr>
          <w:rFonts w:ascii="Arial" w:hAnsi="Arial" w:cs="Arial"/>
          <w:sz w:val="16"/>
          <w:szCs w:val="16"/>
        </w:rPr>
        <w:t>Fuente: Dirección de Gestión Corporativa – Subdirección Administrativa y Financiera</w:t>
      </w:r>
      <w:r>
        <w:rPr>
          <w:rFonts w:ascii="Arial" w:hAnsi="Arial" w:cs="Arial"/>
          <w:sz w:val="16"/>
          <w:szCs w:val="16"/>
        </w:rPr>
        <w:t>/ diciembre 201</w:t>
      </w:r>
      <w:r w:rsidR="006D72B8">
        <w:rPr>
          <w:rFonts w:ascii="Arial" w:hAnsi="Arial" w:cs="Arial"/>
          <w:sz w:val="16"/>
          <w:szCs w:val="16"/>
        </w:rPr>
        <w:t>9</w:t>
      </w:r>
      <w:r w:rsidRPr="007B2F9F">
        <w:rPr>
          <w:rFonts w:ascii="Arial" w:hAnsi="Arial" w:cs="Arial"/>
          <w:sz w:val="16"/>
          <w:szCs w:val="16"/>
        </w:rPr>
        <w:t xml:space="preserve">   </w:t>
      </w:r>
    </w:p>
    <w:p w:rsidR="009C4F8B" w:rsidRDefault="009C4F8B" w:rsidP="001E1E94">
      <w:pPr>
        <w:jc w:val="both"/>
      </w:pPr>
    </w:p>
    <w:p w:rsidR="009C4F8B" w:rsidRDefault="009C4F8B" w:rsidP="001E1E94">
      <w:pPr>
        <w:jc w:val="both"/>
        <w:rPr>
          <w:rFonts w:ascii="Arial" w:eastAsia="Wingdings" w:hAnsi="Arial" w:cs="Arial"/>
          <w:b/>
        </w:rPr>
      </w:pPr>
    </w:p>
    <w:p w:rsidR="006D72B8" w:rsidRDefault="006D72B8" w:rsidP="001E1E94">
      <w:pPr>
        <w:jc w:val="both"/>
        <w:rPr>
          <w:rFonts w:ascii="Arial" w:eastAsia="Wingdings" w:hAnsi="Arial" w:cs="Arial"/>
          <w:b/>
        </w:rPr>
      </w:pPr>
    </w:p>
    <w:p w:rsidR="006D72B8" w:rsidRDefault="006D72B8" w:rsidP="001E1E94">
      <w:pPr>
        <w:jc w:val="both"/>
        <w:rPr>
          <w:rFonts w:ascii="Arial" w:eastAsia="Wingdings" w:hAnsi="Arial" w:cs="Arial"/>
          <w:b/>
        </w:rPr>
      </w:pPr>
    </w:p>
    <w:p w:rsidR="006D72B8" w:rsidRDefault="006D72B8" w:rsidP="001E1E94">
      <w:pPr>
        <w:jc w:val="both"/>
        <w:rPr>
          <w:rFonts w:ascii="Arial" w:eastAsia="Wingdings" w:hAnsi="Arial" w:cs="Arial"/>
          <w:b/>
        </w:rPr>
      </w:pPr>
    </w:p>
    <w:p w:rsidR="00D80D08" w:rsidRDefault="00D80D08" w:rsidP="001E1E94">
      <w:pPr>
        <w:jc w:val="both"/>
        <w:rPr>
          <w:rFonts w:ascii="Arial" w:eastAsia="Wingdings" w:hAnsi="Arial" w:cs="Arial"/>
          <w:b/>
        </w:rPr>
      </w:pPr>
    </w:p>
    <w:p w:rsidR="00D80D08" w:rsidRDefault="00D80D08" w:rsidP="001E1E94">
      <w:pPr>
        <w:jc w:val="both"/>
        <w:rPr>
          <w:rFonts w:ascii="Arial" w:eastAsia="Wingdings" w:hAnsi="Arial" w:cs="Arial"/>
          <w:b/>
        </w:rPr>
      </w:pPr>
    </w:p>
    <w:p w:rsidR="00D80D08" w:rsidRDefault="00D80D08" w:rsidP="001E1E94">
      <w:pPr>
        <w:jc w:val="both"/>
        <w:rPr>
          <w:rFonts w:ascii="Arial" w:eastAsia="Wingdings" w:hAnsi="Arial" w:cs="Arial"/>
          <w:b/>
        </w:rPr>
      </w:pPr>
    </w:p>
    <w:p w:rsidR="009C4F8B" w:rsidRDefault="009C4F8B" w:rsidP="001E1E94">
      <w:pPr>
        <w:jc w:val="both"/>
        <w:rPr>
          <w:rFonts w:ascii="Arial" w:eastAsia="Wingdings" w:hAnsi="Arial" w:cs="Arial"/>
          <w:b/>
        </w:rPr>
      </w:pPr>
      <w:r>
        <w:rPr>
          <w:rFonts w:ascii="Arial" w:eastAsia="Wingdings" w:hAnsi="Arial" w:cs="Arial"/>
          <w:b/>
        </w:rPr>
        <w:t>Planta de Personal</w:t>
      </w: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r w:rsidRPr="00DB2E90">
        <w:rPr>
          <w:rFonts w:ascii="Arial" w:eastAsia="Wingdings" w:hAnsi="Arial" w:cs="Arial"/>
        </w:rPr>
        <w:t xml:space="preserve">La estructura </w:t>
      </w:r>
      <w:r>
        <w:rPr>
          <w:rFonts w:ascii="Arial" w:eastAsia="Wingdings" w:hAnsi="Arial" w:cs="Arial"/>
        </w:rPr>
        <w:t xml:space="preserve">organizacional, así como la planta de empleos </w:t>
      </w:r>
      <w:r w:rsidRPr="00DB2E90">
        <w:rPr>
          <w:rFonts w:ascii="Arial" w:eastAsia="Wingdings" w:hAnsi="Arial" w:cs="Arial"/>
        </w:rPr>
        <w:t xml:space="preserve">de la Secretaría </w:t>
      </w:r>
      <w:r>
        <w:rPr>
          <w:rFonts w:ascii="Arial" w:eastAsia="Wingdings" w:hAnsi="Arial" w:cs="Arial"/>
        </w:rPr>
        <w:t xml:space="preserve">fue modificada en el 2016, mediante los Decretos 437 y 438 de 2016, respectivamente así: </w:t>
      </w: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r>
        <w:rPr>
          <w:rFonts w:ascii="Arial" w:eastAsia="Wingdings" w:hAnsi="Arial" w:cs="Arial"/>
          <w:b/>
          <w:noProof/>
          <w:lang w:val="es-CO" w:eastAsia="es-CO"/>
        </w:rPr>
        <w:drawing>
          <wp:inline distT="0" distB="0" distL="0" distR="0">
            <wp:extent cx="5333365" cy="1009650"/>
            <wp:effectExtent l="0" t="0" r="63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3365" cy="1009650"/>
                    </a:xfrm>
                    <a:prstGeom prst="rect">
                      <a:avLst/>
                    </a:prstGeom>
                    <a:noFill/>
                  </pic:spPr>
                </pic:pic>
              </a:graphicData>
            </a:graphic>
          </wp:inline>
        </w:drawing>
      </w:r>
    </w:p>
    <w:p w:rsidR="009C4F8B" w:rsidRDefault="009C4F8B" w:rsidP="001E1E94">
      <w:pPr>
        <w:jc w:val="both"/>
        <w:rPr>
          <w:rFonts w:ascii="Arial" w:eastAsia="Wingdings" w:hAnsi="Arial" w:cs="Arial"/>
          <w:b/>
        </w:rPr>
      </w:pPr>
      <w:r w:rsidRPr="00DB2E90">
        <w:rPr>
          <w:rFonts w:ascii="Arial" w:eastAsia="Wingdings" w:hAnsi="Arial" w:cs="Arial"/>
          <w:b/>
          <w:noProof/>
          <w:lang w:val="es-CO" w:eastAsia="es-CO"/>
        </w:rPr>
        <w:drawing>
          <wp:inline distT="0" distB="0" distL="0" distR="0">
            <wp:extent cx="5612765" cy="4533900"/>
            <wp:effectExtent l="0" t="0" r="698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765" cy="4533900"/>
                    </a:xfrm>
                    <a:prstGeom prst="rect">
                      <a:avLst/>
                    </a:prstGeom>
                    <a:noFill/>
                    <a:ln>
                      <a:noFill/>
                    </a:ln>
                  </pic:spPr>
                </pic:pic>
              </a:graphicData>
            </a:graphic>
          </wp:inline>
        </w:drawing>
      </w:r>
    </w:p>
    <w:p w:rsidR="009C4F8B" w:rsidRDefault="009C4F8B" w:rsidP="001E1E94">
      <w:pPr>
        <w:jc w:val="both"/>
        <w:rPr>
          <w:rFonts w:ascii="Arial" w:eastAsia="Wingdings" w:hAnsi="Arial" w:cs="Arial"/>
          <w:b/>
        </w:rPr>
      </w:pPr>
    </w:p>
    <w:p w:rsidR="006D72B8" w:rsidRDefault="006D72B8" w:rsidP="001E1E94">
      <w:pPr>
        <w:jc w:val="both"/>
        <w:rPr>
          <w:rFonts w:ascii="Arial" w:eastAsia="Wingdings" w:hAnsi="Arial" w:cs="Arial"/>
          <w:b/>
        </w:rPr>
      </w:pPr>
    </w:p>
    <w:p w:rsidR="009142B2" w:rsidRDefault="009142B2" w:rsidP="001E1E94">
      <w:pPr>
        <w:jc w:val="both"/>
        <w:rPr>
          <w:rFonts w:ascii="Arial" w:eastAsia="Wingdings" w:hAnsi="Arial" w:cs="Arial"/>
          <w:b/>
        </w:rPr>
      </w:pPr>
    </w:p>
    <w:p w:rsidR="009C4F8B" w:rsidRDefault="009C4F8B" w:rsidP="001E1E94">
      <w:pPr>
        <w:jc w:val="both"/>
        <w:rPr>
          <w:rFonts w:ascii="Arial" w:eastAsia="Wingdings" w:hAnsi="Arial" w:cs="Arial"/>
          <w:b/>
        </w:rPr>
      </w:pPr>
      <w:r>
        <w:rPr>
          <w:rFonts w:ascii="Arial" w:eastAsia="Wingdings" w:hAnsi="Arial" w:cs="Arial"/>
          <w:b/>
        </w:rPr>
        <w:lastRenderedPageBreak/>
        <w:t>DIAGNOSTICO DE LA GESTIÓN ESTRATEGICA DEL TALENTO HUMANO</w:t>
      </w: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rPr>
      </w:pPr>
      <w:r w:rsidRPr="00525AD7">
        <w:rPr>
          <w:rFonts w:ascii="Arial" w:eastAsia="Wingdings" w:hAnsi="Arial" w:cs="Arial"/>
        </w:rPr>
        <w:t>En desarrollo de las etapas</w:t>
      </w:r>
      <w:r>
        <w:rPr>
          <w:rFonts w:ascii="Arial" w:eastAsia="Wingdings" w:hAnsi="Arial" w:cs="Arial"/>
        </w:rPr>
        <w:t xml:space="preserve"> contempladas en el Modelo Integrado de Planeación y Gestión, se llevó a cabo durante 201</w:t>
      </w:r>
      <w:r w:rsidR="00B4127B">
        <w:rPr>
          <w:rFonts w:ascii="Arial" w:eastAsia="Wingdings" w:hAnsi="Arial" w:cs="Arial"/>
        </w:rPr>
        <w:t>9</w:t>
      </w:r>
      <w:r>
        <w:rPr>
          <w:rFonts w:ascii="Arial" w:eastAsia="Wingdings" w:hAnsi="Arial" w:cs="Arial"/>
        </w:rPr>
        <w:t>, la aplicación del autodiagnóstico de gestión estratégica del talento humano el cual arrojo el siguiente resultado</w:t>
      </w:r>
    </w:p>
    <w:p w:rsidR="00B4127B" w:rsidRDefault="00B4127B" w:rsidP="001E1E94">
      <w:pPr>
        <w:jc w:val="both"/>
        <w:rPr>
          <w:rFonts w:ascii="Arial" w:eastAsia="Wingdings" w:hAnsi="Arial" w:cs="Arial"/>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07"/>
      </w:tblGrid>
      <w:tr w:rsidR="00B4127B" w:rsidTr="00B4127B">
        <w:trPr>
          <w:trHeight w:val="3630"/>
        </w:trPr>
        <w:tc>
          <w:tcPr>
            <w:tcW w:w="8535" w:type="dxa"/>
          </w:tcPr>
          <w:p w:rsidR="00B4127B" w:rsidRDefault="00B4127B" w:rsidP="001E1E94">
            <w:pPr>
              <w:ind w:left="-24"/>
              <w:jc w:val="both"/>
              <w:rPr>
                <w:rFonts w:ascii="Arial" w:eastAsia="Wingdings" w:hAnsi="Arial" w:cs="Arial"/>
              </w:rPr>
            </w:pPr>
            <w:r w:rsidRPr="00B4127B">
              <w:rPr>
                <w:rFonts w:eastAsia="Wingdings"/>
                <w:noProof/>
                <w:lang w:val="es-CO" w:eastAsia="es-CO"/>
              </w:rPr>
              <w:drawing>
                <wp:inline distT="0" distB="0" distL="0" distR="0" wp14:anchorId="43FF1862" wp14:editId="2C5741E4">
                  <wp:extent cx="5389245" cy="2390775"/>
                  <wp:effectExtent l="0" t="0" r="190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9066" cy="2395132"/>
                          </a:xfrm>
                          <a:prstGeom prst="rect">
                            <a:avLst/>
                          </a:prstGeom>
                          <a:noFill/>
                          <a:ln>
                            <a:noFill/>
                          </a:ln>
                        </pic:spPr>
                      </pic:pic>
                    </a:graphicData>
                  </a:graphic>
                </wp:inline>
              </w:drawing>
            </w:r>
          </w:p>
        </w:tc>
      </w:tr>
    </w:tbl>
    <w:p w:rsidR="009C4F8B" w:rsidRDefault="009C4F8B" w:rsidP="001E1E94">
      <w:pPr>
        <w:jc w:val="both"/>
        <w:rPr>
          <w:rFonts w:ascii="Arial" w:eastAsia="Wingdings" w:hAnsi="Arial" w:cs="Arial"/>
        </w:rPr>
      </w:pPr>
      <w:r w:rsidRPr="00823C37">
        <w:rPr>
          <w:rFonts w:ascii="Arial" w:eastAsia="Wingdings" w:hAnsi="Arial" w:cs="Arial"/>
          <w:sz w:val="16"/>
          <w:szCs w:val="16"/>
        </w:rPr>
        <w:t>Fuente: Dirección de Gestión Corporativa- Subdirección Administrativa y Financiera- Matriz autodiagnóstico MIPG</w:t>
      </w:r>
    </w:p>
    <w:p w:rsidR="009C4F8B" w:rsidRDefault="009C4F8B" w:rsidP="001E1E94">
      <w:pPr>
        <w:jc w:val="both"/>
        <w:rPr>
          <w:rFonts w:ascii="Arial" w:eastAsia="Wingdings" w:hAnsi="Arial" w:cs="Arial"/>
        </w:rPr>
      </w:pPr>
    </w:p>
    <w:p w:rsidR="009C4F8B" w:rsidRDefault="009C4F8B" w:rsidP="001E1E94">
      <w:pPr>
        <w:jc w:val="both"/>
        <w:rPr>
          <w:rFonts w:ascii="Arial" w:eastAsia="Wingdings" w:hAnsi="Arial" w:cs="Arial"/>
        </w:rPr>
      </w:pPr>
      <w:r>
        <w:rPr>
          <w:rFonts w:ascii="Arial" w:eastAsia="Wingdings" w:hAnsi="Arial" w:cs="Arial"/>
        </w:rPr>
        <w:t>E</w:t>
      </w:r>
      <w:r w:rsidRPr="00525AD7">
        <w:rPr>
          <w:rFonts w:ascii="Arial" w:eastAsia="Wingdings" w:hAnsi="Arial" w:cs="Arial"/>
        </w:rPr>
        <w:t xml:space="preserve">ste porcentaje de calificación, de acuerdo con MIPG, se encuentra en un nivel de Transformación: </w:t>
      </w:r>
      <w:r>
        <w:rPr>
          <w:rFonts w:ascii="Arial" w:eastAsia="Wingdings" w:hAnsi="Arial" w:cs="Arial"/>
        </w:rPr>
        <w:t>este nivel</w:t>
      </w:r>
      <w:r w:rsidRPr="00525AD7">
        <w:rPr>
          <w:rFonts w:ascii="Arial" w:eastAsia="Wingdings" w:hAnsi="Arial" w:cs="Arial"/>
        </w:rPr>
        <w:t xml:space="preserve"> implica que la </w:t>
      </w:r>
      <w:r>
        <w:rPr>
          <w:rFonts w:ascii="Arial" w:eastAsia="Wingdings" w:hAnsi="Arial" w:cs="Arial"/>
        </w:rPr>
        <w:t>E</w:t>
      </w:r>
      <w:r w:rsidRPr="00525AD7">
        <w:rPr>
          <w:rFonts w:ascii="Arial" w:eastAsia="Wingdings" w:hAnsi="Arial" w:cs="Arial"/>
        </w:rPr>
        <w:t>ntidad adelanta una buena gestión estratégica del talento humano, aunque tiene aún margen de evolución a través de la incorporación de buenas prácticas y el mejoramiento continuo</w:t>
      </w:r>
      <w:r>
        <w:rPr>
          <w:rFonts w:ascii="Arial" w:eastAsia="Wingdings" w:hAnsi="Arial" w:cs="Arial"/>
        </w:rPr>
        <w:t xml:space="preserve">. </w:t>
      </w:r>
    </w:p>
    <w:p w:rsidR="009C4F8B" w:rsidRDefault="009C4F8B" w:rsidP="001E1E94">
      <w:pPr>
        <w:jc w:val="both"/>
        <w:rPr>
          <w:rFonts w:ascii="Arial" w:eastAsia="Wingdings" w:hAnsi="Arial" w:cs="Arial"/>
        </w:rPr>
      </w:pPr>
    </w:p>
    <w:p w:rsidR="009C4F8B" w:rsidRDefault="009C4F8B" w:rsidP="001E1E94">
      <w:pPr>
        <w:jc w:val="both"/>
        <w:rPr>
          <w:rFonts w:ascii="Arial" w:eastAsia="Wingdings" w:hAnsi="Arial" w:cs="Arial"/>
        </w:rPr>
      </w:pPr>
      <w:r>
        <w:rPr>
          <w:rFonts w:ascii="Arial" w:eastAsia="Wingdings" w:hAnsi="Arial" w:cs="Arial"/>
        </w:rPr>
        <w:t>Así las cosas, para lograr tener un nivel que sea optimo en cuanto a la gestión del talento humano con un modelo de buenas prácticas se requiere adelantar un plan de acción que logre mejorar las rutas de creación de valor:</w:t>
      </w:r>
    </w:p>
    <w:p w:rsidR="00757AFD" w:rsidRDefault="00757AFD" w:rsidP="001E1E94">
      <w:pPr>
        <w:jc w:val="both"/>
        <w:rPr>
          <w:rFonts w:ascii="Arial" w:eastAsia="Wingdings" w:hAnsi="Arial" w:cs="Arial"/>
        </w:rPr>
      </w:pPr>
    </w:p>
    <w:p w:rsidR="009C4F8B" w:rsidRDefault="009C4F8B" w:rsidP="001E1E94">
      <w:pPr>
        <w:jc w:val="both"/>
        <w:rPr>
          <w:rFonts w:ascii="Arial" w:eastAsia="Wingdings" w:hAnsi="Arial" w:cs="Arial"/>
        </w:rPr>
      </w:pPr>
      <w:r w:rsidRPr="00823C37">
        <w:rPr>
          <w:rFonts w:ascii="Arial" w:eastAsia="Wingdings" w:hAnsi="Arial" w:cs="Arial"/>
        </w:rPr>
        <w:t xml:space="preserve">1. </w:t>
      </w:r>
      <w:r w:rsidRPr="00823C37">
        <w:rPr>
          <w:rFonts w:ascii="Arial" w:eastAsia="Wingdings" w:hAnsi="Arial" w:cs="Arial"/>
          <w:b/>
        </w:rPr>
        <w:t>Ruta de la Felicidad:</w:t>
      </w:r>
      <w:r w:rsidRPr="00823C37">
        <w:rPr>
          <w:rFonts w:ascii="Arial" w:eastAsia="Wingdings" w:hAnsi="Arial" w:cs="Arial"/>
        </w:rPr>
        <w:t xml:space="preserve"> Múltiples investigaciones evidencian que cuando el servidor es feliz en el trabajo tiende a ser más productivo, pues el bienestar que experimenta por contar con un entorno físico adecuado, con equilibrio entre el trabajo y su vida personal, con incentivos y con la posibilidad de innovar se refleja en la calidad y eficiencia.</w:t>
      </w:r>
    </w:p>
    <w:p w:rsidR="009C4F8B" w:rsidRDefault="009C4F8B" w:rsidP="001E1E94">
      <w:pPr>
        <w:jc w:val="both"/>
        <w:rPr>
          <w:rFonts w:ascii="Arial" w:eastAsia="Wingdings" w:hAnsi="Arial" w:cs="Arial"/>
        </w:rPr>
      </w:pPr>
      <w:r w:rsidRPr="00823C37">
        <w:rPr>
          <w:rFonts w:ascii="Arial" w:eastAsia="Wingdings" w:hAnsi="Arial" w:cs="Arial"/>
        </w:rPr>
        <w:t xml:space="preserve"> 2. </w:t>
      </w:r>
      <w:r w:rsidRPr="00823C37">
        <w:rPr>
          <w:rFonts w:ascii="Arial" w:eastAsia="Wingdings" w:hAnsi="Arial" w:cs="Arial"/>
          <w:b/>
        </w:rPr>
        <w:t>Ruta del Crecimiento</w:t>
      </w:r>
      <w:r w:rsidRPr="00823C37">
        <w:rPr>
          <w:rFonts w:ascii="Arial" w:eastAsia="Wingdings" w:hAnsi="Arial" w:cs="Arial"/>
        </w:rPr>
        <w:t xml:space="preserve">: El rol de los líderes es cada vez más complejo ya que deben tener claro que para el cumplimiento de las metas organizacionales es necesario contar con el compromiso de las personas. Para fortalecer el liderazgo, se deben propiciar espacios de desarrollo y crecimiento. </w:t>
      </w:r>
    </w:p>
    <w:p w:rsidR="009C4F8B" w:rsidRDefault="009C4F8B" w:rsidP="001E1E94">
      <w:pPr>
        <w:jc w:val="both"/>
        <w:rPr>
          <w:rFonts w:ascii="Arial" w:eastAsia="Wingdings" w:hAnsi="Arial" w:cs="Arial"/>
        </w:rPr>
      </w:pPr>
      <w:r w:rsidRPr="00823C37">
        <w:rPr>
          <w:rFonts w:ascii="Arial" w:eastAsia="Wingdings" w:hAnsi="Arial" w:cs="Arial"/>
        </w:rPr>
        <w:t xml:space="preserve">3. </w:t>
      </w:r>
      <w:r w:rsidRPr="00823C37">
        <w:rPr>
          <w:rFonts w:ascii="Arial" w:eastAsia="Wingdings" w:hAnsi="Arial" w:cs="Arial"/>
          <w:b/>
        </w:rPr>
        <w:t>Ruta del Servicio:</w:t>
      </w:r>
      <w:r w:rsidRPr="00823C37">
        <w:rPr>
          <w:rFonts w:ascii="Arial" w:eastAsia="Wingdings" w:hAnsi="Arial" w:cs="Arial"/>
        </w:rPr>
        <w:t xml:space="preserve"> el cambio cultural debe ser un objetivo permanente en las entidades públicas, enfocado en el desarrollo y bienestar de los servidores públicos de manera que paulatinamente se vaya avanzando hacia la generación de </w:t>
      </w:r>
      <w:r w:rsidRPr="00823C37">
        <w:rPr>
          <w:rFonts w:ascii="Arial" w:eastAsia="Wingdings" w:hAnsi="Arial" w:cs="Arial"/>
        </w:rPr>
        <w:lastRenderedPageBreak/>
        <w:t xml:space="preserve">convicciones en las personas y hacia la creación de mecanismos innovadores que permitan la satisfacción de los ciudadanos </w:t>
      </w:r>
    </w:p>
    <w:p w:rsidR="009C4F8B" w:rsidRDefault="009C4F8B" w:rsidP="001E1E94">
      <w:pPr>
        <w:jc w:val="both"/>
        <w:rPr>
          <w:rFonts w:ascii="Arial" w:eastAsia="Wingdings" w:hAnsi="Arial" w:cs="Arial"/>
        </w:rPr>
      </w:pPr>
      <w:r w:rsidRPr="00823C37">
        <w:rPr>
          <w:rFonts w:ascii="Arial" w:eastAsia="Wingdings" w:hAnsi="Arial" w:cs="Arial"/>
        </w:rPr>
        <w:t xml:space="preserve">4. </w:t>
      </w:r>
      <w:r w:rsidRPr="00823C37">
        <w:rPr>
          <w:rFonts w:ascii="Arial" w:eastAsia="Wingdings" w:hAnsi="Arial" w:cs="Arial"/>
          <w:b/>
        </w:rPr>
        <w:t>Ruta de la Calidad:</w:t>
      </w:r>
      <w:r w:rsidRPr="00823C37">
        <w:rPr>
          <w:rFonts w:ascii="Arial" w:eastAsia="Wingdings" w:hAnsi="Arial" w:cs="Arial"/>
        </w:rPr>
        <w:t xml:space="preserve"> La satisfacción del ciudadano con los servicios prestados por el Estado claramente está determinada por la calidad de los productos y servicios que se le ofrecen. Esto inevitablemente está atado a que en la gestión estratégica del talento humano se hagan revisiones periódicas y objetivas del desempeño institucional y de las personas. De allí la importancia de la gestión del rendimiento, enmarcada en el contexto general de la GETH. </w:t>
      </w:r>
    </w:p>
    <w:p w:rsidR="009C4F8B" w:rsidRPr="00823C37" w:rsidRDefault="009C4F8B" w:rsidP="001E1E94">
      <w:pPr>
        <w:jc w:val="both"/>
        <w:rPr>
          <w:rFonts w:ascii="Arial" w:eastAsia="Wingdings" w:hAnsi="Arial" w:cs="Arial"/>
        </w:rPr>
      </w:pPr>
      <w:r w:rsidRPr="00823C37">
        <w:rPr>
          <w:rFonts w:ascii="Arial" w:eastAsia="Wingdings" w:hAnsi="Arial" w:cs="Arial"/>
        </w:rPr>
        <w:t xml:space="preserve">5. </w:t>
      </w:r>
      <w:r w:rsidRPr="00823C37">
        <w:rPr>
          <w:rFonts w:ascii="Arial" w:eastAsia="Wingdings" w:hAnsi="Arial" w:cs="Arial"/>
          <w:b/>
        </w:rPr>
        <w:t>Ruta del análisis de datos</w:t>
      </w:r>
      <w:r w:rsidRPr="00823C37">
        <w:rPr>
          <w:rFonts w:ascii="Arial" w:eastAsia="Wingdings" w:hAnsi="Arial" w:cs="Arial"/>
        </w:rPr>
        <w:t>: Un aspecto de gran relevancia para una GETH es el análisis de información actualizada, obtenida en la etapa “Disponer de</w:t>
      </w:r>
      <w:r>
        <w:rPr>
          <w:rFonts w:ascii="Arial" w:eastAsia="Wingdings" w:hAnsi="Arial" w:cs="Arial"/>
        </w:rPr>
        <w:t xml:space="preserve"> </w:t>
      </w:r>
      <w:r w:rsidRPr="00823C37">
        <w:rPr>
          <w:rFonts w:ascii="Arial" w:eastAsia="Wingdings" w:hAnsi="Arial" w:cs="Arial"/>
        </w:rPr>
        <w:t>información”, acerca del talento humano, pues permite, aunado a la tecnología, tomar decisiones en tiempo real y diseñar estrategias que permitan impactar su desarrollo, crecimiento y bienestar, obteniendo mejores competencias, motivación y compromiso</w:t>
      </w: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rPr>
      </w:pPr>
      <w:r>
        <w:rPr>
          <w:rFonts w:ascii="Arial" w:eastAsia="Wingdings" w:hAnsi="Arial" w:cs="Arial"/>
        </w:rPr>
        <w:t>E</w:t>
      </w:r>
      <w:r w:rsidRPr="00823C37">
        <w:rPr>
          <w:rFonts w:ascii="Arial" w:eastAsia="Wingdings" w:hAnsi="Arial" w:cs="Arial"/>
        </w:rPr>
        <w:t>n las cuales la Secretaría Distrital de Desarrollo Económico obtuvo las siguientes calificaciones</w:t>
      </w:r>
      <w:r>
        <w:rPr>
          <w:rFonts w:ascii="Arial" w:eastAsia="Wingdings" w:hAnsi="Arial" w:cs="Arial"/>
        </w:rPr>
        <w:t>:</w:t>
      </w:r>
    </w:p>
    <w:p w:rsidR="003E1ED8" w:rsidRDefault="003E1ED8" w:rsidP="001E1E94">
      <w:pPr>
        <w:jc w:val="both"/>
        <w:rPr>
          <w:rFonts w:ascii="Arial" w:eastAsia="Wingdings" w:hAnsi="Arial" w:cs="Arial"/>
        </w:rPr>
      </w:pPr>
    </w:p>
    <w:p w:rsidR="009C4F8B" w:rsidRPr="00823C37" w:rsidRDefault="00B4127B" w:rsidP="001E1E94">
      <w:pPr>
        <w:jc w:val="both"/>
        <w:rPr>
          <w:rFonts w:ascii="Arial" w:eastAsia="Wingdings" w:hAnsi="Arial" w:cs="Arial"/>
        </w:rPr>
      </w:pPr>
      <w:bookmarkStart w:id="0" w:name="_GoBack"/>
      <w:r w:rsidRPr="00B4127B">
        <w:rPr>
          <w:rFonts w:eastAsia="Wingdings"/>
          <w:noProof/>
          <w:lang w:val="es-CO" w:eastAsia="es-CO"/>
        </w:rPr>
        <w:drawing>
          <wp:inline distT="0" distB="0" distL="0" distR="0">
            <wp:extent cx="5761355" cy="4238237"/>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71346" cy="4245586"/>
                    </a:xfrm>
                    <a:prstGeom prst="rect">
                      <a:avLst/>
                    </a:prstGeom>
                    <a:noFill/>
                    <a:ln>
                      <a:noFill/>
                    </a:ln>
                  </pic:spPr>
                </pic:pic>
              </a:graphicData>
            </a:graphic>
          </wp:inline>
        </w:drawing>
      </w:r>
      <w:bookmarkEnd w:id="0"/>
      <w:r w:rsidR="009C4F8B" w:rsidRPr="00823C37">
        <w:rPr>
          <w:rFonts w:ascii="Arial" w:eastAsia="Wingdings" w:hAnsi="Arial" w:cs="Arial"/>
        </w:rPr>
        <w:t xml:space="preserve"> </w:t>
      </w:r>
    </w:p>
    <w:p w:rsidR="009C4F8B" w:rsidRPr="00823C37" w:rsidRDefault="009C4F8B" w:rsidP="001E1E94">
      <w:pPr>
        <w:jc w:val="both"/>
        <w:rPr>
          <w:rFonts w:ascii="Arial" w:eastAsia="Wingdings" w:hAnsi="Arial" w:cs="Arial"/>
          <w:sz w:val="16"/>
          <w:szCs w:val="16"/>
        </w:rPr>
      </w:pPr>
      <w:r w:rsidRPr="00823C37">
        <w:rPr>
          <w:rFonts w:ascii="Arial" w:eastAsia="Wingdings" w:hAnsi="Arial" w:cs="Arial"/>
          <w:sz w:val="16"/>
          <w:szCs w:val="16"/>
        </w:rPr>
        <w:lastRenderedPageBreak/>
        <w:t>Fuente: Dirección de Gestión Corporativa- Subdirección Administrativa y Financiera- Matriz autodiagnóstico MIPG</w:t>
      </w:r>
    </w:p>
    <w:p w:rsidR="00B4127B" w:rsidRDefault="00B4127B" w:rsidP="001E1E94">
      <w:pPr>
        <w:jc w:val="both"/>
        <w:rPr>
          <w:rFonts w:ascii="Arial" w:eastAsia="Wingdings" w:hAnsi="Arial" w:cs="Arial"/>
          <w:b/>
        </w:rPr>
      </w:pPr>
    </w:p>
    <w:p w:rsidR="009C4F8B" w:rsidRDefault="009C4F8B" w:rsidP="001E1E94">
      <w:pPr>
        <w:jc w:val="both"/>
        <w:rPr>
          <w:rFonts w:ascii="Arial" w:eastAsia="Wingdings" w:hAnsi="Arial" w:cs="Arial"/>
          <w:b/>
        </w:rPr>
      </w:pPr>
      <w:r>
        <w:rPr>
          <w:rFonts w:ascii="Arial" w:eastAsia="Wingdings" w:hAnsi="Arial" w:cs="Arial"/>
          <w:b/>
        </w:rPr>
        <w:t xml:space="preserve">PLAN DE ACCIÓN GERENCIA DEL TALENTO HUMANO </w:t>
      </w:r>
    </w:p>
    <w:p w:rsidR="009C4F8B" w:rsidRDefault="009C4F8B" w:rsidP="001E1E94">
      <w:pPr>
        <w:jc w:val="both"/>
        <w:rPr>
          <w:rFonts w:ascii="Arial" w:eastAsia="Wingdings" w:hAnsi="Arial" w:cs="Arial"/>
          <w:b/>
        </w:rPr>
      </w:pPr>
    </w:p>
    <w:tbl>
      <w:tblPr>
        <w:tblStyle w:val="Tablanormal1"/>
        <w:tblW w:w="0" w:type="auto"/>
        <w:tblLook w:val="04A0" w:firstRow="1" w:lastRow="0" w:firstColumn="1" w:lastColumn="0" w:noHBand="0" w:noVBand="1"/>
      </w:tblPr>
      <w:tblGrid>
        <w:gridCol w:w="4248"/>
        <w:gridCol w:w="4580"/>
      </w:tblGrid>
      <w:tr w:rsidR="00B10207" w:rsidTr="002866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rsidR="00B10207" w:rsidRPr="00ED660B" w:rsidRDefault="00B10207" w:rsidP="001E1E94">
            <w:pPr>
              <w:jc w:val="both"/>
              <w:rPr>
                <w:color w:val="365F91" w:themeColor="accent1" w:themeShade="BF"/>
              </w:rPr>
            </w:pPr>
            <w:r w:rsidRPr="00ED660B">
              <w:rPr>
                <w:color w:val="365F91" w:themeColor="accent1" w:themeShade="BF"/>
              </w:rPr>
              <w:t>RUTA DE LA FELICIDAD</w:t>
            </w:r>
          </w:p>
          <w:p w:rsidR="00B10207" w:rsidRPr="00ED660B" w:rsidRDefault="00B10207" w:rsidP="001E1E94">
            <w:pPr>
              <w:jc w:val="both"/>
              <w:rPr>
                <w:color w:val="365F91" w:themeColor="accent1" w:themeShade="BF"/>
              </w:rPr>
            </w:pPr>
            <w:r w:rsidRPr="00ED660B">
              <w:rPr>
                <w:color w:val="365F91" w:themeColor="accent1" w:themeShade="BF"/>
              </w:rPr>
              <w:t>La felicidad nos hace productivos</w:t>
            </w:r>
          </w:p>
        </w:tc>
        <w:tc>
          <w:tcPr>
            <w:tcW w:w="4580" w:type="dxa"/>
          </w:tcPr>
          <w:p w:rsidR="00B10207" w:rsidRPr="00ED660B" w:rsidRDefault="00B10207" w:rsidP="001E1E94">
            <w:pPr>
              <w:pStyle w:val="Prrafodelista"/>
              <w:numPr>
                <w:ilvl w:val="0"/>
                <w:numId w:val="31"/>
              </w:numPr>
              <w:ind w:left="314"/>
              <w:jc w:val="both"/>
              <w:cnfStyle w:val="100000000000" w:firstRow="1" w:lastRow="0" w:firstColumn="0" w:lastColumn="0" w:oddVBand="0" w:evenVBand="0" w:oddHBand="0" w:evenHBand="0" w:firstRowFirstColumn="0" w:firstRowLastColumn="0" w:lastRowFirstColumn="0" w:lastRowLastColumn="0"/>
              <w:rPr>
                <w:b w:val="0"/>
              </w:rPr>
            </w:pPr>
            <w:r w:rsidRPr="00ED660B">
              <w:rPr>
                <w:b w:val="0"/>
              </w:rPr>
              <w:t>Realizar la Jornada de Inducción y Reinducción donde se presenten entre otros los resultados de la medición de Clima Laboral.</w:t>
            </w:r>
          </w:p>
          <w:p w:rsidR="00B10207" w:rsidRPr="00ED660B" w:rsidRDefault="00B10207" w:rsidP="001E1E94">
            <w:pPr>
              <w:pStyle w:val="Prrafodelista"/>
              <w:numPr>
                <w:ilvl w:val="0"/>
                <w:numId w:val="31"/>
              </w:numPr>
              <w:ind w:left="314"/>
              <w:jc w:val="both"/>
              <w:cnfStyle w:val="100000000000" w:firstRow="1" w:lastRow="0" w:firstColumn="0" w:lastColumn="0" w:oddVBand="0" w:evenVBand="0" w:oddHBand="0" w:evenHBand="0" w:firstRowFirstColumn="0" w:firstRowLastColumn="0" w:lastRowFirstColumn="0" w:lastRowLastColumn="0"/>
              <w:rPr>
                <w:b w:val="0"/>
              </w:rPr>
            </w:pPr>
            <w:r w:rsidRPr="00ED660B">
              <w:rPr>
                <w:b w:val="0"/>
              </w:rPr>
              <w:t>Continuar con la política de teletrabajo, para   aumentar el número de funcionarios vinculados.</w:t>
            </w:r>
          </w:p>
          <w:p w:rsidR="00B10207" w:rsidRPr="00ED660B" w:rsidRDefault="00B10207" w:rsidP="001E1E94">
            <w:pPr>
              <w:pStyle w:val="Prrafodelista"/>
              <w:numPr>
                <w:ilvl w:val="0"/>
                <w:numId w:val="31"/>
              </w:numPr>
              <w:ind w:left="314"/>
              <w:jc w:val="both"/>
              <w:cnfStyle w:val="100000000000" w:firstRow="1" w:lastRow="0" w:firstColumn="0" w:lastColumn="0" w:oddVBand="0" w:evenVBand="0" w:oddHBand="0" w:evenHBand="0" w:firstRowFirstColumn="0" w:firstRowLastColumn="0" w:lastRowFirstColumn="0" w:lastRowLastColumn="0"/>
              <w:rPr>
                <w:b w:val="0"/>
              </w:rPr>
            </w:pPr>
            <w:r w:rsidRPr="00ED660B">
              <w:rPr>
                <w:b w:val="0"/>
              </w:rPr>
              <w:t xml:space="preserve">Continuar con el salario emocional, otorgando el día de descanso compensado a los funcionarios que cumplan años entre semana. </w:t>
            </w:r>
          </w:p>
          <w:p w:rsidR="00B10207" w:rsidRPr="00ED660B" w:rsidRDefault="00B10207" w:rsidP="001E1E94">
            <w:pPr>
              <w:jc w:val="both"/>
              <w:cnfStyle w:val="100000000000" w:firstRow="1" w:lastRow="0" w:firstColumn="0" w:lastColumn="0" w:oddVBand="0" w:evenVBand="0" w:oddHBand="0" w:evenHBand="0" w:firstRowFirstColumn="0" w:firstRowLastColumn="0" w:lastRowFirstColumn="0" w:lastRowLastColumn="0"/>
            </w:pPr>
          </w:p>
        </w:tc>
      </w:tr>
      <w:tr w:rsidR="00B10207" w:rsidTr="002866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rsidR="00B10207" w:rsidRPr="00ED660B" w:rsidRDefault="00B10207" w:rsidP="001E1E94">
            <w:pPr>
              <w:jc w:val="both"/>
              <w:rPr>
                <w:color w:val="365F91" w:themeColor="accent1" w:themeShade="BF"/>
              </w:rPr>
            </w:pPr>
            <w:r w:rsidRPr="00ED660B">
              <w:rPr>
                <w:color w:val="365F91" w:themeColor="accent1" w:themeShade="BF"/>
              </w:rPr>
              <w:t>RUTA DEL CRECIMIENTO</w:t>
            </w:r>
          </w:p>
          <w:p w:rsidR="00B10207" w:rsidRPr="00ED660B" w:rsidRDefault="00B10207" w:rsidP="001E1E94">
            <w:pPr>
              <w:jc w:val="both"/>
              <w:rPr>
                <w:color w:val="365F91" w:themeColor="accent1" w:themeShade="BF"/>
              </w:rPr>
            </w:pPr>
          </w:p>
          <w:p w:rsidR="00B10207" w:rsidRPr="00ED660B" w:rsidRDefault="00B10207" w:rsidP="001E1E94">
            <w:pPr>
              <w:jc w:val="both"/>
              <w:rPr>
                <w:color w:val="365F91" w:themeColor="accent1" w:themeShade="BF"/>
              </w:rPr>
            </w:pPr>
            <w:r w:rsidRPr="00ED660B">
              <w:rPr>
                <w:color w:val="365F91" w:themeColor="accent1" w:themeShade="BF"/>
              </w:rPr>
              <w:t>Liderando talento</w:t>
            </w:r>
          </w:p>
        </w:tc>
        <w:tc>
          <w:tcPr>
            <w:tcW w:w="4580" w:type="dxa"/>
          </w:tcPr>
          <w:p w:rsidR="00B10207" w:rsidRPr="001F1824" w:rsidRDefault="00B10207" w:rsidP="001E1E94">
            <w:pPr>
              <w:pStyle w:val="Prrafodelista"/>
              <w:numPr>
                <w:ilvl w:val="0"/>
                <w:numId w:val="31"/>
              </w:numPr>
              <w:ind w:left="314"/>
              <w:jc w:val="both"/>
              <w:cnfStyle w:val="000000100000" w:firstRow="0" w:lastRow="0" w:firstColumn="0" w:lastColumn="0" w:oddVBand="0" w:evenVBand="0" w:oddHBand="1" w:evenHBand="0" w:firstRowFirstColumn="0" w:firstRowLastColumn="0" w:lastRowFirstColumn="0" w:lastRowLastColumn="0"/>
              <w:rPr>
                <w:bCs/>
              </w:rPr>
            </w:pPr>
            <w:r w:rsidRPr="001F1824">
              <w:rPr>
                <w:bCs/>
              </w:rPr>
              <w:t>Implementar las recomendaciones resultado de la medición de clima laboral, en lo concerniente al liderazgo en la SDDE.</w:t>
            </w:r>
          </w:p>
          <w:p w:rsidR="00B10207" w:rsidRPr="001F1824" w:rsidRDefault="00B10207" w:rsidP="001E1E94">
            <w:pPr>
              <w:pStyle w:val="Prrafodelista"/>
              <w:numPr>
                <w:ilvl w:val="0"/>
                <w:numId w:val="31"/>
              </w:numPr>
              <w:ind w:left="314"/>
              <w:jc w:val="both"/>
              <w:cnfStyle w:val="000000100000" w:firstRow="0" w:lastRow="0" w:firstColumn="0" w:lastColumn="0" w:oddVBand="0" w:evenVBand="0" w:oddHBand="1" w:evenHBand="0" w:firstRowFirstColumn="0" w:firstRowLastColumn="0" w:lastRowFirstColumn="0" w:lastRowLastColumn="0"/>
              <w:rPr>
                <w:bCs/>
              </w:rPr>
            </w:pPr>
            <w:r w:rsidRPr="001F1824">
              <w:rPr>
                <w:bCs/>
              </w:rPr>
              <w:t>Ejecutar las actividades del Plan de Capacitación 2019 y realizar la formulación de el de 2020.</w:t>
            </w:r>
          </w:p>
          <w:p w:rsidR="00B10207" w:rsidRPr="001F1824" w:rsidRDefault="00B10207" w:rsidP="001E1E94">
            <w:pPr>
              <w:pStyle w:val="Prrafodelista"/>
              <w:numPr>
                <w:ilvl w:val="0"/>
                <w:numId w:val="31"/>
              </w:numPr>
              <w:ind w:left="314"/>
              <w:jc w:val="both"/>
              <w:cnfStyle w:val="000000100000" w:firstRow="0" w:lastRow="0" w:firstColumn="0" w:lastColumn="0" w:oddVBand="0" w:evenVBand="0" w:oddHBand="1" w:evenHBand="0" w:firstRowFirstColumn="0" w:firstRowLastColumn="0" w:lastRowFirstColumn="0" w:lastRowLastColumn="0"/>
              <w:rPr>
                <w:bCs/>
              </w:rPr>
            </w:pPr>
            <w:r w:rsidRPr="001F1824">
              <w:rPr>
                <w:bCs/>
              </w:rPr>
              <w:t xml:space="preserve">Continuar con el desarrollo de las actividades del Plan de gestión de integridad.  </w:t>
            </w:r>
          </w:p>
          <w:p w:rsidR="00B10207" w:rsidRDefault="00B10207" w:rsidP="001E1E94">
            <w:pPr>
              <w:jc w:val="both"/>
              <w:cnfStyle w:val="000000100000" w:firstRow="0" w:lastRow="0" w:firstColumn="0" w:lastColumn="0" w:oddVBand="0" w:evenVBand="0" w:oddHBand="1" w:evenHBand="0" w:firstRowFirstColumn="0" w:firstRowLastColumn="0" w:lastRowFirstColumn="0" w:lastRowLastColumn="0"/>
            </w:pPr>
          </w:p>
        </w:tc>
      </w:tr>
      <w:tr w:rsidR="00B10207" w:rsidTr="00286691">
        <w:tc>
          <w:tcPr>
            <w:cnfStyle w:val="001000000000" w:firstRow="0" w:lastRow="0" w:firstColumn="1" w:lastColumn="0" w:oddVBand="0" w:evenVBand="0" w:oddHBand="0" w:evenHBand="0" w:firstRowFirstColumn="0" w:firstRowLastColumn="0" w:lastRowFirstColumn="0" w:lastRowLastColumn="0"/>
            <w:tcW w:w="4248" w:type="dxa"/>
          </w:tcPr>
          <w:p w:rsidR="00B10207" w:rsidRPr="00ED660B" w:rsidRDefault="00B10207" w:rsidP="001E1E94">
            <w:pPr>
              <w:jc w:val="both"/>
              <w:rPr>
                <w:color w:val="365F91" w:themeColor="accent1" w:themeShade="BF"/>
              </w:rPr>
            </w:pPr>
            <w:r w:rsidRPr="00ED660B">
              <w:rPr>
                <w:color w:val="365F91" w:themeColor="accent1" w:themeShade="BF"/>
              </w:rPr>
              <w:t>RUTA DEL SERVICIO</w:t>
            </w:r>
          </w:p>
          <w:p w:rsidR="00B10207" w:rsidRPr="00ED660B" w:rsidRDefault="00B10207" w:rsidP="001E1E94">
            <w:pPr>
              <w:jc w:val="both"/>
              <w:rPr>
                <w:color w:val="365F91" w:themeColor="accent1" w:themeShade="BF"/>
              </w:rPr>
            </w:pPr>
          </w:p>
          <w:p w:rsidR="00B10207" w:rsidRPr="00ED660B" w:rsidRDefault="00B10207" w:rsidP="001E1E94">
            <w:pPr>
              <w:jc w:val="both"/>
              <w:rPr>
                <w:color w:val="365F91" w:themeColor="accent1" w:themeShade="BF"/>
              </w:rPr>
            </w:pPr>
            <w:r w:rsidRPr="00ED660B">
              <w:rPr>
                <w:color w:val="365F91" w:themeColor="accent1" w:themeShade="BF"/>
              </w:rPr>
              <w:t>Al servicio de los ciudadanos </w:t>
            </w:r>
          </w:p>
        </w:tc>
        <w:tc>
          <w:tcPr>
            <w:tcW w:w="4580" w:type="dxa"/>
          </w:tcPr>
          <w:p w:rsidR="00B10207" w:rsidRPr="0029274E" w:rsidRDefault="00B10207" w:rsidP="001E1E94">
            <w:pPr>
              <w:pStyle w:val="Prrafodelista"/>
              <w:numPr>
                <w:ilvl w:val="0"/>
                <w:numId w:val="31"/>
              </w:numPr>
              <w:ind w:left="314"/>
              <w:jc w:val="both"/>
              <w:cnfStyle w:val="000000000000" w:firstRow="0" w:lastRow="0" w:firstColumn="0" w:lastColumn="0" w:oddVBand="0" w:evenVBand="0" w:oddHBand="0" w:evenHBand="0" w:firstRowFirstColumn="0" w:firstRowLastColumn="0" w:lastRowFirstColumn="0" w:lastRowLastColumn="0"/>
              <w:rPr>
                <w:bCs/>
              </w:rPr>
            </w:pPr>
            <w:r w:rsidRPr="0029274E">
              <w:rPr>
                <w:bCs/>
              </w:rPr>
              <w:t xml:space="preserve">Involucrar todos los valores en las actividades a desarrollar en la Entidad. </w:t>
            </w:r>
          </w:p>
          <w:p w:rsidR="00B10207" w:rsidRDefault="00B10207" w:rsidP="001E1E94">
            <w:pPr>
              <w:pStyle w:val="Prrafodelista"/>
              <w:numPr>
                <w:ilvl w:val="0"/>
                <w:numId w:val="31"/>
              </w:numPr>
              <w:ind w:left="314"/>
              <w:jc w:val="both"/>
              <w:cnfStyle w:val="000000000000" w:firstRow="0" w:lastRow="0" w:firstColumn="0" w:lastColumn="0" w:oddVBand="0" w:evenVBand="0" w:oddHBand="0" w:evenHBand="0" w:firstRowFirstColumn="0" w:firstRowLastColumn="0" w:lastRowFirstColumn="0" w:lastRowLastColumn="0"/>
            </w:pPr>
            <w:r w:rsidRPr="0029274E">
              <w:rPr>
                <w:bCs/>
              </w:rPr>
              <w:t>Formular y ejecutar el Plan de Bienestar e Incentivos para la Entidad.</w:t>
            </w:r>
            <w:r>
              <w:t xml:space="preserve"> </w:t>
            </w:r>
          </w:p>
          <w:p w:rsidR="00B10207" w:rsidRDefault="00B10207" w:rsidP="001E1E94">
            <w:pPr>
              <w:pStyle w:val="Prrafodelista"/>
              <w:numPr>
                <w:ilvl w:val="0"/>
                <w:numId w:val="31"/>
              </w:numPr>
              <w:ind w:left="314"/>
              <w:jc w:val="both"/>
              <w:cnfStyle w:val="000000000000" w:firstRow="0" w:lastRow="0" w:firstColumn="0" w:lastColumn="0" w:oddVBand="0" w:evenVBand="0" w:oddHBand="0" w:evenHBand="0" w:firstRowFirstColumn="0" w:firstRowLastColumn="0" w:lastRowFirstColumn="0" w:lastRowLastColumn="0"/>
            </w:pPr>
            <w:r>
              <w:t xml:space="preserve">Promover jornada para el día del servidor público Distrital. </w:t>
            </w:r>
          </w:p>
        </w:tc>
      </w:tr>
      <w:tr w:rsidR="00B10207" w:rsidTr="002866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rsidR="00B10207" w:rsidRPr="00ED660B" w:rsidRDefault="00B10207" w:rsidP="001E1E94">
            <w:pPr>
              <w:jc w:val="both"/>
              <w:rPr>
                <w:color w:val="365F91" w:themeColor="accent1" w:themeShade="BF"/>
              </w:rPr>
            </w:pPr>
            <w:r w:rsidRPr="00ED660B">
              <w:rPr>
                <w:color w:val="365F91" w:themeColor="accent1" w:themeShade="BF"/>
              </w:rPr>
              <w:t>RUTA DE LA CALIDAD</w:t>
            </w:r>
          </w:p>
          <w:p w:rsidR="00B10207" w:rsidRPr="00ED660B" w:rsidRDefault="00B10207" w:rsidP="001E1E94">
            <w:pPr>
              <w:jc w:val="both"/>
              <w:rPr>
                <w:color w:val="365F91" w:themeColor="accent1" w:themeShade="BF"/>
              </w:rPr>
            </w:pPr>
          </w:p>
          <w:p w:rsidR="00B10207" w:rsidRPr="00ED660B" w:rsidRDefault="00B10207" w:rsidP="001E1E94">
            <w:pPr>
              <w:jc w:val="both"/>
              <w:rPr>
                <w:color w:val="365F91" w:themeColor="accent1" w:themeShade="BF"/>
              </w:rPr>
            </w:pPr>
            <w:r w:rsidRPr="00ED660B">
              <w:rPr>
                <w:color w:val="365F91" w:themeColor="accent1" w:themeShade="BF"/>
              </w:rPr>
              <w:t>La cultura de hacer las cosas bien</w:t>
            </w:r>
          </w:p>
        </w:tc>
        <w:tc>
          <w:tcPr>
            <w:tcW w:w="4580" w:type="dxa"/>
          </w:tcPr>
          <w:p w:rsidR="00B10207" w:rsidRPr="0029274E" w:rsidRDefault="00B10207" w:rsidP="001E1E94">
            <w:pPr>
              <w:pStyle w:val="Prrafodelista"/>
              <w:numPr>
                <w:ilvl w:val="0"/>
                <w:numId w:val="31"/>
              </w:numPr>
              <w:ind w:left="314"/>
              <w:jc w:val="both"/>
              <w:cnfStyle w:val="000000100000" w:firstRow="0" w:lastRow="0" w:firstColumn="0" w:lastColumn="0" w:oddVBand="0" w:evenVBand="0" w:oddHBand="1" w:evenHBand="0" w:firstRowFirstColumn="0" w:firstRowLastColumn="0" w:lastRowFirstColumn="0" w:lastRowLastColumn="0"/>
              <w:rPr>
                <w:bCs/>
              </w:rPr>
            </w:pPr>
            <w:r w:rsidRPr="0029274E">
              <w:rPr>
                <w:bCs/>
              </w:rPr>
              <w:t xml:space="preserve">Actualizar </w:t>
            </w:r>
            <w:proofErr w:type="spellStart"/>
            <w:r w:rsidRPr="0029274E">
              <w:rPr>
                <w:bCs/>
              </w:rPr>
              <w:t>normograma</w:t>
            </w:r>
            <w:proofErr w:type="spellEnd"/>
            <w:r w:rsidRPr="0029274E">
              <w:rPr>
                <w:bCs/>
              </w:rPr>
              <w:t xml:space="preserve"> de todo lo concerniente al Talento Humano.</w:t>
            </w:r>
          </w:p>
          <w:p w:rsidR="00B10207" w:rsidRPr="0029274E" w:rsidRDefault="00B10207" w:rsidP="001E1E94">
            <w:pPr>
              <w:pStyle w:val="Prrafodelista"/>
              <w:numPr>
                <w:ilvl w:val="0"/>
                <w:numId w:val="31"/>
              </w:numPr>
              <w:ind w:left="314"/>
              <w:jc w:val="both"/>
              <w:cnfStyle w:val="000000100000" w:firstRow="0" w:lastRow="0" w:firstColumn="0" w:lastColumn="0" w:oddVBand="0" w:evenVBand="0" w:oddHBand="1" w:evenHBand="0" w:firstRowFirstColumn="0" w:firstRowLastColumn="0" w:lastRowFirstColumn="0" w:lastRowLastColumn="0"/>
              <w:rPr>
                <w:bCs/>
              </w:rPr>
            </w:pPr>
            <w:r w:rsidRPr="0029274E">
              <w:rPr>
                <w:bCs/>
              </w:rPr>
              <w:t>Realizar el autodiagnóstico de gestión del talento humano</w:t>
            </w:r>
            <w:r>
              <w:rPr>
                <w:bCs/>
              </w:rPr>
              <w:t xml:space="preserve"> de forma anual</w:t>
            </w:r>
            <w:r w:rsidRPr="0029274E">
              <w:rPr>
                <w:bCs/>
              </w:rPr>
              <w:t xml:space="preserve">. </w:t>
            </w:r>
          </w:p>
          <w:p w:rsidR="00B10207" w:rsidRDefault="00B10207" w:rsidP="001E1E94">
            <w:pPr>
              <w:pStyle w:val="Prrafodelista"/>
              <w:numPr>
                <w:ilvl w:val="0"/>
                <w:numId w:val="31"/>
              </w:numPr>
              <w:ind w:left="314"/>
              <w:jc w:val="both"/>
              <w:cnfStyle w:val="000000100000" w:firstRow="0" w:lastRow="0" w:firstColumn="0" w:lastColumn="0" w:oddVBand="0" w:evenVBand="0" w:oddHBand="1" w:evenHBand="0" w:firstRowFirstColumn="0" w:firstRowLastColumn="0" w:lastRowFirstColumn="0" w:lastRowLastColumn="0"/>
            </w:pPr>
            <w:r w:rsidRPr="0029274E">
              <w:rPr>
                <w:bCs/>
              </w:rPr>
              <w:t>Realizar el seguimiento a la presentación de la declaración de bienes y rentas, así como la hoja de vida.</w:t>
            </w:r>
            <w:r>
              <w:t xml:space="preserve">  </w:t>
            </w:r>
          </w:p>
          <w:p w:rsidR="00B10207" w:rsidRDefault="00B10207" w:rsidP="001E1E94">
            <w:pPr>
              <w:pStyle w:val="Prrafodelista"/>
              <w:numPr>
                <w:ilvl w:val="0"/>
                <w:numId w:val="31"/>
              </w:numPr>
              <w:ind w:left="314"/>
              <w:jc w:val="both"/>
              <w:cnfStyle w:val="000000100000" w:firstRow="0" w:lastRow="0" w:firstColumn="0" w:lastColumn="0" w:oddVBand="0" w:evenVBand="0" w:oddHBand="1" w:evenHBand="0" w:firstRowFirstColumn="0" w:firstRowLastColumn="0" w:lastRowFirstColumn="0" w:lastRowLastColumn="0"/>
            </w:pPr>
            <w:r>
              <w:lastRenderedPageBreak/>
              <w:t xml:space="preserve">Promover la vinculación de jóvenes con la Entidad a través del programa Estado Joven. </w:t>
            </w:r>
          </w:p>
        </w:tc>
      </w:tr>
      <w:tr w:rsidR="00B10207" w:rsidTr="00286691">
        <w:tc>
          <w:tcPr>
            <w:cnfStyle w:val="001000000000" w:firstRow="0" w:lastRow="0" w:firstColumn="1" w:lastColumn="0" w:oddVBand="0" w:evenVBand="0" w:oddHBand="0" w:evenHBand="0" w:firstRowFirstColumn="0" w:firstRowLastColumn="0" w:lastRowFirstColumn="0" w:lastRowLastColumn="0"/>
            <w:tcW w:w="4248" w:type="dxa"/>
          </w:tcPr>
          <w:p w:rsidR="00B10207" w:rsidRPr="00ED660B" w:rsidRDefault="00B10207" w:rsidP="001E1E94">
            <w:pPr>
              <w:jc w:val="both"/>
              <w:rPr>
                <w:color w:val="365F91" w:themeColor="accent1" w:themeShade="BF"/>
              </w:rPr>
            </w:pPr>
            <w:r w:rsidRPr="00ED660B">
              <w:rPr>
                <w:color w:val="365F91" w:themeColor="accent1" w:themeShade="BF"/>
              </w:rPr>
              <w:lastRenderedPageBreak/>
              <w:t>RUTA DEL</w:t>
            </w:r>
          </w:p>
          <w:p w:rsidR="00B10207" w:rsidRPr="00ED660B" w:rsidRDefault="00B10207" w:rsidP="001E1E94">
            <w:pPr>
              <w:jc w:val="both"/>
              <w:rPr>
                <w:color w:val="365F91" w:themeColor="accent1" w:themeShade="BF"/>
              </w:rPr>
            </w:pPr>
            <w:r w:rsidRPr="00ED660B">
              <w:rPr>
                <w:color w:val="365F91" w:themeColor="accent1" w:themeShade="BF"/>
              </w:rPr>
              <w:t>ANÁLISIS DE DATOS</w:t>
            </w:r>
          </w:p>
          <w:p w:rsidR="00B10207" w:rsidRPr="00ED660B" w:rsidRDefault="00B10207" w:rsidP="001E1E94">
            <w:pPr>
              <w:jc w:val="both"/>
              <w:rPr>
                <w:color w:val="365F91" w:themeColor="accent1" w:themeShade="BF"/>
              </w:rPr>
            </w:pPr>
          </w:p>
          <w:p w:rsidR="00B10207" w:rsidRPr="00ED660B" w:rsidRDefault="00B10207" w:rsidP="001E1E94">
            <w:pPr>
              <w:jc w:val="both"/>
              <w:rPr>
                <w:color w:val="365F91" w:themeColor="accent1" w:themeShade="BF"/>
              </w:rPr>
            </w:pPr>
            <w:r w:rsidRPr="00ED660B">
              <w:rPr>
                <w:color w:val="365F91" w:themeColor="accent1" w:themeShade="BF"/>
              </w:rPr>
              <w:t>Conociendo el talento</w:t>
            </w:r>
          </w:p>
        </w:tc>
        <w:tc>
          <w:tcPr>
            <w:tcW w:w="4580" w:type="dxa"/>
          </w:tcPr>
          <w:p w:rsidR="00B10207" w:rsidRDefault="00B10207" w:rsidP="001E1E94">
            <w:pPr>
              <w:pStyle w:val="Prrafodelista"/>
              <w:numPr>
                <w:ilvl w:val="0"/>
                <w:numId w:val="31"/>
              </w:numPr>
              <w:ind w:left="314"/>
              <w:jc w:val="both"/>
              <w:cnfStyle w:val="000000000000" w:firstRow="0" w:lastRow="0" w:firstColumn="0" w:lastColumn="0" w:oddVBand="0" w:evenVBand="0" w:oddHBand="0" w:evenHBand="0" w:firstRowFirstColumn="0" w:firstRowLastColumn="0" w:lastRowFirstColumn="0" w:lastRowLastColumn="0"/>
              <w:rPr>
                <w:bCs/>
              </w:rPr>
            </w:pPr>
            <w:r w:rsidRPr="002954E2">
              <w:rPr>
                <w:bCs/>
              </w:rPr>
              <w:t>Contar con una herramienta que permita conocer el estado de las situaciones administrativas de los funcionarios.</w:t>
            </w:r>
          </w:p>
          <w:p w:rsidR="00B10207" w:rsidRPr="002954E2" w:rsidRDefault="00B10207" w:rsidP="001E1E94">
            <w:pPr>
              <w:pStyle w:val="Prrafodelista"/>
              <w:numPr>
                <w:ilvl w:val="0"/>
                <w:numId w:val="31"/>
              </w:numPr>
              <w:ind w:left="314"/>
              <w:jc w:val="both"/>
              <w:cnfStyle w:val="000000000000" w:firstRow="0" w:lastRow="0" w:firstColumn="0" w:lastColumn="0" w:oddVBand="0" w:evenVBand="0" w:oddHBand="0" w:evenHBand="0" w:firstRowFirstColumn="0" w:firstRowLastColumn="0" w:lastRowFirstColumn="0" w:lastRowLastColumn="0"/>
              <w:rPr>
                <w:bCs/>
              </w:rPr>
            </w:pPr>
            <w:r>
              <w:rPr>
                <w:bCs/>
              </w:rPr>
              <w:t xml:space="preserve">Contar con informes pormenorizados sobre la desvinculación del personal, así como </w:t>
            </w:r>
            <w:r w:rsidR="001E1E94">
              <w:rPr>
                <w:bCs/>
              </w:rPr>
              <w:t xml:space="preserve">la asistencia a los </w:t>
            </w:r>
            <w:proofErr w:type="spellStart"/>
            <w:r w:rsidR="001E1E94">
              <w:rPr>
                <w:bCs/>
              </w:rPr>
              <w:t>prepensionados</w:t>
            </w:r>
            <w:proofErr w:type="spellEnd"/>
            <w:r w:rsidR="001E1E94">
              <w:rPr>
                <w:bCs/>
              </w:rPr>
              <w:t>.</w:t>
            </w:r>
          </w:p>
          <w:p w:rsidR="00B10207" w:rsidRDefault="00B10207" w:rsidP="001E1E94">
            <w:pPr>
              <w:jc w:val="both"/>
              <w:cnfStyle w:val="000000000000" w:firstRow="0" w:lastRow="0" w:firstColumn="0" w:lastColumn="0" w:oddVBand="0" w:evenVBand="0" w:oddHBand="0" w:evenHBand="0" w:firstRowFirstColumn="0" w:firstRowLastColumn="0" w:lastRowFirstColumn="0" w:lastRowLastColumn="0"/>
            </w:pPr>
          </w:p>
        </w:tc>
      </w:tr>
    </w:tbl>
    <w:p w:rsidR="00D82A5A" w:rsidRDefault="00D82A5A" w:rsidP="001E1E94">
      <w:pPr>
        <w:jc w:val="both"/>
        <w:rPr>
          <w:rFonts w:ascii="Arial" w:eastAsia="Wingdings" w:hAnsi="Arial" w:cs="Arial"/>
          <w:b/>
        </w:rPr>
      </w:pPr>
    </w:p>
    <w:p w:rsidR="00D82A5A" w:rsidRDefault="00D82A5A" w:rsidP="001E1E94">
      <w:pPr>
        <w:jc w:val="both"/>
        <w:rPr>
          <w:rFonts w:ascii="Arial" w:eastAsia="Wingdings" w:hAnsi="Arial" w:cs="Arial"/>
          <w:b/>
        </w:rPr>
      </w:pPr>
    </w:p>
    <w:p w:rsidR="009C4F8B" w:rsidRDefault="009C4F8B" w:rsidP="001E1E94">
      <w:pPr>
        <w:jc w:val="both"/>
        <w:rPr>
          <w:rFonts w:ascii="Arial" w:eastAsia="Wingdings" w:hAnsi="Arial" w:cs="Arial"/>
          <w:b/>
        </w:rPr>
      </w:pPr>
      <w:r>
        <w:rPr>
          <w:rFonts w:ascii="Arial" w:eastAsia="Wingdings" w:hAnsi="Arial" w:cs="Arial"/>
          <w:b/>
        </w:rPr>
        <w:t>RECURSOS DESTINADO PARA LA IMPLEMENTACION DEL PLAN</w:t>
      </w:r>
    </w:p>
    <w:p w:rsidR="009C4F8B" w:rsidRDefault="009C4F8B" w:rsidP="001E1E94">
      <w:pPr>
        <w:jc w:val="both"/>
        <w:rPr>
          <w:rFonts w:ascii="Arial" w:eastAsia="Wingdings" w:hAnsi="Arial" w:cs="Arial"/>
          <w:b/>
        </w:rPr>
      </w:pPr>
    </w:p>
    <w:p w:rsidR="009C4F8B" w:rsidRPr="00B6400E" w:rsidRDefault="009C4F8B" w:rsidP="001E1E94">
      <w:pPr>
        <w:jc w:val="both"/>
        <w:rPr>
          <w:rFonts w:ascii="Arial" w:eastAsia="Wingdings" w:hAnsi="Arial" w:cs="Arial"/>
        </w:rPr>
      </w:pPr>
      <w:r w:rsidRPr="00B6400E">
        <w:rPr>
          <w:rFonts w:ascii="Arial" w:eastAsia="Wingdings" w:hAnsi="Arial" w:cs="Arial"/>
        </w:rPr>
        <w:t>Para la vigencia 2019</w:t>
      </w:r>
      <w:r>
        <w:rPr>
          <w:rFonts w:ascii="Arial" w:eastAsia="Wingdings" w:hAnsi="Arial" w:cs="Arial"/>
        </w:rPr>
        <w:t xml:space="preserve"> el Plan Estratégico de Gestión del talento Humano cuenta con la siguiente asignación presupuestal  </w:t>
      </w:r>
    </w:p>
    <w:p w:rsidR="009C4F8B" w:rsidRDefault="009C4F8B" w:rsidP="001E1E94">
      <w:pPr>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3"/>
        <w:gridCol w:w="4417"/>
      </w:tblGrid>
      <w:tr w:rsidR="009C4F8B" w:rsidRPr="00015AE2" w:rsidTr="00BD7A3C">
        <w:tc>
          <w:tcPr>
            <w:tcW w:w="4490" w:type="dxa"/>
            <w:shd w:val="clear" w:color="auto" w:fill="auto"/>
          </w:tcPr>
          <w:p w:rsidR="009C4F8B" w:rsidRPr="00015AE2" w:rsidRDefault="009C4F8B" w:rsidP="001E1E94">
            <w:pPr>
              <w:jc w:val="both"/>
              <w:rPr>
                <w:rFonts w:ascii="Arial" w:eastAsia="Wingdings" w:hAnsi="Arial" w:cs="Arial"/>
                <w:b/>
              </w:rPr>
            </w:pPr>
            <w:r w:rsidRPr="00015AE2">
              <w:rPr>
                <w:rFonts w:ascii="Arial" w:eastAsia="Wingdings" w:hAnsi="Arial" w:cs="Arial"/>
                <w:b/>
              </w:rPr>
              <w:t>CONCEPTO</w:t>
            </w:r>
          </w:p>
        </w:tc>
        <w:tc>
          <w:tcPr>
            <w:tcW w:w="4490" w:type="dxa"/>
            <w:shd w:val="clear" w:color="auto" w:fill="auto"/>
          </w:tcPr>
          <w:p w:rsidR="009C4F8B" w:rsidRPr="00015AE2" w:rsidRDefault="009C4F8B" w:rsidP="001E1E94">
            <w:pPr>
              <w:jc w:val="both"/>
              <w:rPr>
                <w:rFonts w:ascii="Arial" w:eastAsia="Wingdings" w:hAnsi="Arial" w:cs="Arial"/>
                <w:b/>
              </w:rPr>
            </w:pPr>
            <w:r w:rsidRPr="00015AE2">
              <w:rPr>
                <w:rFonts w:ascii="Arial" w:eastAsia="Wingdings" w:hAnsi="Arial" w:cs="Arial"/>
                <w:b/>
              </w:rPr>
              <w:t>ASIGNACIÓN</w:t>
            </w:r>
          </w:p>
        </w:tc>
      </w:tr>
      <w:tr w:rsidR="009C4F8B" w:rsidRPr="00015AE2" w:rsidTr="00BD7A3C">
        <w:tc>
          <w:tcPr>
            <w:tcW w:w="4490" w:type="dxa"/>
            <w:shd w:val="clear" w:color="auto" w:fill="auto"/>
          </w:tcPr>
          <w:p w:rsidR="009C4F8B" w:rsidRPr="00015AE2" w:rsidRDefault="009C4F8B" w:rsidP="001E1E94">
            <w:pPr>
              <w:jc w:val="both"/>
              <w:rPr>
                <w:rFonts w:ascii="Arial" w:eastAsia="Wingdings" w:hAnsi="Arial" w:cs="Arial"/>
              </w:rPr>
            </w:pPr>
            <w:r w:rsidRPr="00015AE2">
              <w:rPr>
                <w:rFonts w:ascii="Arial" w:eastAsia="Wingdings" w:hAnsi="Arial" w:cs="Arial"/>
              </w:rPr>
              <w:t xml:space="preserve">Capacitación </w:t>
            </w:r>
          </w:p>
        </w:tc>
        <w:tc>
          <w:tcPr>
            <w:tcW w:w="4490" w:type="dxa"/>
            <w:shd w:val="clear" w:color="auto" w:fill="auto"/>
          </w:tcPr>
          <w:p w:rsidR="009C4F8B" w:rsidRPr="00015AE2" w:rsidRDefault="009C4F8B" w:rsidP="001E1E94">
            <w:pPr>
              <w:jc w:val="both"/>
              <w:rPr>
                <w:rFonts w:ascii="Arial" w:eastAsia="Wingdings" w:hAnsi="Arial" w:cs="Arial"/>
              </w:rPr>
            </w:pPr>
            <w:r w:rsidRPr="00015AE2">
              <w:rPr>
                <w:rFonts w:ascii="Arial" w:eastAsia="Wingdings" w:hAnsi="Arial" w:cs="Arial"/>
              </w:rPr>
              <w:t xml:space="preserve">$ </w:t>
            </w:r>
            <w:r w:rsidR="00B4127B">
              <w:rPr>
                <w:rFonts w:ascii="Arial" w:eastAsia="Wingdings" w:hAnsi="Arial" w:cs="Arial"/>
              </w:rPr>
              <w:t>72.450.000</w:t>
            </w:r>
          </w:p>
        </w:tc>
      </w:tr>
      <w:tr w:rsidR="009C4F8B" w:rsidRPr="00015AE2" w:rsidTr="00BD7A3C">
        <w:tc>
          <w:tcPr>
            <w:tcW w:w="4490" w:type="dxa"/>
            <w:shd w:val="clear" w:color="auto" w:fill="auto"/>
          </w:tcPr>
          <w:p w:rsidR="009C4F8B" w:rsidRPr="00015AE2" w:rsidRDefault="009C4F8B" w:rsidP="001E1E94">
            <w:pPr>
              <w:jc w:val="both"/>
              <w:rPr>
                <w:rFonts w:ascii="Arial" w:eastAsia="Wingdings" w:hAnsi="Arial" w:cs="Arial"/>
              </w:rPr>
            </w:pPr>
            <w:r w:rsidRPr="00015AE2">
              <w:rPr>
                <w:rFonts w:ascii="Arial" w:eastAsia="Wingdings" w:hAnsi="Arial" w:cs="Arial"/>
              </w:rPr>
              <w:t>Bienestar e Incentivos</w:t>
            </w:r>
          </w:p>
        </w:tc>
        <w:tc>
          <w:tcPr>
            <w:tcW w:w="4490" w:type="dxa"/>
            <w:shd w:val="clear" w:color="auto" w:fill="auto"/>
          </w:tcPr>
          <w:p w:rsidR="009C4F8B" w:rsidRPr="00015AE2" w:rsidRDefault="009C4F8B" w:rsidP="001E1E94">
            <w:pPr>
              <w:jc w:val="both"/>
              <w:rPr>
                <w:rFonts w:ascii="Arial" w:eastAsia="Wingdings" w:hAnsi="Arial" w:cs="Arial"/>
              </w:rPr>
            </w:pPr>
            <w:r w:rsidRPr="00015AE2">
              <w:rPr>
                <w:rFonts w:ascii="Arial" w:eastAsia="Wingdings" w:hAnsi="Arial" w:cs="Arial"/>
              </w:rPr>
              <w:t xml:space="preserve">$ </w:t>
            </w:r>
            <w:r w:rsidR="00B4127B">
              <w:rPr>
                <w:rFonts w:ascii="Arial" w:eastAsia="Wingdings" w:hAnsi="Arial" w:cs="Arial"/>
              </w:rPr>
              <w:t>208.656.000</w:t>
            </w:r>
          </w:p>
        </w:tc>
      </w:tr>
      <w:tr w:rsidR="009C4F8B" w:rsidRPr="00015AE2" w:rsidTr="00BD7A3C">
        <w:tc>
          <w:tcPr>
            <w:tcW w:w="4490" w:type="dxa"/>
            <w:shd w:val="clear" w:color="auto" w:fill="auto"/>
          </w:tcPr>
          <w:p w:rsidR="009C4F8B" w:rsidRPr="00015AE2" w:rsidRDefault="009C4F8B" w:rsidP="001E1E94">
            <w:pPr>
              <w:jc w:val="both"/>
              <w:rPr>
                <w:rFonts w:ascii="Arial" w:eastAsia="Wingdings" w:hAnsi="Arial" w:cs="Arial"/>
              </w:rPr>
            </w:pPr>
            <w:r w:rsidRPr="00015AE2">
              <w:rPr>
                <w:rFonts w:ascii="Arial" w:eastAsia="Wingdings" w:hAnsi="Arial" w:cs="Arial"/>
              </w:rPr>
              <w:t>Salud Ocupacional</w:t>
            </w:r>
          </w:p>
        </w:tc>
        <w:tc>
          <w:tcPr>
            <w:tcW w:w="4490" w:type="dxa"/>
            <w:shd w:val="clear" w:color="auto" w:fill="auto"/>
          </w:tcPr>
          <w:p w:rsidR="009C4F8B" w:rsidRPr="00015AE2" w:rsidRDefault="009C4F8B" w:rsidP="001E1E94">
            <w:pPr>
              <w:jc w:val="both"/>
              <w:rPr>
                <w:rFonts w:ascii="Arial" w:eastAsia="Wingdings" w:hAnsi="Arial" w:cs="Arial"/>
              </w:rPr>
            </w:pPr>
            <w:r w:rsidRPr="00015AE2">
              <w:rPr>
                <w:rFonts w:ascii="Arial" w:eastAsia="Wingdings" w:hAnsi="Arial" w:cs="Arial"/>
              </w:rPr>
              <w:t xml:space="preserve">$ </w:t>
            </w:r>
            <w:r w:rsidR="00B4127B">
              <w:rPr>
                <w:rFonts w:ascii="Arial" w:eastAsia="Wingdings" w:hAnsi="Arial" w:cs="Arial"/>
              </w:rPr>
              <w:t>69.692.000</w:t>
            </w:r>
          </w:p>
        </w:tc>
      </w:tr>
      <w:tr w:rsidR="009C4F8B" w:rsidRPr="00015AE2" w:rsidTr="00BD7A3C">
        <w:tc>
          <w:tcPr>
            <w:tcW w:w="4490" w:type="dxa"/>
            <w:shd w:val="clear" w:color="auto" w:fill="auto"/>
          </w:tcPr>
          <w:p w:rsidR="009C4F8B" w:rsidRPr="00015AE2" w:rsidRDefault="009C4F8B" w:rsidP="001E1E94">
            <w:pPr>
              <w:jc w:val="both"/>
              <w:rPr>
                <w:rFonts w:ascii="Arial" w:eastAsia="Wingdings" w:hAnsi="Arial" w:cs="Arial"/>
                <w:b/>
              </w:rPr>
            </w:pPr>
            <w:r w:rsidRPr="00015AE2">
              <w:rPr>
                <w:rFonts w:ascii="Arial" w:eastAsia="Wingdings" w:hAnsi="Arial" w:cs="Arial"/>
                <w:b/>
              </w:rPr>
              <w:t>TOTAL</w:t>
            </w:r>
          </w:p>
        </w:tc>
        <w:tc>
          <w:tcPr>
            <w:tcW w:w="4490" w:type="dxa"/>
            <w:shd w:val="clear" w:color="auto" w:fill="auto"/>
          </w:tcPr>
          <w:p w:rsidR="009C4F8B" w:rsidRPr="00015AE2" w:rsidRDefault="009C4F8B" w:rsidP="001E1E94">
            <w:pPr>
              <w:jc w:val="both"/>
              <w:rPr>
                <w:rFonts w:ascii="Arial" w:eastAsia="Wingdings" w:hAnsi="Arial" w:cs="Arial"/>
                <w:b/>
              </w:rPr>
            </w:pPr>
            <w:r w:rsidRPr="00015AE2">
              <w:rPr>
                <w:rFonts w:ascii="Arial" w:eastAsia="Wingdings" w:hAnsi="Arial" w:cs="Arial"/>
                <w:b/>
              </w:rPr>
              <w:t xml:space="preserve">$ </w:t>
            </w:r>
            <w:r w:rsidR="00B4127B">
              <w:rPr>
                <w:rFonts w:ascii="Arial" w:eastAsia="Wingdings" w:hAnsi="Arial" w:cs="Arial"/>
                <w:b/>
              </w:rPr>
              <w:t>350.798.000</w:t>
            </w:r>
          </w:p>
        </w:tc>
      </w:tr>
    </w:tbl>
    <w:p w:rsidR="009C4F8B" w:rsidRDefault="009C4F8B" w:rsidP="001E1E94">
      <w:pPr>
        <w:jc w:val="both"/>
        <w:rPr>
          <w:color w:val="000000"/>
        </w:rPr>
      </w:pPr>
    </w:p>
    <w:p w:rsidR="009C4F8B" w:rsidRDefault="009C4F8B" w:rsidP="001E1E94">
      <w:pPr>
        <w:jc w:val="both"/>
        <w:rPr>
          <w:color w:val="000000"/>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rPr>
      </w:pPr>
      <w:r w:rsidRPr="00D47306">
        <w:rPr>
          <w:rFonts w:ascii="Arial" w:eastAsia="Wingdings" w:hAnsi="Arial" w:cs="Arial"/>
        </w:rPr>
        <w:t>Al presente plan se anexan de manera integral los planes de:</w:t>
      </w:r>
    </w:p>
    <w:p w:rsidR="009C4F8B" w:rsidRPr="00D47306" w:rsidRDefault="009C4F8B" w:rsidP="001E1E94">
      <w:pPr>
        <w:jc w:val="both"/>
        <w:rPr>
          <w:rFonts w:ascii="Arial" w:eastAsia="Wingdings" w:hAnsi="Arial" w:cs="Arial"/>
        </w:rPr>
      </w:pPr>
    </w:p>
    <w:p w:rsidR="009C4F8B" w:rsidRPr="00D47306" w:rsidRDefault="009C4F8B" w:rsidP="001E1E94">
      <w:pPr>
        <w:numPr>
          <w:ilvl w:val="0"/>
          <w:numId w:val="29"/>
        </w:numPr>
        <w:jc w:val="both"/>
        <w:rPr>
          <w:rFonts w:ascii="Arial" w:eastAsia="Wingdings" w:hAnsi="Arial" w:cs="Arial"/>
        </w:rPr>
      </w:pPr>
      <w:r w:rsidRPr="00D47306">
        <w:rPr>
          <w:rFonts w:ascii="Arial" w:eastAsia="Wingdings" w:hAnsi="Arial" w:cs="Arial"/>
        </w:rPr>
        <w:t>Plan anual de vacantes</w:t>
      </w:r>
    </w:p>
    <w:p w:rsidR="009C4F8B" w:rsidRPr="00D47306" w:rsidRDefault="009C4F8B" w:rsidP="001E1E94">
      <w:pPr>
        <w:numPr>
          <w:ilvl w:val="0"/>
          <w:numId w:val="29"/>
        </w:numPr>
        <w:jc w:val="both"/>
        <w:rPr>
          <w:rFonts w:ascii="Arial" w:eastAsia="Wingdings" w:hAnsi="Arial" w:cs="Arial"/>
        </w:rPr>
      </w:pPr>
      <w:r w:rsidRPr="00D47306">
        <w:rPr>
          <w:rFonts w:ascii="Arial" w:eastAsia="Wingdings" w:hAnsi="Arial" w:cs="Arial"/>
        </w:rPr>
        <w:t>Plan de previsión de recursos humanos</w:t>
      </w:r>
    </w:p>
    <w:p w:rsidR="009C4F8B" w:rsidRPr="00D47306" w:rsidRDefault="009C4F8B" w:rsidP="001E1E94">
      <w:pPr>
        <w:numPr>
          <w:ilvl w:val="0"/>
          <w:numId w:val="29"/>
        </w:numPr>
        <w:jc w:val="both"/>
        <w:rPr>
          <w:rFonts w:ascii="Arial" w:eastAsia="Wingdings" w:hAnsi="Arial" w:cs="Arial"/>
        </w:rPr>
      </w:pPr>
      <w:r w:rsidRPr="00D47306">
        <w:rPr>
          <w:rFonts w:ascii="Arial" w:eastAsia="Wingdings" w:hAnsi="Arial" w:cs="Arial"/>
        </w:rPr>
        <w:t>Plan Institucional de Capacitación</w:t>
      </w:r>
    </w:p>
    <w:p w:rsidR="009C4F8B" w:rsidRPr="00D47306" w:rsidRDefault="009C4F8B" w:rsidP="001E1E94">
      <w:pPr>
        <w:numPr>
          <w:ilvl w:val="0"/>
          <w:numId w:val="29"/>
        </w:numPr>
        <w:jc w:val="both"/>
        <w:rPr>
          <w:rFonts w:ascii="Arial" w:eastAsia="Wingdings" w:hAnsi="Arial" w:cs="Arial"/>
        </w:rPr>
      </w:pPr>
      <w:r w:rsidRPr="00D47306">
        <w:rPr>
          <w:rFonts w:ascii="Arial" w:eastAsia="Wingdings" w:hAnsi="Arial" w:cs="Arial"/>
        </w:rPr>
        <w:t>Plan de Incentivos Institucionales</w:t>
      </w:r>
    </w:p>
    <w:p w:rsidR="009C4F8B" w:rsidRPr="00D47306" w:rsidRDefault="009C4F8B" w:rsidP="001E1E94">
      <w:pPr>
        <w:numPr>
          <w:ilvl w:val="0"/>
          <w:numId w:val="29"/>
        </w:numPr>
        <w:jc w:val="both"/>
        <w:rPr>
          <w:rFonts w:ascii="Arial" w:eastAsia="Wingdings" w:hAnsi="Arial" w:cs="Arial"/>
        </w:rPr>
      </w:pPr>
      <w:r w:rsidRPr="00D47306">
        <w:rPr>
          <w:rFonts w:ascii="Arial" w:eastAsia="Wingdings" w:hAnsi="Arial" w:cs="Arial"/>
        </w:rPr>
        <w:t xml:space="preserve">Plan de trabajo anual de seguridad y salud en el trabajo </w:t>
      </w: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9C4F8B" w:rsidRPr="00D47306" w:rsidRDefault="009C4F8B" w:rsidP="001E1E94">
      <w:pPr>
        <w:jc w:val="both"/>
        <w:rPr>
          <w:rFonts w:ascii="Arial" w:eastAsia="Wingdings" w:hAnsi="Arial" w:cs="Arial"/>
          <w:sz w:val="16"/>
          <w:szCs w:val="16"/>
        </w:rPr>
      </w:pPr>
    </w:p>
    <w:p w:rsidR="009C4F8B" w:rsidRPr="00D47306" w:rsidRDefault="009C4F8B" w:rsidP="001E1E94">
      <w:pPr>
        <w:jc w:val="both"/>
        <w:rPr>
          <w:rFonts w:ascii="Arial" w:eastAsia="Wingdings" w:hAnsi="Arial" w:cs="Arial"/>
          <w:sz w:val="16"/>
          <w:szCs w:val="16"/>
        </w:rPr>
      </w:pPr>
      <w:r w:rsidRPr="00D47306">
        <w:rPr>
          <w:rFonts w:ascii="Arial" w:eastAsia="Wingdings" w:hAnsi="Arial" w:cs="Arial"/>
          <w:sz w:val="16"/>
          <w:szCs w:val="16"/>
        </w:rPr>
        <w:t>Proyectó:</w:t>
      </w:r>
      <w:r w:rsidRPr="00D47306">
        <w:rPr>
          <w:rFonts w:ascii="Arial" w:eastAsia="Wingdings" w:hAnsi="Arial" w:cs="Arial"/>
          <w:sz w:val="16"/>
          <w:szCs w:val="16"/>
        </w:rPr>
        <w:tab/>
        <w:t>Ana María Gómez Quintero</w:t>
      </w:r>
    </w:p>
    <w:p w:rsidR="009C4F8B" w:rsidRPr="00D47306" w:rsidRDefault="009C4F8B" w:rsidP="001E1E94">
      <w:pPr>
        <w:jc w:val="both"/>
        <w:rPr>
          <w:rFonts w:ascii="Arial" w:eastAsia="Wingdings" w:hAnsi="Arial" w:cs="Arial"/>
          <w:sz w:val="16"/>
          <w:szCs w:val="16"/>
        </w:rPr>
      </w:pPr>
      <w:r>
        <w:rPr>
          <w:rFonts w:ascii="Arial" w:eastAsia="Wingdings" w:hAnsi="Arial" w:cs="Arial"/>
          <w:sz w:val="16"/>
          <w:szCs w:val="16"/>
        </w:rPr>
        <w:tab/>
      </w:r>
      <w:r w:rsidRPr="00D47306">
        <w:rPr>
          <w:rFonts w:ascii="Arial" w:eastAsia="Wingdings" w:hAnsi="Arial" w:cs="Arial"/>
          <w:sz w:val="16"/>
          <w:szCs w:val="16"/>
        </w:rPr>
        <w:t xml:space="preserve">Profesional Especializado 222-27 (E) Subdirección Administrativa y Financiera  </w:t>
      </w: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sz w:val="16"/>
          <w:szCs w:val="16"/>
        </w:rPr>
      </w:pPr>
      <w:r>
        <w:rPr>
          <w:rFonts w:ascii="Arial" w:eastAsia="Wingdings" w:hAnsi="Arial" w:cs="Arial"/>
          <w:sz w:val="16"/>
          <w:szCs w:val="16"/>
        </w:rPr>
        <w:t xml:space="preserve">Aprobó: </w:t>
      </w:r>
      <w:r>
        <w:rPr>
          <w:rFonts w:ascii="Arial" w:eastAsia="Wingdings" w:hAnsi="Arial" w:cs="Arial"/>
          <w:sz w:val="16"/>
          <w:szCs w:val="16"/>
        </w:rPr>
        <w:tab/>
      </w:r>
      <w:r w:rsidR="00B4127B">
        <w:rPr>
          <w:rFonts w:ascii="Arial" w:eastAsia="Wingdings" w:hAnsi="Arial" w:cs="Arial"/>
          <w:sz w:val="16"/>
          <w:szCs w:val="16"/>
        </w:rPr>
        <w:t xml:space="preserve">Luz Mary Peralta Rodríguez </w:t>
      </w:r>
    </w:p>
    <w:p w:rsidR="009C4F8B" w:rsidRDefault="009C4F8B" w:rsidP="001E1E94">
      <w:pPr>
        <w:jc w:val="both"/>
        <w:rPr>
          <w:rFonts w:ascii="Arial" w:eastAsia="Wingdings" w:hAnsi="Arial" w:cs="Arial"/>
          <w:b/>
        </w:rPr>
      </w:pPr>
      <w:r>
        <w:rPr>
          <w:rFonts w:ascii="Arial" w:eastAsia="Wingdings" w:hAnsi="Arial" w:cs="Arial"/>
          <w:sz w:val="16"/>
          <w:szCs w:val="16"/>
        </w:rPr>
        <w:tab/>
        <w:t>Subdirector</w:t>
      </w:r>
      <w:r w:rsidR="00B4127B">
        <w:rPr>
          <w:rFonts w:ascii="Arial" w:eastAsia="Wingdings" w:hAnsi="Arial" w:cs="Arial"/>
          <w:sz w:val="16"/>
          <w:szCs w:val="16"/>
        </w:rPr>
        <w:t>a</w:t>
      </w:r>
      <w:r>
        <w:rPr>
          <w:rFonts w:ascii="Arial" w:eastAsia="Wingdings" w:hAnsi="Arial" w:cs="Arial"/>
          <w:sz w:val="16"/>
          <w:szCs w:val="16"/>
        </w:rPr>
        <w:t xml:space="preserve"> Administrativ</w:t>
      </w:r>
      <w:r w:rsidR="00B4127B">
        <w:rPr>
          <w:rFonts w:ascii="Arial" w:eastAsia="Wingdings" w:hAnsi="Arial" w:cs="Arial"/>
          <w:sz w:val="16"/>
          <w:szCs w:val="16"/>
        </w:rPr>
        <w:t>a y Financiera</w:t>
      </w:r>
      <w:r>
        <w:rPr>
          <w:rFonts w:ascii="Arial" w:eastAsia="Wingdings" w:hAnsi="Arial" w:cs="Arial"/>
          <w:sz w:val="16"/>
          <w:szCs w:val="16"/>
        </w:rPr>
        <w:t xml:space="preserve"> 068-05 </w:t>
      </w: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sz w:val="16"/>
          <w:szCs w:val="16"/>
        </w:rPr>
      </w:pPr>
    </w:p>
    <w:p w:rsidR="009C4F8B" w:rsidRDefault="009C4F8B" w:rsidP="001E1E94">
      <w:pPr>
        <w:jc w:val="both"/>
        <w:rPr>
          <w:rFonts w:ascii="Arial" w:eastAsia="Wingdings" w:hAnsi="Arial" w:cs="Arial"/>
          <w:sz w:val="16"/>
          <w:szCs w:val="16"/>
        </w:rPr>
      </w:pPr>
    </w:p>
    <w:p w:rsidR="009C4F8B" w:rsidRDefault="009C4F8B" w:rsidP="001E1E94">
      <w:pPr>
        <w:jc w:val="both"/>
        <w:rPr>
          <w:rFonts w:ascii="Arial" w:eastAsia="Wingdings" w:hAnsi="Arial" w:cs="Arial"/>
          <w:sz w:val="16"/>
          <w:szCs w:val="16"/>
        </w:rPr>
      </w:pPr>
    </w:p>
    <w:p w:rsidR="009C4F8B" w:rsidRDefault="009C4F8B" w:rsidP="001E1E94">
      <w:pPr>
        <w:jc w:val="both"/>
        <w:rPr>
          <w:rFonts w:ascii="Arial" w:eastAsia="Wingdings" w:hAnsi="Arial" w:cs="Arial"/>
          <w:sz w:val="16"/>
          <w:szCs w:val="16"/>
        </w:rPr>
      </w:pPr>
    </w:p>
    <w:p w:rsidR="009C4F8B" w:rsidRDefault="009C4F8B" w:rsidP="001E1E94">
      <w:pPr>
        <w:jc w:val="both"/>
        <w:rPr>
          <w:rFonts w:ascii="Arial" w:eastAsia="Wingdings" w:hAnsi="Arial" w:cs="Arial"/>
          <w:sz w:val="16"/>
          <w:szCs w:val="16"/>
        </w:rPr>
      </w:pPr>
    </w:p>
    <w:p w:rsidR="009C4F8B" w:rsidRDefault="009C4F8B" w:rsidP="001E1E94">
      <w:pPr>
        <w:jc w:val="both"/>
        <w:rPr>
          <w:rFonts w:ascii="Arial" w:eastAsia="Wingdings" w:hAnsi="Arial" w:cs="Arial"/>
          <w:sz w:val="16"/>
          <w:szCs w:val="16"/>
        </w:rPr>
      </w:pPr>
    </w:p>
    <w:p w:rsidR="009C4F8B" w:rsidRDefault="009C4F8B" w:rsidP="001E1E94">
      <w:pPr>
        <w:jc w:val="both"/>
        <w:rPr>
          <w:rFonts w:ascii="Arial" w:eastAsia="Wingdings" w:hAnsi="Arial" w:cs="Arial"/>
          <w:sz w:val="16"/>
          <w:szCs w:val="16"/>
        </w:rPr>
      </w:pPr>
    </w:p>
    <w:p w:rsidR="009C4F8B" w:rsidRDefault="009C4F8B" w:rsidP="001E1E94">
      <w:pPr>
        <w:jc w:val="both"/>
        <w:rPr>
          <w:rFonts w:ascii="Arial" w:eastAsia="Wingdings" w:hAnsi="Arial" w:cs="Arial"/>
          <w:sz w:val="16"/>
          <w:szCs w:val="16"/>
        </w:rPr>
      </w:pPr>
    </w:p>
    <w:p w:rsidR="009C4F8B" w:rsidRDefault="009C4F8B" w:rsidP="001E1E94">
      <w:pPr>
        <w:jc w:val="both"/>
        <w:rPr>
          <w:rFonts w:ascii="Arial" w:eastAsia="Wingdings" w:hAnsi="Arial" w:cs="Arial"/>
          <w:b/>
        </w:rPr>
      </w:pPr>
    </w:p>
    <w:p w:rsidR="009C4F8B" w:rsidRDefault="009C4F8B" w:rsidP="001E1E94">
      <w:pPr>
        <w:jc w:val="both"/>
        <w:rPr>
          <w:rFonts w:ascii="Arial" w:eastAsia="Wingdings" w:hAnsi="Arial" w:cs="Arial"/>
          <w:b/>
        </w:rPr>
      </w:pPr>
    </w:p>
    <w:p w:rsidR="00FA398D" w:rsidRPr="009C4F8B" w:rsidRDefault="00BE2092" w:rsidP="001E1E94">
      <w:pPr>
        <w:jc w:val="both"/>
      </w:pPr>
      <w:r w:rsidRPr="009C4F8B">
        <w:t xml:space="preserve"> </w:t>
      </w:r>
    </w:p>
    <w:sectPr w:rsidR="00FA398D" w:rsidRPr="009C4F8B" w:rsidSect="006A156D">
      <w:headerReference w:type="even" r:id="rId14"/>
      <w:headerReference w:type="default" r:id="rId15"/>
      <w:footerReference w:type="even" r:id="rId16"/>
      <w:footerReference w:type="default" r:id="rId17"/>
      <w:headerReference w:type="first" r:id="rId18"/>
      <w:footerReference w:type="first" r:id="rId19"/>
      <w:pgSz w:w="12242" w:h="15842" w:code="1"/>
      <w:pgMar w:top="1814" w:right="1701" w:bottom="1701"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6B7" w:rsidRDefault="005246B7">
      <w:r>
        <w:separator/>
      </w:r>
    </w:p>
  </w:endnote>
  <w:endnote w:type="continuationSeparator" w:id="0">
    <w:p w:rsidR="005246B7" w:rsidRDefault="00524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698" w:rsidRDefault="0040669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CF8" w:rsidRPr="00592426" w:rsidRDefault="00A76CF8" w:rsidP="00DA602F">
    <w:pPr>
      <w:rPr>
        <w:rFonts w:ascii="Arial" w:hAnsi="Arial" w:cs="Arial"/>
        <w:sz w:val="16"/>
        <w:szCs w:val="16"/>
      </w:rPr>
    </w:pPr>
    <w:r w:rsidRPr="00592426">
      <w:rPr>
        <w:rFonts w:ascii="Arial" w:hAnsi="Arial" w:cs="Arial"/>
        <w:sz w:val="16"/>
        <w:szCs w:val="16"/>
      </w:rPr>
      <w:t xml:space="preserve">Carrera 60 No. 63A-52, </w:t>
    </w:r>
  </w:p>
  <w:p w:rsidR="00A76CF8" w:rsidRPr="00592426" w:rsidRDefault="00E44182" w:rsidP="00DA602F">
    <w:pPr>
      <w:rPr>
        <w:rFonts w:ascii="Arial" w:hAnsi="Arial" w:cs="Arial"/>
        <w:sz w:val="16"/>
        <w:szCs w:val="16"/>
      </w:rPr>
    </w:pPr>
    <w:r>
      <w:rPr>
        <w:rFonts w:ascii="Arial" w:hAnsi="Arial" w:cs="Arial"/>
        <w:noProof/>
        <w:sz w:val="16"/>
        <w:szCs w:val="16"/>
        <w:lang w:val="es-CO" w:eastAsia="es-CO"/>
      </w:rPr>
      <w:drawing>
        <wp:anchor distT="0" distB="0" distL="114300" distR="114300" simplePos="0" relativeHeight="251658752" behindDoc="0" locked="0" layoutInCell="1" allowOverlap="1" wp14:anchorId="1105A449" wp14:editId="207C4808">
          <wp:simplePos x="0" y="0"/>
          <wp:positionH relativeFrom="column">
            <wp:posOffset>5320665</wp:posOffset>
          </wp:positionH>
          <wp:positionV relativeFrom="paragraph">
            <wp:posOffset>12700</wp:posOffset>
          </wp:positionV>
          <wp:extent cx="735965" cy="735965"/>
          <wp:effectExtent l="0" t="0" r="6985"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 blanco y negro-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5965" cy="735965"/>
                  </a:xfrm>
                  <a:prstGeom prst="rect">
                    <a:avLst/>
                  </a:prstGeom>
                </pic:spPr>
              </pic:pic>
            </a:graphicData>
          </a:graphic>
          <wp14:sizeRelH relativeFrom="margin">
            <wp14:pctWidth>0</wp14:pctWidth>
          </wp14:sizeRelH>
          <wp14:sizeRelV relativeFrom="margin">
            <wp14:pctHeight>0</wp14:pctHeight>
          </wp14:sizeRelV>
        </wp:anchor>
      </w:drawing>
    </w:r>
    <w:r w:rsidR="00A76CF8" w:rsidRPr="00592426">
      <w:rPr>
        <w:rFonts w:ascii="Arial" w:hAnsi="Arial" w:cs="Arial"/>
        <w:sz w:val="16"/>
        <w:szCs w:val="16"/>
      </w:rPr>
      <w:t>Plaza de los Artesanos</w:t>
    </w:r>
  </w:p>
  <w:p w:rsidR="00A76CF8" w:rsidRPr="00592426" w:rsidRDefault="00A76CF8" w:rsidP="00DA602F">
    <w:pPr>
      <w:rPr>
        <w:rFonts w:ascii="Arial" w:hAnsi="Arial" w:cs="Arial"/>
        <w:sz w:val="16"/>
        <w:szCs w:val="16"/>
      </w:rPr>
    </w:pPr>
    <w:r w:rsidRPr="00592426">
      <w:rPr>
        <w:rFonts w:ascii="Arial" w:hAnsi="Arial" w:cs="Arial"/>
        <w:sz w:val="16"/>
        <w:szCs w:val="16"/>
      </w:rPr>
      <w:t>Teléfonos: 3693777</w:t>
    </w:r>
  </w:p>
  <w:p w:rsidR="00A76CF8" w:rsidRPr="00592426" w:rsidRDefault="00A76CF8" w:rsidP="00DA602F">
    <w:pPr>
      <w:rPr>
        <w:rFonts w:ascii="Arial" w:hAnsi="Arial" w:cs="Arial"/>
        <w:sz w:val="16"/>
        <w:szCs w:val="16"/>
      </w:rPr>
    </w:pPr>
    <w:r w:rsidRPr="00592426">
      <w:rPr>
        <w:rFonts w:ascii="Arial" w:hAnsi="Arial" w:cs="Arial"/>
        <w:sz w:val="16"/>
        <w:szCs w:val="16"/>
      </w:rPr>
      <w:t>www.desarrolloeconomico.gov.co</w:t>
    </w:r>
  </w:p>
  <w:p w:rsidR="00A76CF8" w:rsidRPr="00592426" w:rsidRDefault="00A76CF8" w:rsidP="00DA602F">
    <w:pPr>
      <w:rPr>
        <w:rFonts w:ascii="Arial" w:hAnsi="Arial" w:cs="Arial"/>
        <w:sz w:val="16"/>
        <w:szCs w:val="16"/>
      </w:rPr>
    </w:pPr>
    <w:r w:rsidRPr="00592426">
      <w:rPr>
        <w:rFonts w:ascii="Arial" w:hAnsi="Arial" w:cs="Arial"/>
        <w:sz w:val="16"/>
        <w:szCs w:val="16"/>
      </w:rPr>
      <w:t xml:space="preserve">Información: Línea 195 </w:t>
    </w:r>
  </w:p>
  <w:p w:rsidR="00A76CF8" w:rsidRPr="00592426" w:rsidRDefault="00A76CF8" w:rsidP="00DA602F">
    <w:pPr>
      <w:rPr>
        <w:rFonts w:ascii="Arial" w:hAnsi="Arial" w:cs="Arial"/>
        <w:sz w:val="16"/>
        <w:szCs w:val="16"/>
      </w:rPr>
    </w:pPr>
  </w:p>
  <w:p w:rsidR="00A76CF8" w:rsidRPr="00592426" w:rsidRDefault="00212090" w:rsidP="00DA602F">
    <w:pPr>
      <w:rPr>
        <w:rFonts w:ascii="Arial" w:hAnsi="Arial" w:cs="Arial"/>
        <w:sz w:val="16"/>
        <w:szCs w:val="16"/>
      </w:rPr>
    </w:pPr>
    <w:r>
      <w:rPr>
        <w:rFonts w:ascii="Arial" w:hAnsi="Arial" w:cs="Arial"/>
        <w:sz w:val="16"/>
        <w:szCs w:val="16"/>
      </w:rPr>
      <w:t>GD-P3</w:t>
    </w:r>
    <w:r w:rsidR="00A76CF8" w:rsidRPr="00592426">
      <w:rPr>
        <w:rFonts w:ascii="Arial" w:hAnsi="Arial" w:cs="Arial"/>
        <w:sz w:val="16"/>
        <w:szCs w:val="16"/>
      </w:rPr>
      <w:t>-F18</w:t>
    </w:r>
  </w:p>
  <w:p w:rsidR="00A76CF8" w:rsidRDefault="00A76CF8" w:rsidP="00DA602F">
    <w:pPr>
      <w:rPr>
        <w:sz w:val="16"/>
        <w:szCs w:val="16"/>
      </w:rPr>
    </w:pPr>
  </w:p>
  <w:p w:rsidR="00A76CF8" w:rsidRDefault="00A76CF8">
    <w:pPr>
      <w:pStyle w:val="Piedepgina"/>
      <w:jc w:val="center"/>
    </w:pPr>
    <w:r>
      <w:fldChar w:fldCharType="begin"/>
    </w:r>
    <w:r>
      <w:instrText>PAGE   \* MERGEFORMAT</w:instrText>
    </w:r>
    <w:r>
      <w:fldChar w:fldCharType="separate"/>
    </w:r>
    <w:r w:rsidR="00D74F3E">
      <w:rPr>
        <w:noProof/>
      </w:rPr>
      <w:t>12</w:t>
    </w:r>
    <w:r>
      <w:fldChar w:fldCharType="end"/>
    </w:r>
  </w:p>
  <w:p w:rsidR="00A76CF8" w:rsidRPr="00995FE3" w:rsidRDefault="00A76CF8" w:rsidP="00995FE3">
    <w:pPr>
      <w:pStyle w:val="Piedepgina"/>
      <w:ind w:right="360"/>
      <w:jc w:val="right"/>
      <w:rPr>
        <w:rFonts w:ascii="Arial" w:hAnsi="Arial" w:cs="Arial"/>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698" w:rsidRDefault="0040669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6B7" w:rsidRDefault="005246B7">
      <w:r>
        <w:separator/>
      </w:r>
    </w:p>
  </w:footnote>
  <w:footnote w:type="continuationSeparator" w:id="0">
    <w:p w:rsidR="005246B7" w:rsidRDefault="005246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698" w:rsidRDefault="0040669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CF8" w:rsidRPr="009207BC" w:rsidRDefault="00A76CF8">
    <w:pPr>
      <w:pStyle w:val="Encabezado"/>
    </w:pPr>
    <w:r>
      <w:t xml:space="preserve">         </w:t>
    </w:r>
    <w:r>
      <w:tab/>
    </w:r>
    <w:r>
      <w:rPr>
        <w:sz w:val="20"/>
        <w:szCs w:val="20"/>
        <w:lang w:val="es-MX"/>
      </w:rPr>
      <w:t xml:space="preserve">  </w:t>
    </w:r>
    <w:r>
      <w:rPr>
        <w:sz w:val="20"/>
        <w:szCs w:val="20"/>
        <w:lang w:val="es-MX"/>
      </w:rPr>
      <w:tab/>
    </w:r>
    <w:r>
      <w:rPr>
        <w:sz w:val="20"/>
        <w:szCs w:val="20"/>
        <w:lang w:val="es-MX"/>
      </w:rPr>
      <w:tab/>
    </w:r>
    <w:r w:rsidR="00E44182">
      <w:rPr>
        <w:noProof/>
        <w:lang w:val="es-CO" w:eastAsia="es-CO"/>
      </w:rPr>
      <w:drawing>
        <wp:inline distT="0" distB="0" distL="0" distR="0">
          <wp:extent cx="1989455" cy="58586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 blanco y negro-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0129" cy="61256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698" w:rsidRDefault="0040669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00000003"/>
    <w:lvl w:ilvl="0">
      <w:start w:val="100"/>
      <w:numFmt w:val="lowerRoman"/>
      <w:lvlText w:val="%1."/>
      <w:lvlJc w:val="left"/>
      <w:pPr>
        <w:tabs>
          <w:tab w:val="num" w:pos="323"/>
        </w:tabs>
        <w:ind w:left="323" w:hanging="360"/>
      </w:pPr>
    </w:lvl>
    <w:lvl w:ilvl="1">
      <w:start w:val="100"/>
      <w:numFmt w:val="lowerRoman"/>
      <w:lvlText w:val="%1.%2."/>
      <w:lvlJc w:val="left"/>
      <w:pPr>
        <w:tabs>
          <w:tab w:val="num" w:pos="375"/>
        </w:tabs>
        <w:ind w:left="375" w:hanging="360"/>
      </w:pPr>
    </w:lvl>
    <w:lvl w:ilvl="2">
      <w:start w:val="1"/>
      <w:numFmt w:val="decimal"/>
      <w:lvlText w:val="%1.%2.%3."/>
      <w:lvlJc w:val="left"/>
      <w:pPr>
        <w:tabs>
          <w:tab w:val="num" w:pos="427"/>
        </w:tabs>
        <w:ind w:left="427" w:hanging="360"/>
      </w:pPr>
    </w:lvl>
    <w:lvl w:ilvl="3">
      <w:start w:val="1"/>
      <w:numFmt w:val="decimal"/>
      <w:lvlText w:val="%1.%2.%3.%4."/>
      <w:lvlJc w:val="left"/>
      <w:pPr>
        <w:tabs>
          <w:tab w:val="num" w:pos="479"/>
        </w:tabs>
        <w:ind w:left="479" w:hanging="360"/>
      </w:pPr>
    </w:lvl>
    <w:lvl w:ilvl="4">
      <w:start w:val="1"/>
      <w:numFmt w:val="decimal"/>
      <w:lvlText w:val="%1.%2.%3.%4.%5."/>
      <w:lvlJc w:val="left"/>
      <w:pPr>
        <w:tabs>
          <w:tab w:val="num" w:pos="531"/>
        </w:tabs>
        <w:ind w:left="531" w:hanging="360"/>
      </w:pPr>
    </w:lvl>
    <w:lvl w:ilvl="5">
      <w:start w:val="1"/>
      <w:numFmt w:val="decimal"/>
      <w:lvlText w:val="%1.%2.%3.%4.%5.%6."/>
      <w:lvlJc w:val="left"/>
      <w:pPr>
        <w:tabs>
          <w:tab w:val="num" w:pos="583"/>
        </w:tabs>
        <w:ind w:left="583" w:hanging="360"/>
      </w:pPr>
    </w:lvl>
    <w:lvl w:ilvl="6">
      <w:start w:val="1"/>
      <w:numFmt w:val="decimal"/>
      <w:lvlText w:val="%1.%2.%3.%4.%5.%6.%7."/>
      <w:lvlJc w:val="left"/>
      <w:pPr>
        <w:tabs>
          <w:tab w:val="num" w:pos="635"/>
        </w:tabs>
        <w:ind w:left="635" w:hanging="360"/>
      </w:pPr>
    </w:lvl>
    <w:lvl w:ilvl="7">
      <w:start w:val="1"/>
      <w:numFmt w:val="decimal"/>
      <w:lvlText w:val="%1.%2.%3.%4.%5.%6.%7.%8."/>
      <w:lvlJc w:val="left"/>
      <w:pPr>
        <w:tabs>
          <w:tab w:val="num" w:pos="687"/>
        </w:tabs>
        <w:ind w:left="687" w:hanging="360"/>
      </w:pPr>
    </w:lvl>
    <w:lvl w:ilvl="8">
      <w:start w:val="1"/>
      <w:numFmt w:val="decimal"/>
      <w:lvlText w:val="%1.%2.%3.%4.%5.%6.%7.%8.%9."/>
      <w:lvlJc w:val="left"/>
      <w:pPr>
        <w:tabs>
          <w:tab w:val="num" w:pos="739"/>
        </w:tabs>
        <w:ind w:left="739" w:hanging="360"/>
      </w:pPr>
    </w:lvl>
  </w:abstractNum>
  <w:abstractNum w:abstractNumId="3" w15:restartNumberingAfterBreak="0">
    <w:nsid w:val="00000004"/>
    <w:multiLevelType w:val="multilevel"/>
    <w:tmpl w:val="00000004"/>
    <w:lvl w:ilvl="0">
      <w:start w:val="100"/>
      <w:numFmt w:val="lowerRoman"/>
      <w:lvlText w:val="%1."/>
      <w:lvlJc w:val="left"/>
      <w:pPr>
        <w:tabs>
          <w:tab w:val="num" w:pos="323"/>
        </w:tabs>
        <w:ind w:left="323" w:hanging="360"/>
      </w:pPr>
    </w:lvl>
    <w:lvl w:ilvl="1">
      <w:start w:val="100"/>
      <w:numFmt w:val="lowerRoman"/>
      <w:lvlText w:val="%1.%2."/>
      <w:lvlJc w:val="left"/>
      <w:pPr>
        <w:tabs>
          <w:tab w:val="num" w:pos="375"/>
        </w:tabs>
        <w:ind w:left="375" w:hanging="360"/>
      </w:pPr>
    </w:lvl>
    <w:lvl w:ilvl="2">
      <w:start w:val="1"/>
      <w:numFmt w:val="decimal"/>
      <w:lvlText w:val="%1.%2.%3."/>
      <w:lvlJc w:val="left"/>
      <w:pPr>
        <w:tabs>
          <w:tab w:val="num" w:pos="427"/>
        </w:tabs>
        <w:ind w:left="427" w:hanging="360"/>
      </w:pPr>
    </w:lvl>
    <w:lvl w:ilvl="3">
      <w:start w:val="1"/>
      <w:numFmt w:val="decimal"/>
      <w:lvlText w:val="%1.%2.%3.%4."/>
      <w:lvlJc w:val="left"/>
      <w:pPr>
        <w:tabs>
          <w:tab w:val="num" w:pos="479"/>
        </w:tabs>
        <w:ind w:left="479" w:hanging="360"/>
      </w:pPr>
    </w:lvl>
    <w:lvl w:ilvl="4">
      <w:start w:val="1"/>
      <w:numFmt w:val="decimal"/>
      <w:lvlText w:val="%1.%2.%3.%4.%5."/>
      <w:lvlJc w:val="left"/>
      <w:pPr>
        <w:tabs>
          <w:tab w:val="num" w:pos="531"/>
        </w:tabs>
        <w:ind w:left="531" w:hanging="360"/>
      </w:pPr>
    </w:lvl>
    <w:lvl w:ilvl="5">
      <w:start w:val="1"/>
      <w:numFmt w:val="decimal"/>
      <w:lvlText w:val="%1.%2.%3.%4.%5.%6."/>
      <w:lvlJc w:val="left"/>
      <w:pPr>
        <w:tabs>
          <w:tab w:val="num" w:pos="583"/>
        </w:tabs>
        <w:ind w:left="583" w:hanging="360"/>
      </w:pPr>
    </w:lvl>
    <w:lvl w:ilvl="6">
      <w:start w:val="1"/>
      <w:numFmt w:val="decimal"/>
      <w:lvlText w:val="%1.%2.%3.%4.%5.%6.%7."/>
      <w:lvlJc w:val="left"/>
      <w:pPr>
        <w:tabs>
          <w:tab w:val="num" w:pos="635"/>
        </w:tabs>
        <w:ind w:left="635" w:hanging="360"/>
      </w:pPr>
    </w:lvl>
    <w:lvl w:ilvl="7">
      <w:start w:val="1"/>
      <w:numFmt w:val="decimal"/>
      <w:lvlText w:val="%1.%2.%3.%4.%5.%6.%7.%8."/>
      <w:lvlJc w:val="left"/>
      <w:pPr>
        <w:tabs>
          <w:tab w:val="num" w:pos="687"/>
        </w:tabs>
        <w:ind w:left="687" w:hanging="360"/>
      </w:pPr>
    </w:lvl>
    <w:lvl w:ilvl="8">
      <w:start w:val="1"/>
      <w:numFmt w:val="decimal"/>
      <w:lvlText w:val="%1.%2.%3.%4.%5.%6.%7.%8.%9."/>
      <w:lvlJc w:val="left"/>
      <w:pPr>
        <w:tabs>
          <w:tab w:val="num" w:pos="739"/>
        </w:tabs>
        <w:ind w:left="739" w:hanging="360"/>
      </w:pPr>
    </w:lvl>
  </w:abstractNum>
  <w:abstractNum w:abstractNumId="4"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lvl w:ilvl="0">
      <w:start w:val="100"/>
      <w:numFmt w:val="lowerRoman"/>
      <w:lvlText w:val="%1."/>
      <w:lvlJc w:val="left"/>
      <w:pPr>
        <w:tabs>
          <w:tab w:val="num" w:pos="323"/>
        </w:tabs>
        <w:ind w:left="323" w:hanging="360"/>
      </w:pPr>
    </w:lvl>
    <w:lvl w:ilvl="1">
      <w:start w:val="100"/>
      <w:numFmt w:val="lowerRoman"/>
      <w:lvlText w:val="%1.%2."/>
      <w:lvlJc w:val="left"/>
      <w:pPr>
        <w:tabs>
          <w:tab w:val="num" w:pos="375"/>
        </w:tabs>
        <w:ind w:left="375" w:hanging="360"/>
      </w:pPr>
    </w:lvl>
    <w:lvl w:ilvl="2">
      <w:start w:val="1"/>
      <w:numFmt w:val="decimal"/>
      <w:lvlText w:val="%1.%2.%3."/>
      <w:lvlJc w:val="left"/>
      <w:pPr>
        <w:tabs>
          <w:tab w:val="num" w:pos="427"/>
        </w:tabs>
        <w:ind w:left="427" w:hanging="360"/>
      </w:pPr>
    </w:lvl>
    <w:lvl w:ilvl="3">
      <w:start w:val="1"/>
      <w:numFmt w:val="decimal"/>
      <w:lvlText w:val="%1.%2.%3.%4."/>
      <w:lvlJc w:val="left"/>
      <w:pPr>
        <w:tabs>
          <w:tab w:val="num" w:pos="479"/>
        </w:tabs>
        <w:ind w:left="479" w:hanging="360"/>
      </w:pPr>
    </w:lvl>
    <w:lvl w:ilvl="4">
      <w:start w:val="1"/>
      <w:numFmt w:val="decimal"/>
      <w:lvlText w:val="%1.%2.%3.%4.%5."/>
      <w:lvlJc w:val="left"/>
      <w:pPr>
        <w:tabs>
          <w:tab w:val="num" w:pos="531"/>
        </w:tabs>
        <w:ind w:left="531" w:hanging="360"/>
      </w:pPr>
    </w:lvl>
    <w:lvl w:ilvl="5">
      <w:start w:val="1"/>
      <w:numFmt w:val="decimal"/>
      <w:lvlText w:val="%1.%2.%3.%4.%5.%6."/>
      <w:lvlJc w:val="left"/>
      <w:pPr>
        <w:tabs>
          <w:tab w:val="num" w:pos="583"/>
        </w:tabs>
        <w:ind w:left="583" w:hanging="360"/>
      </w:pPr>
    </w:lvl>
    <w:lvl w:ilvl="6">
      <w:start w:val="1"/>
      <w:numFmt w:val="decimal"/>
      <w:lvlText w:val="%1.%2.%3.%4.%5.%6.%7."/>
      <w:lvlJc w:val="left"/>
      <w:pPr>
        <w:tabs>
          <w:tab w:val="num" w:pos="635"/>
        </w:tabs>
        <w:ind w:left="635" w:hanging="360"/>
      </w:pPr>
    </w:lvl>
    <w:lvl w:ilvl="7">
      <w:start w:val="1"/>
      <w:numFmt w:val="decimal"/>
      <w:lvlText w:val="%1.%2.%3.%4.%5.%6.%7.%8."/>
      <w:lvlJc w:val="left"/>
      <w:pPr>
        <w:tabs>
          <w:tab w:val="num" w:pos="687"/>
        </w:tabs>
        <w:ind w:left="687" w:hanging="360"/>
      </w:pPr>
    </w:lvl>
    <w:lvl w:ilvl="8">
      <w:start w:val="1"/>
      <w:numFmt w:val="decimal"/>
      <w:lvlText w:val="%1.%2.%3.%4.%5.%6.%7.%8.%9."/>
      <w:lvlJc w:val="left"/>
      <w:pPr>
        <w:tabs>
          <w:tab w:val="num" w:pos="739"/>
        </w:tabs>
        <w:ind w:left="739" w:hanging="360"/>
      </w:pPr>
    </w:lvl>
  </w:abstractNum>
  <w:abstractNum w:abstractNumId="6" w15:restartNumberingAfterBreak="0">
    <w:nsid w:val="00000007"/>
    <w:multiLevelType w:val="multilevel"/>
    <w:tmpl w:val="00000007"/>
    <w:lvl w:ilvl="0">
      <w:start w:val="100"/>
      <w:numFmt w:val="lowerRoman"/>
      <w:lvlText w:val="%1."/>
      <w:lvlJc w:val="left"/>
      <w:pPr>
        <w:tabs>
          <w:tab w:val="num" w:pos="360"/>
        </w:tabs>
        <w:ind w:left="360" w:hanging="360"/>
      </w:pPr>
    </w:lvl>
    <w:lvl w:ilvl="1">
      <w:start w:val="100"/>
      <w:numFmt w:val="lowerRoman"/>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7" w15:restartNumberingAfterBreak="0">
    <w:nsid w:val="00DF27E8"/>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3877D6A"/>
    <w:multiLevelType w:val="hybridMultilevel"/>
    <w:tmpl w:val="2DCC62C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0B903521"/>
    <w:multiLevelType w:val="hybridMultilevel"/>
    <w:tmpl w:val="C62C1B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0DD37E37"/>
    <w:multiLevelType w:val="hybridMultilevel"/>
    <w:tmpl w:val="246EEB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79C62AF"/>
    <w:multiLevelType w:val="hybridMultilevel"/>
    <w:tmpl w:val="469EB0F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1B0E0CA8"/>
    <w:multiLevelType w:val="hybridMultilevel"/>
    <w:tmpl w:val="9B38648E"/>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1C3548EE"/>
    <w:multiLevelType w:val="hybridMultilevel"/>
    <w:tmpl w:val="1618DB76"/>
    <w:lvl w:ilvl="0" w:tplc="09CC2B58">
      <w:numFmt w:val="bullet"/>
      <w:lvlText w:val=""/>
      <w:lvlJc w:val="left"/>
      <w:pPr>
        <w:ind w:left="720" w:hanging="360"/>
      </w:pPr>
      <w:rPr>
        <w:rFonts w:ascii="Symbol" w:eastAsia="Wingdings"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B9C2F64"/>
    <w:multiLevelType w:val="hybridMultilevel"/>
    <w:tmpl w:val="D33AD6B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FB532C"/>
    <w:multiLevelType w:val="hybridMultilevel"/>
    <w:tmpl w:val="327E9904"/>
    <w:lvl w:ilvl="0" w:tplc="59DCB708">
      <w:start w:val="16"/>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D9C77FA"/>
    <w:multiLevelType w:val="hybridMultilevel"/>
    <w:tmpl w:val="F4B8C010"/>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7" w15:restartNumberingAfterBreak="0">
    <w:nsid w:val="38113521"/>
    <w:multiLevelType w:val="hybridMultilevel"/>
    <w:tmpl w:val="D0F85CF8"/>
    <w:lvl w:ilvl="0" w:tplc="B1C43CEE">
      <w:start w:val="7"/>
      <w:numFmt w:val="bullet"/>
      <w:lvlText w:val=""/>
      <w:lvlJc w:val="left"/>
      <w:pPr>
        <w:ind w:left="720" w:hanging="360"/>
      </w:pPr>
      <w:rPr>
        <w:rFonts w:ascii="Symbol" w:eastAsia="Wingdings"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BDF22BD"/>
    <w:multiLevelType w:val="hybridMultilevel"/>
    <w:tmpl w:val="DCB489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E1328AB"/>
    <w:multiLevelType w:val="multilevel"/>
    <w:tmpl w:val="AE568B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05A7F61"/>
    <w:multiLevelType w:val="hybridMultilevel"/>
    <w:tmpl w:val="DCAAF4AC"/>
    <w:lvl w:ilvl="0" w:tplc="0C0A000F">
      <w:start w:val="1"/>
      <w:numFmt w:val="decimal"/>
      <w:lvlText w:val="%1."/>
      <w:lvlJc w:val="left"/>
      <w:pPr>
        <w:tabs>
          <w:tab w:val="num" w:pos="960"/>
        </w:tabs>
        <w:ind w:left="960" w:hanging="360"/>
      </w:pPr>
    </w:lvl>
    <w:lvl w:ilvl="1" w:tplc="0C0A0019" w:tentative="1">
      <w:start w:val="1"/>
      <w:numFmt w:val="lowerLetter"/>
      <w:lvlText w:val="%2."/>
      <w:lvlJc w:val="left"/>
      <w:pPr>
        <w:tabs>
          <w:tab w:val="num" w:pos="1680"/>
        </w:tabs>
        <w:ind w:left="1680" w:hanging="360"/>
      </w:pPr>
    </w:lvl>
    <w:lvl w:ilvl="2" w:tplc="0C0A001B" w:tentative="1">
      <w:start w:val="1"/>
      <w:numFmt w:val="lowerRoman"/>
      <w:lvlText w:val="%3."/>
      <w:lvlJc w:val="right"/>
      <w:pPr>
        <w:tabs>
          <w:tab w:val="num" w:pos="2400"/>
        </w:tabs>
        <w:ind w:left="2400" w:hanging="180"/>
      </w:pPr>
    </w:lvl>
    <w:lvl w:ilvl="3" w:tplc="0C0A000F" w:tentative="1">
      <w:start w:val="1"/>
      <w:numFmt w:val="decimal"/>
      <w:lvlText w:val="%4."/>
      <w:lvlJc w:val="left"/>
      <w:pPr>
        <w:tabs>
          <w:tab w:val="num" w:pos="3120"/>
        </w:tabs>
        <w:ind w:left="3120" w:hanging="360"/>
      </w:pPr>
    </w:lvl>
    <w:lvl w:ilvl="4" w:tplc="0C0A0019" w:tentative="1">
      <w:start w:val="1"/>
      <w:numFmt w:val="lowerLetter"/>
      <w:lvlText w:val="%5."/>
      <w:lvlJc w:val="left"/>
      <w:pPr>
        <w:tabs>
          <w:tab w:val="num" w:pos="3840"/>
        </w:tabs>
        <w:ind w:left="3840" w:hanging="360"/>
      </w:pPr>
    </w:lvl>
    <w:lvl w:ilvl="5" w:tplc="0C0A001B" w:tentative="1">
      <w:start w:val="1"/>
      <w:numFmt w:val="lowerRoman"/>
      <w:lvlText w:val="%6."/>
      <w:lvlJc w:val="right"/>
      <w:pPr>
        <w:tabs>
          <w:tab w:val="num" w:pos="4560"/>
        </w:tabs>
        <w:ind w:left="4560" w:hanging="180"/>
      </w:pPr>
    </w:lvl>
    <w:lvl w:ilvl="6" w:tplc="0C0A000F" w:tentative="1">
      <w:start w:val="1"/>
      <w:numFmt w:val="decimal"/>
      <w:lvlText w:val="%7."/>
      <w:lvlJc w:val="left"/>
      <w:pPr>
        <w:tabs>
          <w:tab w:val="num" w:pos="5280"/>
        </w:tabs>
        <w:ind w:left="5280" w:hanging="360"/>
      </w:pPr>
    </w:lvl>
    <w:lvl w:ilvl="7" w:tplc="0C0A0019" w:tentative="1">
      <w:start w:val="1"/>
      <w:numFmt w:val="lowerLetter"/>
      <w:lvlText w:val="%8."/>
      <w:lvlJc w:val="left"/>
      <w:pPr>
        <w:tabs>
          <w:tab w:val="num" w:pos="6000"/>
        </w:tabs>
        <w:ind w:left="6000" w:hanging="360"/>
      </w:pPr>
    </w:lvl>
    <w:lvl w:ilvl="8" w:tplc="0C0A001B" w:tentative="1">
      <w:start w:val="1"/>
      <w:numFmt w:val="lowerRoman"/>
      <w:lvlText w:val="%9."/>
      <w:lvlJc w:val="right"/>
      <w:pPr>
        <w:tabs>
          <w:tab w:val="num" w:pos="6720"/>
        </w:tabs>
        <w:ind w:left="6720" w:hanging="180"/>
      </w:pPr>
    </w:lvl>
  </w:abstractNum>
  <w:abstractNum w:abstractNumId="21" w15:restartNumberingAfterBreak="0">
    <w:nsid w:val="40DF7BA0"/>
    <w:multiLevelType w:val="hybridMultilevel"/>
    <w:tmpl w:val="FE860C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5980F69"/>
    <w:multiLevelType w:val="hybridMultilevel"/>
    <w:tmpl w:val="AB2659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E3C0E67"/>
    <w:multiLevelType w:val="hybridMultilevel"/>
    <w:tmpl w:val="5182469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7C97F47"/>
    <w:multiLevelType w:val="hybridMultilevel"/>
    <w:tmpl w:val="DDEE6D6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C5A340C"/>
    <w:multiLevelType w:val="hybridMultilevel"/>
    <w:tmpl w:val="D25A63B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1EA1E2E"/>
    <w:multiLevelType w:val="hybridMultilevel"/>
    <w:tmpl w:val="F9B8A87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6983122D"/>
    <w:multiLevelType w:val="hybridMultilevel"/>
    <w:tmpl w:val="F5CC2DF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28F1C7B"/>
    <w:multiLevelType w:val="hybridMultilevel"/>
    <w:tmpl w:val="ABBE3D3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5FE5564"/>
    <w:multiLevelType w:val="hybridMultilevel"/>
    <w:tmpl w:val="38CC6B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8843AE7"/>
    <w:multiLevelType w:val="hybridMultilevel"/>
    <w:tmpl w:val="DF1E2BD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8"/>
  </w:num>
  <w:num w:numId="3">
    <w:abstractNumId w:val="0"/>
  </w:num>
  <w:num w:numId="4">
    <w:abstractNumId w:val="1"/>
  </w:num>
  <w:num w:numId="5">
    <w:abstractNumId w:val="26"/>
  </w:num>
  <w:num w:numId="6">
    <w:abstractNumId w:val="28"/>
  </w:num>
  <w:num w:numId="7">
    <w:abstractNumId w:val="27"/>
  </w:num>
  <w:num w:numId="8">
    <w:abstractNumId w:val="11"/>
  </w:num>
  <w:num w:numId="9">
    <w:abstractNumId w:val="16"/>
  </w:num>
  <w:num w:numId="10">
    <w:abstractNumId w:val="14"/>
  </w:num>
  <w:num w:numId="11">
    <w:abstractNumId w:val="2"/>
  </w:num>
  <w:num w:numId="12">
    <w:abstractNumId w:val="3"/>
  </w:num>
  <w:num w:numId="13">
    <w:abstractNumId w:val="4"/>
  </w:num>
  <w:num w:numId="14">
    <w:abstractNumId w:val="5"/>
  </w:num>
  <w:num w:numId="15">
    <w:abstractNumId w:val="6"/>
  </w:num>
  <w:num w:numId="16">
    <w:abstractNumId w:val="20"/>
  </w:num>
  <w:num w:numId="17">
    <w:abstractNumId w:val="25"/>
  </w:num>
  <w:num w:numId="18">
    <w:abstractNumId w:val="29"/>
  </w:num>
  <w:num w:numId="19">
    <w:abstractNumId w:val="30"/>
  </w:num>
  <w:num w:numId="20">
    <w:abstractNumId w:val="7"/>
  </w:num>
  <w:num w:numId="21">
    <w:abstractNumId w:val="9"/>
  </w:num>
  <w:num w:numId="22">
    <w:abstractNumId w:val="24"/>
  </w:num>
  <w:num w:numId="23">
    <w:abstractNumId w:val="12"/>
  </w:num>
  <w:num w:numId="24">
    <w:abstractNumId w:val="19"/>
  </w:num>
  <w:num w:numId="25">
    <w:abstractNumId w:val="10"/>
  </w:num>
  <w:num w:numId="26">
    <w:abstractNumId w:val="21"/>
  </w:num>
  <w:num w:numId="27">
    <w:abstractNumId w:val="22"/>
  </w:num>
  <w:num w:numId="28">
    <w:abstractNumId w:val="18"/>
  </w:num>
  <w:num w:numId="29">
    <w:abstractNumId w:val="17"/>
  </w:num>
  <w:num w:numId="30">
    <w:abstractNumId w:val="13"/>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11C"/>
    <w:rsid w:val="000063DB"/>
    <w:rsid w:val="00013A14"/>
    <w:rsid w:val="0001484A"/>
    <w:rsid w:val="00020AD9"/>
    <w:rsid w:val="00020D4A"/>
    <w:rsid w:val="0002339B"/>
    <w:rsid w:val="000357EB"/>
    <w:rsid w:val="00043A8F"/>
    <w:rsid w:val="000448B0"/>
    <w:rsid w:val="0005008B"/>
    <w:rsid w:val="000756A7"/>
    <w:rsid w:val="000815C7"/>
    <w:rsid w:val="00085540"/>
    <w:rsid w:val="000855A1"/>
    <w:rsid w:val="000856A5"/>
    <w:rsid w:val="000930C0"/>
    <w:rsid w:val="000A4C3B"/>
    <w:rsid w:val="000B0296"/>
    <w:rsid w:val="000B0E1C"/>
    <w:rsid w:val="000B18C4"/>
    <w:rsid w:val="000B6DF0"/>
    <w:rsid w:val="000B70E5"/>
    <w:rsid w:val="000C5BDF"/>
    <w:rsid w:val="000C688F"/>
    <w:rsid w:val="000C77C5"/>
    <w:rsid w:val="000D2353"/>
    <w:rsid w:val="000D731C"/>
    <w:rsid w:val="000E09D5"/>
    <w:rsid w:val="000E0A1C"/>
    <w:rsid w:val="000F5AC6"/>
    <w:rsid w:val="000F6136"/>
    <w:rsid w:val="00103DD6"/>
    <w:rsid w:val="00103ED7"/>
    <w:rsid w:val="0011200B"/>
    <w:rsid w:val="00125C6F"/>
    <w:rsid w:val="00133490"/>
    <w:rsid w:val="00135077"/>
    <w:rsid w:val="0013676F"/>
    <w:rsid w:val="001407D0"/>
    <w:rsid w:val="0015165C"/>
    <w:rsid w:val="001640A6"/>
    <w:rsid w:val="00164206"/>
    <w:rsid w:val="00167A86"/>
    <w:rsid w:val="00167C72"/>
    <w:rsid w:val="00174976"/>
    <w:rsid w:val="00177E6D"/>
    <w:rsid w:val="001839A3"/>
    <w:rsid w:val="0019137C"/>
    <w:rsid w:val="00194AC2"/>
    <w:rsid w:val="00196A70"/>
    <w:rsid w:val="001A230E"/>
    <w:rsid w:val="001B0D6B"/>
    <w:rsid w:val="001B1233"/>
    <w:rsid w:val="001B1B28"/>
    <w:rsid w:val="001B33F5"/>
    <w:rsid w:val="001B7DBB"/>
    <w:rsid w:val="001C18C3"/>
    <w:rsid w:val="001D52D3"/>
    <w:rsid w:val="001E1E94"/>
    <w:rsid w:val="001F26A8"/>
    <w:rsid w:val="001F3433"/>
    <w:rsid w:val="00201DA4"/>
    <w:rsid w:val="00202E6E"/>
    <w:rsid w:val="00212090"/>
    <w:rsid w:val="00213900"/>
    <w:rsid w:val="0022212A"/>
    <w:rsid w:val="00222268"/>
    <w:rsid w:val="0023396B"/>
    <w:rsid w:val="00236D1B"/>
    <w:rsid w:val="00245CDA"/>
    <w:rsid w:val="0024738C"/>
    <w:rsid w:val="00261BFB"/>
    <w:rsid w:val="00267BBD"/>
    <w:rsid w:val="00275A49"/>
    <w:rsid w:val="002831F3"/>
    <w:rsid w:val="0028327D"/>
    <w:rsid w:val="002A2254"/>
    <w:rsid w:val="002A3AFB"/>
    <w:rsid w:val="002B004B"/>
    <w:rsid w:val="002B7D13"/>
    <w:rsid w:val="002C1984"/>
    <w:rsid w:val="002C5A61"/>
    <w:rsid w:val="002D4630"/>
    <w:rsid w:val="002D587C"/>
    <w:rsid w:val="002E648A"/>
    <w:rsid w:val="002E727B"/>
    <w:rsid w:val="002F0746"/>
    <w:rsid w:val="002F4E35"/>
    <w:rsid w:val="00302C58"/>
    <w:rsid w:val="0031037F"/>
    <w:rsid w:val="00320F43"/>
    <w:rsid w:val="003272F0"/>
    <w:rsid w:val="00331D35"/>
    <w:rsid w:val="00337238"/>
    <w:rsid w:val="003425FA"/>
    <w:rsid w:val="003438D3"/>
    <w:rsid w:val="00353044"/>
    <w:rsid w:val="0035693B"/>
    <w:rsid w:val="00356CD4"/>
    <w:rsid w:val="00364DD6"/>
    <w:rsid w:val="0037726B"/>
    <w:rsid w:val="00377612"/>
    <w:rsid w:val="0038030D"/>
    <w:rsid w:val="0038087D"/>
    <w:rsid w:val="00392C90"/>
    <w:rsid w:val="00393AB3"/>
    <w:rsid w:val="00394A33"/>
    <w:rsid w:val="003A057D"/>
    <w:rsid w:val="003A5617"/>
    <w:rsid w:val="003B1A3A"/>
    <w:rsid w:val="003B6313"/>
    <w:rsid w:val="003B7A04"/>
    <w:rsid w:val="003C12AD"/>
    <w:rsid w:val="003C3D39"/>
    <w:rsid w:val="003C5AF2"/>
    <w:rsid w:val="003C66CA"/>
    <w:rsid w:val="003D480F"/>
    <w:rsid w:val="003E177F"/>
    <w:rsid w:val="003E1ED8"/>
    <w:rsid w:val="003F0BB4"/>
    <w:rsid w:val="004032D5"/>
    <w:rsid w:val="00406698"/>
    <w:rsid w:val="0041189E"/>
    <w:rsid w:val="00412153"/>
    <w:rsid w:val="00413494"/>
    <w:rsid w:val="00413DEE"/>
    <w:rsid w:val="0042622C"/>
    <w:rsid w:val="00436C59"/>
    <w:rsid w:val="0044007D"/>
    <w:rsid w:val="00443407"/>
    <w:rsid w:val="004447CB"/>
    <w:rsid w:val="00445095"/>
    <w:rsid w:val="00446239"/>
    <w:rsid w:val="0045106A"/>
    <w:rsid w:val="0045548B"/>
    <w:rsid w:val="004615EF"/>
    <w:rsid w:val="004663DF"/>
    <w:rsid w:val="004903F4"/>
    <w:rsid w:val="0049165D"/>
    <w:rsid w:val="004933F3"/>
    <w:rsid w:val="00495AB0"/>
    <w:rsid w:val="004A510C"/>
    <w:rsid w:val="004A5D98"/>
    <w:rsid w:val="004B47AC"/>
    <w:rsid w:val="004C098C"/>
    <w:rsid w:val="004C09BE"/>
    <w:rsid w:val="004C18A1"/>
    <w:rsid w:val="004C3B29"/>
    <w:rsid w:val="004C4792"/>
    <w:rsid w:val="004C67BA"/>
    <w:rsid w:val="004E0873"/>
    <w:rsid w:val="004E0B74"/>
    <w:rsid w:val="004F26F1"/>
    <w:rsid w:val="004F309E"/>
    <w:rsid w:val="004F60BE"/>
    <w:rsid w:val="004F7E68"/>
    <w:rsid w:val="005005F6"/>
    <w:rsid w:val="00501EF5"/>
    <w:rsid w:val="00501F9B"/>
    <w:rsid w:val="005113DD"/>
    <w:rsid w:val="005203B7"/>
    <w:rsid w:val="00524286"/>
    <w:rsid w:val="005246B7"/>
    <w:rsid w:val="005253E0"/>
    <w:rsid w:val="0052662D"/>
    <w:rsid w:val="005400F2"/>
    <w:rsid w:val="00546921"/>
    <w:rsid w:val="00550F3F"/>
    <w:rsid w:val="00555637"/>
    <w:rsid w:val="005600A3"/>
    <w:rsid w:val="005606BD"/>
    <w:rsid w:val="00567058"/>
    <w:rsid w:val="00573127"/>
    <w:rsid w:val="005749E3"/>
    <w:rsid w:val="00575692"/>
    <w:rsid w:val="00583271"/>
    <w:rsid w:val="00592426"/>
    <w:rsid w:val="00595A2D"/>
    <w:rsid w:val="005A0CC4"/>
    <w:rsid w:val="005A71CD"/>
    <w:rsid w:val="005B2D7E"/>
    <w:rsid w:val="005C30B9"/>
    <w:rsid w:val="005E4115"/>
    <w:rsid w:val="005F1EB7"/>
    <w:rsid w:val="005F3CB4"/>
    <w:rsid w:val="005F7A1D"/>
    <w:rsid w:val="00611CD7"/>
    <w:rsid w:val="00613849"/>
    <w:rsid w:val="00617997"/>
    <w:rsid w:val="00621A2D"/>
    <w:rsid w:val="006226B3"/>
    <w:rsid w:val="00622CFE"/>
    <w:rsid w:val="00627584"/>
    <w:rsid w:val="006331FE"/>
    <w:rsid w:val="00647029"/>
    <w:rsid w:val="006514A8"/>
    <w:rsid w:val="00653342"/>
    <w:rsid w:val="00655373"/>
    <w:rsid w:val="006656A7"/>
    <w:rsid w:val="00673E67"/>
    <w:rsid w:val="0067487E"/>
    <w:rsid w:val="006872AA"/>
    <w:rsid w:val="006A156D"/>
    <w:rsid w:val="006A2B15"/>
    <w:rsid w:val="006A532E"/>
    <w:rsid w:val="006A668A"/>
    <w:rsid w:val="006B1D74"/>
    <w:rsid w:val="006B479C"/>
    <w:rsid w:val="006B4E1E"/>
    <w:rsid w:val="006D0CC0"/>
    <w:rsid w:val="006D1A1F"/>
    <w:rsid w:val="006D47D5"/>
    <w:rsid w:val="006D72B8"/>
    <w:rsid w:val="006D7C72"/>
    <w:rsid w:val="006E415E"/>
    <w:rsid w:val="006F2F78"/>
    <w:rsid w:val="006F6A75"/>
    <w:rsid w:val="006F7597"/>
    <w:rsid w:val="007144E6"/>
    <w:rsid w:val="0072158D"/>
    <w:rsid w:val="00721C9F"/>
    <w:rsid w:val="00740596"/>
    <w:rsid w:val="0074196A"/>
    <w:rsid w:val="00743769"/>
    <w:rsid w:val="00745A2B"/>
    <w:rsid w:val="00751A2A"/>
    <w:rsid w:val="00753B7B"/>
    <w:rsid w:val="00757009"/>
    <w:rsid w:val="00757AD8"/>
    <w:rsid w:val="00757AFD"/>
    <w:rsid w:val="00762A3E"/>
    <w:rsid w:val="00762F07"/>
    <w:rsid w:val="00766375"/>
    <w:rsid w:val="00767D45"/>
    <w:rsid w:val="00777B41"/>
    <w:rsid w:val="007840FB"/>
    <w:rsid w:val="00784E48"/>
    <w:rsid w:val="00790620"/>
    <w:rsid w:val="00790978"/>
    <w:rsid w:val="007A1163"/>
    <w:rsid w:val="007A2E2E"/>
    <w:rsid w:val="007A35EC"/>
    <w:rsid w:val="007A732E"/>
    <w:rsid w:val="007B18C1"/>
    <w:rsid w:val="007B2949"/>
    <w:rsid w:val="007B4E03"/>
    <w:rsid w:val="007C0436"/>
    <w:rsid w:val="007C09C1"/>
    <w:rsid w:val="007C1453"/>
    <w:rsid w:val="007C491A"/>
    <w:rsid w:val="007C7770"/>
    <w:rsid w:val="007C779F"/>
    <w:rsid w:val="007D1EBB"/>
    <w:rsid w:val="007D332D"/>
    <w:rsid w:val="007D466D"/>
    <w:rsid w:val="007D5C72"/>
    <w:rsid w:val="007E00EC"/>
    <w:rsid w:val="007E0AA7"/>
    <w:rsid w:val="007E2318"/>
    <w:rsid w:val="007E3F34"/>
    <w:rsid w:val="007E5BE4"/>
    <w:rsid w:val="007E6FC6"/>
    <w:rsid w:val="00805CF7"/>
    <w:rsid w:val="008114A3"/>
    <w:rsid w:val="00812230"/>
    <w:rsid w:val="008211CD"/>
    <w:rsid w:val="008247C7"/>
    <w:rsid w:val="008301B7"/>
    <w:rsid w:val="00831B68"/>
    <w:rsid w:val="00840F6E"/>
    <w:rsid w:val="00852619"/>
    <w:rsid w:val="0085366F"/>
    <w:rsid w:val="008620B2"/>
    <w:rsid w:val="008623DC"/>
    <w:rsid w:val="00863815"/>
    <w:rsid w:val="00864965"/>
    <w:rsid w:val="00864F76"/>
    <w:rsid w:val="00880A0E"/>
    <w:rsid w:val="0088593C"/>
    <w:rsid w:val="00892E48"/>
    <w:rsid w:val="00895705"/>
    <w:rsid w:val="00897BF8"/>
    <w:rsid w:val="008A056B"/>
    <w:rsid w:val="008A1E94"/>
    <w:rsid w:val="008A2913"/>
    <w:rsid w:val="008B76EB"/>
    <w:rsid w:val="008C77DA"/>
    <w:rsid w:val="008D4652"/>
    <w:rsid w:val="008E296E"/>
    <w:rsid w:val="008F1A04"/>
    <w:rsid w:val="008F6A65"/>
    <w:rsid w:val="0090093F"/>
    <w:rsid w:val="00902C63"/>
    <w:rsid w:val="00905D1A"/>
    <w:rsid w:val="00910EC0"/>
    <w:rsid w:val="00911F6F"/>
    <w:rsid w:val="00912842"/>
    <w:rsid w:val="009142B2"/>
    <w:rsid w:val="009201E1"/>
    <w:rsid w:val="009203D7"/>
    <w:rsid w:val="009207BC"/>
    <w:rsid w:val="009250A7"/>
    <w:rsid w:val="00936396"/>
    <w:rsid w:val="00950A9E"/>
    <w:rsid w:val="00955C1B"/>
    <w:rsid w:val="009579F5"/>
    <w:rsid w:val="00961BE8"/>
    <w:rsid w:val="00965269"/>
    <w:rsid w:val="009658C0"/>
    <w:rsid w:val="009660F6"/>
    <w:rsid w:val="009719D9"/>
    <w:rsid w:val="00974824"/>
    <w:rsid w:val="00977BDC"/>
    <w:rsid w:val="0098188B"/>
    <w:rsid w:val="00981CFB"/>
    <w:rsid w:val="00987B0D"/>
    <w:rsid w:val="0099405F"/>
    <w:rsid w:val="00995260"/>
    <w:rsid w:val="00995FE3"/>
    <w:rsid w:val="00996743"/>
    <w:rsid w:val="009974F1"/>
    <w:rsid w:val="009A1D59"/>
    <w:rsid w:val="009A37B7"/>
    <w:rsid w:val="009A3856"/>
    <w:rsid w:val="009A3A91"/>
    <w:rsid w:val="009A7CE2"/>
    <w:rsid w:val="009B1D7B"/>
    <w:rsid w:val="009B3B1D"/>
    <w:rsid w:val="009C15FE"/>
    <w:rsid w:val="009C4F8B"/>
    <w:rsid w:val="009D5DF9"/>
    <w:rsid w:val="009D63F5"/>
    <w:rsid w:val="009D742A"/>
    <w:rsid w:val="009E6C88"/>
    <w:rsid w:val="009F36A0"/>
    <w:rsid w:val="009F4AA6"/>
    <w:rsid w:val="009F79E4"/>
    <w:rsid w:val="00A06061"/>
    <w:rsid w:val="00A079AB"/>
    <w:rsid w:val="00A14FBE"/>
    <w:rsid w:val="00A16A61"/>
    <w:rsid w:val="00A20604"/>
    <w:rsid w:val="00A21B3B"/>
    <w:rsid w:val="00A229D2"/>
    <w:rsid w:val="00A24173"/>
    <w:rsid w:val="00A2667F"/>
    <w:rsid w:val="00A32B90"/>
    <w:rsid w:val="00A3784C"/>
    <w:rsid w:val="00A415CF"/>
    <w:rsid w:val="00A439D3"/>
    <w:rsid w:val="00A46CFB"/>
    <w:rsid w:val="00A52650"/>
    <w:rsid w:val="00A56469"/>
    <w:rsid w:val="00A57433"/>
    <w:rsid w:val="00A66A40"/>
    <w:rsid w:val="00A67A71"/>
    <w:rsid w:val="00A706B6"/>
    <w:rsid w:val="00A70728"/>
    <w:rsid w:val="00A73F27"/>
    <w:rsid w:val="00A76CF8"/>
    <w:rsid w:val="00A85119"/>
    <w:rsid w:val="00A860A9"/>
    <w:rsid w:val="00A8672D"/>
    <w:rsid w:val="00A96E2A"/>
    <w:rsid w:val="00AA0AF8"/>
    <w:rsid w:val="00AA2359"/>
    <w:rsid w:val="00AA2805"/>
    <w:rsid w:val="00AA2D6D"/>
    <w:rsid w:val="00AA6E51"/>
    <w:rsid w:val="00AA7612"/>
    <w:rsid w:val="00AB137C"/>
    <w:rsid w:val="00AB5FC2"/>
    <w:rsid w:val="00AB669B"/>
    <w:rsid w:val="00AD2292"/>
    <w:rsid w:val="00AD2C26"/>
    <w:rsid w:val="00AD5E4F"/>
    <w:rsid w:val="00AE1928"/>
    <w:rsid w:val="00AE3C5B"/>
    <w:rsid w:val="00AE711C"/>
    <w:rsid w:val="00AF5A85"/>
    <w:rsid w:val="00B10207"/>
    <w:rsid w:val="00B118D8"/>
    <w:rsid w:val="00B13343"/>
    <w:rsid w:val="00B14A71"/>
    <w:rsid w:val="00B14CD9"/>
    <w:rsid w:val="00B17269"/>
    <w:rsid w:val="00B1797B"/>
    <w:rsid w:val="00B25982"/>
    <w:rsid w:val="00B266EF"/>
    <w:rsid w:val="00B4127B"/>
    <w:rsid w:val="00B4748D"/>
    <w:rsid w:val="00B508CA"/>
    <w:rsid w:val="00B528C9"/>
    <w:rsid w:val="00B56422"/>
    <w:rsid w:val="00B619B5"/>
    <w:rsid w:val="00B73850"/>
    <w:rsid w:val="00B742EE"/>
    <w:rsid w:val="00B77A99"/>
    <w:rsid w:val="00B836AC"/>
    <w:rsid w:val="00B850FB"/>
    <w:rsid w:val="00B86DEE"/>
    <w:rsid w:val="00B90DA6"/>
    <w:rsid w:val="00B922FF"/>
    <w:rsid w:val="00BA730F"/>
    <w:rsid w:val="00BB31DC"/>
    <w:rsid w:val="00BD433F"/>
    <w:rsid w:val="00BE2092"/>
    <w:rsid w:val="00BE2A73"/>
    <w:rsid w:val="00BE7524"/>
    <w:rsid w:val="00C008C4"/>
    <w:rsid w:val="00C12371"/>
    <w:rsid w:val="00C16579"/>
    <w:rsid w:val="00C22312"/>
    <w:rsid w:val="00C22FFA"/>
    <w:rsid w:val="00C26C97"/>
    <w:rsid w:val="00C27359"/>
    <w:rsid w:val="00C319E7"/>
    <w:rsid w:val="00C33598"/>
    <w:rsid w:val="00C35DCE"/>
    <w:rsid w:val="00C41F27"/>
    <w:rsid w:val="00C47545"/>
    <w:rsid w:val="00C503CD"/>
    <w:rsid w:val="00C51421"/>
    <w:rsid w:val="00C61FD8"/>
    <w:rsid w:val="00C64C48"/>
    <w:rsid w:val="00C67728"/>
    <w:rsid w:val="00C70558"/>
    <w:rsid w:val="00C71357"/>
    <w:rsid w:val="00C76250"/>
    <w:rsid w:val="00C769FD"/>
    <w:rsid w:val="00C82292"/>
    <w:rsid w:val="00C84A33"/>
    <w:rsid w:val="00C85B54"/>
    <w:rsid w:val="00C8679A"/>
    <w:rsid w:val="00C934E9"/>
    <w:rsid w:val="00CA4D2D"/>
    <w:rsid w:val="00CA6567"/>
    <w:rsid w:val="00CB64CF"/>
    <w:rsid w:val="00CB71C8"/>
    <w:rsid w:val="00CC1FC8"/>
    <w:rsid w:val="00CC3325"/>
    <w:rsid w:val="00CD3040"/>
    <w:rsid w:val="00CD7712"/>
    <w:rsid w:val="00CE53E5"/>
    <w:rsid w:val="00CE61F0"/>
    <w:rsid w:val="00D139EC"/>
    <w:rsid w:val="00D13CFC"/>
    <w:rsid w:val="00D149E0"/>
    <w:rsid w:val="00D16A32"/>
    <w:rsid w:val="00D21859"/>
    <w:rsid w:val="00D30F8D"/>
    <w:rsid w:val="00D43EF7"/>
    <w:rsid w:val="00D443CE"/>
    <w:rsid w:val="00D51BE6"/>
    <w:rsid w:val="00D52E4B"/>
    <w:rsid w:val="00D5455C"/>
    <w:rsid w:val="00D55539"/>
    <w:rsid w:val="00D56D26"/>
    <w:rsid w:val="00D573C9"/>
    <w:rsid w:val="00D645FA"/>
    <w:rsid w:val="00D70077"/>
    <w:rsid w:val="00D70716"/>
    <w:rsid w:val="00D74F3E"/>
    <w:rsid w:val="00D76E63"/>
    <w:rsid w:val="00D77F5F"/>
    <w:rsid w:val="00D80588"/>
    <w:rsid w:val="00D80D08"/>
    <w:rsid w:val="00D80D42"/>
    <w:rsid w:val="00D82A5A"/>
    <w:rsid w:val="00D93630"/>
    <w:rsid w:val="00DA2E3C"/>
    <w:rsid w:val="00DA37B1"/>
    <w:rsid w:val="00DA3DDD"/>
    <w:rsid w:val="00DA56D8"/>
    <w:rsid w:val="00DA602F"/>
    <w:rsid w:val="00DB38E0"/>
    <w:rsid w:val="00DC06F9"/>
    <w:rsid w:val="00DC24C8"/>
    <w:rsid w:val="00DC46A8"/>
    <w:rsid w:val="00DC71EA"/>
    <w:rsid w:val="00DE0D3B"/>
    <w:rsid w:val="00DE3CCA"/>
    <w:rsid w:val="00DE6012"/>
    <w:rsid w:val="00DF470F"/>
    <w:rsid w:val="00DF55F9"/>
    <w:rsid w:val="00E011F8"/>
    <w:rsid w:val="00E01817"/>
    <w:rsid w:val="00E034D9"/>
    <w:rsid w:val="00E04CD5"/>
    <w:rsid w:val="00E06501"/>
    <w:rsid w:val="00E1073F"/>
    <w:rsid w:val="00E1581F"/>
    <w:rsid w:val="00E17D8F"/>
    <w:rsid w:val="00E25AA9"/>
    <w:rsid w:val="00E271C4"/>
    <w:rsid w:val="00E32475"/>
    <w:rsid w:val="00E3783E"/>
    <w:rsid w:val="00E40F09"/>
    <w:rsid w:val="00E44182"/>
    <w:rsid w:val="00E46CDF"/>
    <w:rsid w:val="00E55933"/>
    <w:rsid w:val="00E57BA5"/>
    <w:rsid w:val="00E57C04"/>
    <w:rsid w:val="00E769B1"/>
    <w:rsid w:val="00E82405"/>
    <w:rsid w:val="00E827B5"/>
    <w:rsid w:val="00E95133"/>
    <w:rsid w:val="00E95E5D"/>
    <w:rsid w:val="00E97E52"/>
    <w:rsid w:val="00EB654E"/>
    <w:rsid w:val="00EB76E0"/>
    <w:rsid w:val="00EC06C2"/>
    <w:rsid w:val="00EC454A"/>
    <w:rsid w:val="00EC611F"/>
    <w:rsid w:val="00EF0060"/>
    <w:rsid w:val="00EF32DB"/>
    <w:rsid w:val="00F015E2"/>
    <w:rsid w:val="00F1678B"/>
    <w:rsid w:val="00F22EF7"/>
    <w:rsid w:val="00F260CC"/>
    <w:rsid w:val="00F27740"/>
    <w:rsid w:val="00F3099A"/>
    <w:rsid w:val="00F31D4A"/>
    <w:rsid w:val="00F32010"/>
    <w:rsid w:val="00F34823"/>
    <w:rsid w:val="00F37633"/>
    <w:rsid w:val="00F4122F"/>
    <w:rsid w:val="00F42E1C"/>
    <w:rsid w:val="00F44AB0"/>
    <w:rsid w:val="00F5222E"/>
    <w:rsid w:val="00F52704"/>
    <w:rsid w:val="00F64C7B"/>
    <w:rsid w:val="00F64EE9"/>
    <w:rsid w:val="00F70C09"/>
    <w:rsid w:val="00F71E8D"/>
    <w:rsid w:val="00F71F7B"/>
    <w:rsid w:val="00F72165"/>
    <w:rsid w:val="00F74707"/>
    <w:rsid w:val="00F755D0"/>
    <w:rsid w:val="00F92A04"/>
    <w:rsid w:val="00F93CA7"/>
    <w:rsid w:val="00F95304"/>
    <w:rsid w:val="00F96782"/>
    <w:rsid w:val="00FA2732"/>
    <w:rsid w:val="00FA398D"/>
    <w:rsid w:val="00FA5C2A"/>
    <w:rsid w:val="00FB6048"/>
    <w:rsid w:val="00FB6728"/>
    <w:rsid w:val="00FB6FB2"/>
    <w:rsid w:val="00FC04BE"/>
    <w:rsid w:val="00FC1458"/>
    <w:rsid w:val="00FC31AE"/>
    <w:rsid w:val="00FD243B"/>
    <w:rsid w:val="00FE4712"/>
    <w:rsid w:val="00FF03D3"/>
    <w:rsid w:val="00FF2A55"/>
    <w:rsid w:val="00FF5E5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4FF8F"/>
  <w15:docId w15:val="{ED45897F-1A2D-4880-AE05-6EA215DA1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2">
    <w:name w:val="heading 2"/>
    <w:basedOn w:val="Normal"/>
    <w:link w:val="Ttulo2Car"/>
    <w:uiPriority w:val="9"/>
    <w:qFormat/>
    <w:rsid w:val="009C4F8B"/>
    <w:pPr>
      <w:spacing w:before="100" w:beforeAutospacing="1" w:after="100" w:afterAutospacing="1"/>
      <w:outlineLvl w:val="1"/>
    </w:pPr>
    <w:rPr>
      <w:b/>
      <w:bCs/>
      <w:sz w:val="36"/>
      <w:szCs w:val="36"/>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E711C"/>
    <w:pPr>
      <w:tabs>
        <w:tab w:val="center" w:pos="4252"/>
        <w:tab w:val="right" w:pos="8504"/>
      </w:tabs>
    </w:pPr>
  </w:style>
  <w:style w:type="paragraph" w:styleId="Piedepgina">
    <w:name w:val="footer"/>
    <w:aliases w:val=" Car Car Car, Car Car,Car Car Car,Car Car"/>
    <w:basedOn w:val="Normal"/>
    <w:link w:val="PiedepginaCar"/>
    <w:uiPriority w:val="99"/>
    <w:rsid w:val="00AE711C"/>
    <w:pPr>
      <w:tabs>
        <w:tab w:val="center" w:pos="4252"/>
        <w:tab w:val="right" w:pos="8504"/>
      </w:tabs>
    </w:pPr>
  </w:style>
  <w:style w:type="character" w:styleId="Hipervnculo">
    <w:name w:val="Hyperlink"/>
    <w:rsid w:val="005749E3"/>
    <w:rPr>
      <w:color w:val="0000FF"/>
      <w:u w:val="single"/>
    </w:rPr>
  </w:style>
  <w:style w:type="character" w:styleId="Textoennegrita">
    <w:name w:val="Strong"/>
    <w:qFormat/>
    <w:rsid w:val="00E011F8"/>
    <w:rPr>
      <w:b/>
      <w:bCs/>
    </w:rPr>
  </w:style>
  <w:style w:type="table" w:styleId="Tablaconcuadrcula">
    <w:name w:val="Table Grid"/>
    <w:basedOn w:val="Tablanormal"/>
    <w:rsid w:val="000B6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AD5E4F"/>
    <w:pPr>
      <w:spacing w:after="120"/>
    </w:pPr>
  </w:style>
  <w:style w:type="paragraph" w:styleId="Sangra3detindependiente">
    <w:name w:val="Body Text Indent 3"/>
    <w:basedOn w:val="Normal"/>
    <w:rsid w:val="00AD5E4F"/>
    <w:pPr>
      <w:spacing w:after="120"/>
      <w:ind w:left="283"/>
    </w:pPr>
    <w:rPr>
      <w:sz w:val="16"/>
      <w:szCs w:val="16"/>
    </w:rPr>
  </w:style>
  <w:style w:type="paragraph" w:styleId="Textonotapie">
    <w:name w:val="footnote text"/>
    <w:basedOn w:val="Normal"/>
    <w:semiHidden/>
    <w:rsid w:val="00AD5E4F"/>
    <w:rPr>
      <w:sz w:val="20"/>
      <w:szCs w:val="20"/>
    </w:rPr>
  </w:style>
  <w:style w:type="character" w:styleId="Refdenotaalpie">
    <w:name w:val="footnote reference"/>
    <w:semiHidden/>
    <w:rsid w:val="00AD5E4F"/>
    <w:rPr>
      <w:vertAlign w:val="superscript"/>
    </w:rPr>
  </w:style>
  <w:style w:type="character" w:customStyle="1" w:styleId="PiedepginaCar">
    <w:name w:val="Pie de página Car"/>
    <w:aliases w:val=" Car Car Car Car, Car Car Car1,Car Car Car Car,Car Car Car1"/>
    <w:link w:val="Piedepgina"/>
    <w:uiPriority w:val="99"/>
    <w:rsid w:val="00DF470F"/>
    <w:rPr>
      <w:sz w:val="24"/>
      <w:szCs w:val="24"/>
      <w:lang w:val="es-ES" w:eastAsia="es-ES" w:bidi="ar-SA"/>
    </w:rPr>
  </w:style>
  <w:style w:type="character" w:styleId="Nmerodepgina">
    <w:name w:val="page number"/>
    <w:basedOn w:val="Fuentedeprrafopredeter"/>
    <w:rsid w:val="00A57433"/>
  </w:style>
  <w:style w:type="paragraph" w:customStyle="1" w:styleId="CharCarCharCarCarCarCarCarCarCharCarCarCharCarCarCharCharChar">
    <w:name w:val="Char Car Char Car Car Car Car Car Car Char Car Car Char Car Car Char Char Char"/>
    <w:basedOn w:val="Normal"/>
    <w:rsid w:val="00653342"/>
    <w:pPr>
      <w:spacing w:after="160" w:line="240" w:lineRule="exact"/>
    </w:pPr>
    <w:rPr>
      <w:rFonts w:ascii="Verdana" w:hAnsi="Verdana"/>
      <w:sz w:val="20"/>
      <w:szCs w:val="20"/>
      <w:lang w:eastAsia="en-US"/>
    </w:rPr>
  </w:style>
  <w:style w:type="paragraph" w:styleId="Textodeglobo">
    <w:name w:val="Balloon Text"/>
    <w:basedOn w:val="Normal"/>
    <w:link w:val="TextodegloboCar"/>
    <w:rsid w:val="00E46CDF"/>
    <w:rPr>
      <w:rFonts w:ascii="Tahoma" w:hAnsi="Tahoma"/>
      <w:sz w:val="16"/>
      <w:szCs w:val="16"/>
    </w:rPr>
  </w:style>
  <w:style w:type="character" w:customStyle="1" w:styleId="TextodegloboCar">
    <w:name w:val="Texto de globo Car"/>
    <w:link w:val="Textodeglobo"/>
    <w:rsid w:val="00E46CDF"/>
    <w:rPr>
      <w:rFonts w:ascii="Tahoma" w:hAnsi="Tahoma" w:cs="Tahoma"/>
      <w:sz w:val="16"/>
      <w:szCs w:val="16"/>
      <w:lang w:val="es-ES" w:eastAsia="es-ES"/>
    </w:rPr>
  </w:style>
  <w:style w:type="paragraph" w:styleId="NormalWeb">
    <w:name w:val="Normal (Web)"/>
    <w:basedOn w:val="Normal"/>
    <w:uiPriority w:val="99"/>
    <w:unhideWhenUsed/>
    <w:rsid w:val="00CD3040"/>
    <w:pPr>
      <w:spacing w:before="100" w:beforeAutospacing="1" w:after="100" w:afterAutospacing="1"/>
    </w:pPr>
    <w:rPr>
      <w:lang w:val="es-CO" w:eastAsia="es-CO"/>
    </w:rPr>
  </w:style>
  <w:style w:type="paragraph" w:styleId="Prrafodelista">
    <w:name w:val="List Paragraph"/>
    <w:basedOn w:val="Normal"/>
    <w:uiPriority w:val="34"/>
    <w:qFormat/>
    <w:rsid w:val="00CD3040"/>
    <w:pPr>
      <w:ind w:left="720"/>
      <w:contextualSpacing/>
    </w:pPr>
    <w:rPr>
      <w:lang w:val="es-CO"/>
    </w:rPr>
  </w:style>
  <w:style w:type="character" w:customStyle="1" w:styleId="Ttulo2Car">
    <w:name w:val="Título 2 Car"/>
    <w:basedOn w:val="Fuentedeprrafopredeter"/>
    <w:link w:val="Ttulo2"/>
    <w:uiPriority w:val="9"/>
    <w:rsid w:val="009C4F8B"/>
    <w:rPr>
      <w:b/>
      <w:bCs/>
      <w:sz w:val="36"/>
      <w:szCs w:val="36"/>
    </w:rPr>
  </w:style>
  <w:style w:type="paragraph" w:customStyle="1" w:styleId="rteindent1">
    <w:name w:val="rteindent1"/>
    <w:basedOn w:val="Normal"/>
    <w:rsid w:val="009C4F8B"/>
    <w:pPr>
      <w:spacing w:before="100" w:beforeAutospacing="1" w:after="100" w:afterAutospacing="1"/>
    </w:pPr>
    <w:rPr>
      <w:lang w:val="es-CO" w:eastAsia="es-CO"/>
    </w:rPr>
  </w:style>
  <w:style w:type="table" w:styleId="Tablanormal1">
    <w:name w:val="Plain Table 1"/>
    <w:basedOn w:val="Tablanormal"/>
    <w:uiPriority w:val="41"/>
    <w:rsid w:val="00B10207"/>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821280">
      <w:bodyDiv w:val="1"/>
      <w:marLeft w:val="0"/>
      <w:marRight w:val="0"/>
      <w:marTop w:val="0"/>
      <w:marBottom w:val="0"/>
      <w:divBdr>
        <w:top w:val="none" w:sz="0" w:space="0" w:color="auto"/>
        <w:left w:val="none" w:sz="0" w:space="0" w:color="auto"/>
        <w:bottom w:val="none" w:sz="0" w:space="0" w:color="auto"/>
        <w:right w:val="none" w:sz="0" w:space="0" w:color="auto"/>
      </w:divBdr>
    </w:div>
    <w:div w:id="1072699993">
      <w:bodyDiv w:val="1"/>
      <w:marLeft w:val="0"/>
      <w:marRight w:val="0"/>
      <w:marTop w:val="0"/>
      <w:marBottom w:val="0"/>
      <w:divBdr>
        <w:top w:val="none" w:sz="0" w:space="0" w:color="auto"/>
        <w:left w:val="none" w:sz="0" w:space="0" w:color="auto"/>
        <w:bottom w:val="none" w:sz="0" w:space="0" w:color="auto"/>
        <w:right w:val="none" w:sz="0" w:space="0" w:color="auto"/>
      </w:divBdr>
    </w:div>
    <w:div w:id="1083144110">
      <w:bodyDiv w:val="1"/>
      <w:marLeft w:val="0"/>
      <w:marRight w:val="0"/>
      <w:marTop w:val="0"/>
      <w:marBottom w:val="0"/>
      <w:divBdr>
        <w:top w:val="none" w:sz="0" w:space="0" w:color="auto"/>
        <w:left w:val="none" w:sz="0" w:space="0" w:color="auto"/>
        <w:bottom w:val="none" w:sz="0" w:space="0" w:color="auto"/>
        <w:right w:val="none" w:sz="0" w:space="0" w:color="auto"/>
      </w:divBdr>
    </w:div>
    <w:div w:id="1449161324">
      <w:bodyDiv w:val="1"/>
      <w:marLeft w:val="0"/>
      <w:marRight w:val="0"/>
      <w:marTop w:val="0"/>
      <w:marBottom w:val="0"/>
      <w:divBdr>
        <w:top w:val="none" w:sz="0" w:space="0" w:color="auto"/>
        <w:left w:val="none" w:sz="0" w:space="0" w:color="auto"/>
        <w:bottom w:val="none" w:sz="0" w:space="0" w:color="auto"/>
        <w:right w:val="none" w:sz="0" w:space="0" w:color="auto"/>
      </w:divBdr>
    </w:div>
    <w:div w:id="1554730476">
      <w:bodyDiv w:val="1"/>
      <w:marLeft w:val="0"/>
      <w:marRight w:val="0"/>
      <w:marTop w:val="0"/>
      <w:marBottom w:val="0"/>
      <w:divBdr>
        <w:top w:val="none" w:sz="0" w:space="0" w:color="auto"/>
        <w:left w:val="none" w:sz="0" w:space="0" w:color="auto"/>
        <w:bottom w:val="none" w:sz="0" w:space="0" w:color="auto"/>
        <w:right w:val="none" w:sz="0" w:space="0" w:color="auto"/>
      </w:divBdr>
    </w:div>
    <w:div w:id="197991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D990D-9A09-491D-84B7-7D8306C7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1885</TotalTime>
  <Pages>15</Pages>
  <Words>2846</Words>
  <Characters>15656</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Bogotá, D</vt:lpstr>
    </vt:vector>
  </TitlesOfParts>
  <Company>Microsoft</Company>
  <LinksUpToDate>false</LinksUpToDate>
  <CharactersWithSpaces>18466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D</dc:title>
  <dc:creator>SECRETARIA</dc:creator>
  <cp:lastModifiedBy>Ana María Gómez Quintero</cp:lastModifiedBy>
  <cp:revision>21</cp:revision>
  <cp:lastPrinted>2020-01-08T16:22:00Z</cp:lastPrinted>
  <dcterms:created xsi:type="dcterms:W3CDTF">2020-01-10T13:12:00Z</dcterms:created>
  <dcterms:modified xsi:type="dcterms:W3CDTF">2020-01-22T17:08:00Z</dcterms:modified>
</cp:coreProperties>
</file>