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4991575"/>
        <w:docPartObj>
          <w:docPartGallery w:val="Cover Pages"/>
          <w:docPartUnique/>
        </w:docPartObj>
      </w:sdtPr>
      <w:sdtContent>
        <w:p w:rsidR="005468DB" w:rsidRDefault="005468DB"/>
        <w:p w:rsidR="005468DB" w:rsidRDefault="005468DB">
          <w:r>
            <w:rPr>
              <w:noProof/>
              <w:lang w:eastAsia="es-CO"/>
            </w:rPr>
            <mc:AlternateContent>
              <mc:Choice Requires="wpg">
                <w:drawing>
                  <wp:anchor distT="0" distB="0" distL="114300" distR="114300" simplePos="0" relativeHeight="251659264" behindDoc="0" locked="0" layoutInCell="0" allowOverlap="1" wp14:anchorId="434F681B" wp14:editId="5859B1C4">
                    <wp:simplePos x="0" y="0"/>
                    <wp:positionH relativeFrom="page">
                      <wp:align>center</wp:align>
                    </wp:positionH>
                    <wp:positionV relativeFrom="page">
                      <wp:align>center</wp:align>
                    </wp:positionV>
                    <wp:extent cx="7371080" cy="9542780"/>
                    <wp:effectExtent l="0" t="0" r="7620" b="7620"/>
                    <wp:wrapNone/>
                    <wp:docPr id="2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solidFill>
                                  <a:srgbClr val="4FD1FF"/>
                                </a:solidFill>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tx2">
                                    <a:lumMod val="75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cstheme="minorHAnsi"/>
                                        <w:color w:val="FFFFFF" w:themeColor="background1"/>
                                        <w:sz w:val="80"/>
                                        <w:szCs w:val="80"/>
                                      </w:rPr>
                                      <w:alias w:val="Título"/>
                                      <w:id w:val="16962279"/>
                                      <w:dataBinding w:prefixMappings="xmlns:ns0='http://schemas.openxmlformats.org/package/2006/metadata/core-properties' xmlns:ns1='http://purl.org/dc/elements/1.1/'" w:xpath="/ns0:coreProperties[1]/ns1:title[1]" w:storeItemID="{6C3C8BC8-F283-45AE-878A-BAB7291924A1}"/>
                                      <w:text/>
                                    </w:sdtPr>
                                    <w:sdtContent>
                                      <w:p w:rsidR="00B108C6" w:rsidRPr="00B3036D" w:rsidRDefault="00B108C6">
                                        <w:pPr>
                                          <w:pStyle w:val="Sinespaciado"/>
                                          <w:rPr>
                                            <w:rFonts w:cstheme="minorHAnsi"/>
                                            <w:color w:val="FFFFFF" w:themeColor="background1"/>
                                            <w:sz w:val="80"/>
                                            <w:szCs w:val="80"/>
                                          </w:rPr>
                                        </w:pPr>
                                        <w:r w:rsidRPr="00B3036D">
                                          <w:rPr>
                                            <w:rFonts w:eastAsia="Calibri" w:cstheme="minorHAnsi"/>
                                            <w:b/>
                                            <w:sz w:val="80"/>
                                            <w:szCs w:val="80"/>
                                          </w:rPr>
                                          <w:t xml:space="preserve">INFORME DE SEGUIMIENTO </w:t>
                                        </w:r>
                                        <w:r>
                                          <w:rPr>
                                            <w:rFonts w:eastAsia="Calibri" w:cstheme="minorHAnsi"/>
                                            <w:b/>
                                            <w:sz w:val="80"/>
                                            <w:szCs w:val="80"/>
                                          </w:rPr>
                                          <w:t>AL REPORTE FURAG II – E IMPLEMENTACIÓN DEL MIPG</w:t>
                                        </w:r>
                                      </w:p>
                                    </w:sdtContent>
                                  </w:sdt>
                                  <w:sdt>
                                    <w:sdtPr>
                                      <w:rPr>
                                        <w:color w:val="FFFFFF" w:themeColor="background1"/>
                                        <w:sz w:val="40"/>
                                        <w:szCs w:val="40"/>
                                      </w:rPr>
                                      <w:alias w:val="Subtítulo"/>
                                      <w:id w:val="16962284"/>
                                      <w:dataBinding w:prefixMappings="xmlns:ns0='http://schemas.openxmlformats.org/package/2006/metadata/core-properties' xmlns:ns1='http://purl.org/dc/elements/1.1/'" w:xpath="/ns0:coreProperties[1]/ns1:subject[1]" w:storeItemID="{6C3C8BC8-F283-45AE-878A-BAB7291924A1}"/>
                                      <w:text/>
                                    </w:sdtPr>
                                    <w:sdtContent>
                                      <w:p w:rsidR="00B108C6" w:rsidRDefault="00B108C6">
                                        <w:pPr>
                                          <w:pStyle w:val="Sinespaciado"/>
                                          <w:rPr>
                                            <w:color w:val="FFFFFF" w:themeColor="background1"/>
                                            <w:sz w:val="40"/>
                                            <w:szCs w:val="40"/>
                                          </w:rPr>
                                        </w:pPr>
                                        <w:r>
                                          <w:rPr>
                                            <w:color w:val="FFFFFF" w:themeColor="background1"/>
                                            <w:sz w:val="40"/>
                                            <w:szCs w:val="40"/>
                                          </w:rPr>
                                          <w:t>Oficina de Control Interno</w:t>
                                        </w:r>
                                      </w:p>
                                    </w:sdtContent>
                                  </w:sdt>
                                  <w:p w:rsidR="00B108C6" w:rsidRDefault="00B108C6">
                                    <w:pPr>
                                      <w:pStyle w:val="Sinespaciado"/>
                                      <w:rPr>
                                        <w:color w:val="FFFFFF" w:themeColor="background1"/>
                                      </w:rPr>
                                    </w:pPr>
                                  </w:p>
                                  <w:sdt>
                                    <w:sdtPr>
                                      <w:rPr>
                                        <w:color w:val="FFFFFF" w:themeColor="background1"/>
                                      </w:rPr>
                                      <w:alias w:val="Descripción breve"/>
                                      <w:id w:val="16962290"/>
                                      <w:dataBinding w:prefixMappings="xmlns:ns0='http://schemas.microsoft.com/office/2006/coverPageProps'" w:xpath="/ns0:CoverPageProperties[1]/ns0:Abstract[1]" w:storeItemID="{55AF091B-3C7A-41E3-B477-F2FDAA23CFDA}"/>
                                      <w:text/>
                                    </w:sdtPr>
                                    <w:sdtContent>
                                      <w:p w:rsidR="00B108C6" w:rsidRDefault="00B108C6">
                                        <w:pPr>
                                          <w:pStyle w:val="Sinespaciado"/>
                                          <w:rPr>
                                            <w:color w:val="FFFFFF" w:themeColor="background1"/>
                                          </w:rPr>
                                        </w:pPr>
                                        <w:r>
                                          <w:rPr>
                                            <w:color w:val="FFFFFF" w:themeColor="background1"/>
                                          </w:rPr>
                                          <w:t>Seguimiento al reporte realizado durante el mes de febrero de 2019 en el FURAG II, acerca de la gestión de la Entidad durante la vigencia 2018, de acuerdo a las dimensiones y políticas definidas en el MIPG.</w:t>
                                        </w:r>
                                      </w:p>
                                    </w:sdtContent>
                                  </w:sdt>
                                  <w:p w:rsidR="00B108C6" w:rsidRDefault="00B108C6">
                                    <w:pPr>
                                      <w:pStyle w:val="Sinespaciado"/>
                                      <w:rPr>
                                        <w:color w:val="FFFFFF" w:themeColor="background1"/>
                                      </w:rPr>
                                    </w:pP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rgbClr val="00B0F0"/>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19-05-23T00:00:00Z">
                                        <w:dateFormat w:val="yyyy"/>
                                        <w:lid w:val="es-ES"/>
                                        <w:storeMappedDataAs w:val="dateTime"/>
                                        <w:calendar w:val="gregorian"/>
                                      </w:date>
                                    </w:sdtPr>
                                    <w:sdtContent>
                                      <w:p w:rsidR="00B108C6" w:rsidRDefault="00B108C6">
                                        <w:pPr>
                                          <w:jc w:val="center"/>
                                          <w:rPr>
                                            <w:color w:val="FFFFFF" w:themeColor="background1"/>
                                            <w:sz w:val="48"/>
                                            <w:szCs w:val="48"/>
                                          </w:rPr>
                                        </w:pPr>
                                        <w:r>
                                          <w:rPr>
                                            <w:color w:val="FFFFFF" w:themeColor="background1"/>
                                            <w:sz w:val="52"/>
                                            <w:szCs w:val="52"/>
                                          </w:rPr>
                                          <w:t>2019</w:t>
                                        </w:r>
                                      </w:p>
                                    </w:sdtContent>
                                  </w:sdt>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Content>
                                      <w:p w:rsidR="00B108C6" w:rsidRDefault="00B108C6">
                                        <w:pPr>
                                          <w:pStyle w:val="Sinespaciado"/>
                                          <w:jc w:val="right"/>
                                          <w:rPr>
                                            <w:color w:val="FFFFFF" w:themeColor="background1"/>
                                          </w:rPr>
                                        </w:pPr>
                                        <w:r>
                                          <w:rPr>
                                            <w:color w:val="FFFFFF" w:themeColor="background1"/>
                                          </w:rPr>
                                          <w:t xml:space="preserve">Gonzalo </w:t>
                                        </w:r>
                                        <w:r w:rsidR="0089183A">
                                          <w:rPr>
                                            <w:color w:val="FFFFFF" w:themeColor="background1"/>
                                          </w:rPr>
                                          <w:t>Martínez</w:t>
                                        </w:r>
                                        <w:r>
                                          <w:rPr>
                                            <w:color w:val="FFFFFF" w:themeColor="background1"/>
                                          </w:rPr>
                                          <w:t xml:space="preserve"> – Jefe de la Oficina de Control Interno</w:t>
                                        </w:r>
                                      </w:p>
                                    </w:sdtContent>
                                  </w:sdt>
                                  <w:sdt>
                                    <w:sdtPr>
                                      <w:rPr>
                                        <w:color w:val="FFFFFF" w:themeColor="background1"/>
                                      </w:rPr>
                                      <w:alias w:val="Compañía"/>
                                      <w:id w:val="16962301"/>
                                      <w:dataBinding w:prefixMappings="xmlns:ns0='http://schemas.openxmlformats.org/officeDocument/2006/extended-properties'" w:xpath="/ns0:Properties[1]/ns0:Company[1]" w:storeItemID="{6668398D-A668-4E3E-A5EB-62B293D839F1}"/>
                                      <w:text/>
                                    </w:sdtPr>
                                    <w:sdtContent>
                                      <w:p w:rsidR="00B108C6" w:rsidRDefault="00B108C6">
                                        <w:pPr>
                                          <w:pStyle w:val="Sinespaciado"/>
                                          <w:jc w:val="right"/>
                                          <w:rPr>
                                            <w:color w:val="FFFFFF" w:themeColor="background1"/>
                                          </w:rPr>
                                        </w:pPr>
                                        <w:r>
                                          <w:rPr>
                                            <w:color w:val="FFFFFF" w:themeColor="background1"/>
                                          </w:rPr>
                                          <w:t>Secretaría Distrital de Desarrollo Económico</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19-05-23T00:00:00Z">
                                        <w:dateFormat w:val="dd/MM/yyyy"/>
                                        <w:lid w:val="es-ES"/>
                                        <w:storeMappedDataAs w:val="dateTime"/>
                                        <w:calendar w:val="gregorian"/>
                                      </w:date>
                                    </w:sdtPr>
                                    <w:sdtContent>
                                      <w:p w:rsidR="00B108C6" w:rsidRDefault="00B108C6">
                                        <w:pPr>
                                          <w:pStyle w:val="Sinespaciado"/>
                                          <w:jc w:val="right"/>
                                          <w:rPr>
                                            <w:color w:val="FFFFFF" w:themeColor="background1"/>
                                          </w:rPr>
                                        </w:pPr>
                                        <w:r>
                                          <w:rPr>
                                            <w:color w:val="FFFFFF" w:themeColor="background1"/>
                                            <w:lang w:val="es-ES"/>
                                          </w:rPr>
                                          <w:t>23/05/2019</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w14:anchorId="434F681B" id="Grupo 2" o:spid="_x0000_s1026" style="position:absolute;margin-left:0;margin-top:0;width:580.4pt;height:751.4pt;z-index:251659264;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" fillcolor="#4fd1ff" strokecolor="white" strokeweight="1p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" fillcolor="#17365d [2415]" strokecolor="white [3212]" strokeweight="1pt">
                        <v:shadow color="#d8d8d8" offset="3pt,3pt"/>
                        <v:textbox inset="18pt,108pt,36pt">
                          <w:txbxContent>
                            <w:sdt>
                              <w:sdtPr>
                                <w:rPr>
                                  <w:rFonts w:cstheme="minorHAnsi"/>
                                  <w:color w:val="FFFFFF" w:themeColor="background1"/>
                                  <w:sz w:val="80"/>
                                  <w:szCs w:val="80"/>
                                </w:rPr>
                                <w:alias w:val="Título"/>
                                <w:id w:val="16962279"/>
                                <w:dataBinding w:prefixMappings="xmlns:ns0='http://schemas.openxmlformats.org/package/2006/metadata/core-properties' xmlns:ns1='http://purl.org/dc/elements/1.1/'" w:xpath="/ns0:coreProperties[1]/ns1:title[1]" w:storeItemID="{6C3C8BC8-F283-45AE-878A-BAB7291924A1}"/>
                                <w:text/>
                              </w:sdtPr>
                              <w:sdtContent>
                                <w:p w:rsidR="00B108C6" w:rsidRPr="00B3036D" w:rsidRDefault="00B108C6">
                                  <w:pPr>
                                    <w:pStyle w:val="Sinespaciado"/>
                                    <w:rPr>
                                      <w:rFonts w:cstheme="minorHAnsi"/>
                                      <w:color w:val="FFFFFF" w:themeColor="background1"/>
                                      <w:sz w:val="80"/>
                                      <w:szCs w:val="80"/>
                                    </w:rPr>
                                  </w:pPr>
                                  <w:r w:rsidRPr="00B3036D">
                                    <w:rPr>
                                      <w:rFonts w:eastAsia="Calibri" w:cstheme="minorHAnsi"/>
                                      <w:b/>
                                      <w:sz w:val="80"/>
                                      <w:szCs w:val="80"/>
                                    </w:rPr>
                                    <w:t xml:space="preserve">INFORME DE SEGUIMIENTO </w:t>
                                  </w:r>
                                  <w:r>
                                    <w:rPr>
                                      <w:rFonts w:eastAsia="Calibri" w:cstheme="minorHAnsi"/>
                                      <w:b/>
                                      <w:sz w:val="80"/>
                                      <w:szCs w:val="80"/>
                                    </w:rPr>
                                    <w:t>AL REPORTE FURAG II – E IMPLEMENTACIÓN DEL MIPG</w:t>
                                  </w:r>
                                </w:p>
                              </w:sdtContent>
                            </w:sdt>
                            <w:sdt>
                              <w:sdtPr>
                                <w:rPr>
                                  <w:color w:val="FFFFFF" w:themeColor="background1"/>
                                  <w:sz w:val="40"/>
                                  <w:szCs w:val="40"/>
                                </w:rPr>
                                <w:alias w:val="Subtítulo"/>
                                <w:id w:val="16962284"/>
                                <w:dataBinding w:prefixMappings="xmlns:ns0='http://schemas.openxmlformats.org/package/2006/metadata/core-properties' xmlns:ns1='http://purl.org/dc/elements/1.1/'" w:xpath="/ns0:coreProperties[1]/ns1:subject[1]" w:storeItemID="{6C3C8BC8-F283-45AE-878A-BAB7291924A1}"/>
                                <w:text/>
                              </w:sdtPr>
                              <w:sdtContent>
                                <w:p w:rsidR="00B108C6" w:rsidRDefault="00B108C6">
                                  <w:pPr>
                                    <w:pStyle w:val="Sinespaciado"/>
                                    <w:rPr>
                                      <w:color w:val="FFFFFF" w:themeColor="background1"/>
                                      <w:sz w:val="40"/>
                                      <w:szCs w:val="40"/>
                                    </w:rPr>
                                  </w:pPr>
                                  <w:r>
                                    <w:rPr>
                                      <w:color w:val="FFFFFF" w:themeColor="background1"/>
                                      <w:sz w:val="40"/>
                                      <w:szCs w:val="40"/>
                                    </w:rPr>
                                    <w:t>Oficina de Control Interno</w:t>
                                  </w:r>
                                </w:p>
                              </w:sdtContent>
                            </w:sdt>
                            <w:p w:rsidR="00B108C6" w:rsidRDefault="00B108C6">
                              <w:pPr>
                                <w:pStyle w:val="Sinespaciado"/>
                                <w:rPr>
                                  <w:color w:val="FFFFFF" w:themeColor="background1"/>
                                </w:rPr>
                              </w:pPr>
                            </w:p>
                            <w:sdt>
                              <w:sdtPr>
                                <w:rPr>
                                  <w:color w:val="FFFFFF" w:themeColor="background1"/>
                                </w:rPr>
                                <w:alias w:val="Descripción breve"/>
                                <w:id w:val="16962290"/>
                                <w:dataBinding w:prefixMappings="xmlns:ns0='http://schemas.microsoft.com/office/2006/coverPageProps'" w:xpath="/ns0:CoverPageProperties[1]/ns0:Abstract[1]" w:storeItemID="{55AF091B-3C7A-41E3-B477-F2FDAA23CFDA}"/>
                                <w:text/>
                              </w:sdtPr>
                              <w:sdtContent>
                                <w:p w:rsidR="00B108C6" w:rsidRDefault="00B108C6">
                                  <w:pPr>
                                    <w:pStyle w:val="Sinespaciado"/>
                                    <w:rPr>
                                      <w:color w:val="FFFFFF" w:themeColor="background1"/>
                                    </w:rPr>
                                  </w:pPr>
                                  <w:r>
                                    <w:rPr>
                                      <w:color w:val="FFFFFF" w:themeColor="background1"/>
                                    </w:rPr>
                                    <w:t>Seguimiento al reporte realizado durante el mes de febrero de 2019 en el FURAG II, acerca de la gestión de la Entidad durante la vigencia 2018, de acuerdo a las dimensiones y políticas definidas en el MIPG.</w:t>
                                  </w:r>
                                </w:p>
                              </w:sdtContent>
                            </w:sdt>
                            <w:p w:rsidR="00B108C6" w:rsidRDefault="00B108C6">
                              <w:pPr>
                                <w:pStyle w:val="Sinespaciado"/>
                                <w:rPr>
                                  <w:color w:val="FFFFFF" w:themeColor="background1"/>
                                </w:rPr>
                              </w:pPr>
                            </w:p>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" fillcolor="#365f91 [2404]" strokecolor="white [3212]" strokeweight="1pt">
                          <v:fill opacity="52428f"/>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" fillcolor="#365f91 [2404]" strokecolor="white [3212]" strokeweight="1pt">
                          <v:fill opacity="52428f"/>
                          <v:shadow color="#d8d8d8"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" fillcolor="#00b0f0" strokecolor="white [3212]" strokeweight="1pt">
                        <v:shadow color="#d8d8d8" offset="3pt,3pt"/>
                        <v:textbo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19-05-23T00:00:00Z">
                                  <w:dateFormat w:val="yyyy"/>
                                  <w:lid w:val="es-ES"/>
                                  <w:storeMappedDataAs w:val="dateTime"/>
                                  <w:calendar w:val="gregorian"/>
                                </w:date>
                              </w:sdtPr>
                              <w:sdtContent>
                                <w:p w:rsidR="00B108C6" w:rsidRDefault="00B108C6">
                                  <w:pPr>
                                    <w:jc w:val="center"/>
                                    <w:rPr>
                                      <w:color w:val="FFFFFF" w:themeColor="background1"/>
                                      <w:sz w:val="48"/>
                                      <w:szCs w:val="48"/>
                                    </w:rPr>
                                  </w:pPr>
                                  <w:r>
                                    <w:rPr>
                                      <w:color w:val="FFFFFF" w:themeColor="background1"/>
                                      <w:sz w:val="52"/>
                                      <w:szCs w:val="52"/>
                                    </w:rPr>
                                    <w:t>2019</w:t>
                                  </w:r>
                                </w:p>
                              </w:sdtContent>
                            </w:sdt>
                          </w:txbxContent>
                        </v:textbox>
                      </v:rect>
                    </v:group>
                    <v:group id="Group 1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" filled="f" stroked="f" strokecolor="white" strokeweight="1pt">
                        <v:fill opacity="52428f"/>
                        <v:shadow color="#d8d8d8" offset="3pt,3pt"/>
                        <v:textbox inset=",0,,0">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Content>
                                <w:p w:rsidR="00B108C6" w:rsidRDefault="00B108C6">
                                  <w:pPr>
                                    <w:pStyle w:val="Sinespaciado"/>
                                    <w:jc w:val="right"/>
                                    <w:rPr>
                                      <w:color w:val="FFFFFF" w:themeColor="background1"/>
                                    </w:rPr>
                                  </w:pPr>
                                  <w:r>
                                    <w:rPr>
                                      <w:color w:val="FFFFFF" w:themeColor="background1"/>
                                    </w:rPr>
                                    <w:t xml:space="preserve">Gonzalo </w:t>
                                  </w:r>
                                  <w:r w:rsidR="0089183A">
                                    <w:rPr>
                                      <w:color w:val="FFFFFF" w:themeColor="background1"/>
                                    </w:rPr>
                                    <w:t>Martínez</w:t>
                                  </w:r>
                                  <w:r>
                                    <w:rPr>
                                      <w:color w:val="FFFFFF" w:themeColor="background1"/>
                                    </w:rPr>
                                    <w:t xml:space="preserve"> – Jefe de la Oficina de Control Interno</w:t>
                                  </w:r>
                                </w:p>
                              </w:sdtContent>
                            </w:sdt>
                            <w:sdt>
                              <w:sdtPr>
                                <w:rPr>
                                  <w:color w:val="FFFFFF" w:themeColor="background1"/>
                                </w:rPr>
                                <w:alias w:val="Compañía"/>
                                <w:id w:val="16962301"/>
                                <w:dataBinding w:prefixMappings="xmlns:ns0='http://schemas.openxmlformats.org/officeDocument/2006/extended-properties'" w:xpath="/ns0:Properties[1]/ns0:Company[1]" w:storeItemID="{6668398D-A668-4E3E-A5EB-62B293D839F1}"/>
                                <w:text/>
                              </w:sdtPr>
                              <w:sdtContent>
                                <w:p w:rsidR="00B108C6" w:rsidRDefault="00B108C6">
                                  <w:pPr>
                                    <w:pStyle w:val="Sinespaciado"/>
                                    <w:jc w:val="right"/>
                                    <w:rPr>
                                      <w:color w:val="FFFFFF" w:themeColor="background1"/>
                                    </w:rPr>
                                  </w:pPr>
                                  <w:r>
                                    <w:rPr>
                                      <w:color w:val="FFFFFF" w:themeColor="background1"/>
                                    </w:rPr>
                                    <w:t>Secretaría Distrital de Desarrollo Económico</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19-05-23T00:00:00Z">
                                  <w:dateFormat w:val="dd/MM/yyyy"/>
                                  <w:lid w:val="es-ES"/>
                                  <w:storeMappedDataAs w:val="dateTime"/>
                                  <w:calendar w:val="gregorian"/>
                                </w:date>
                              </w:sdtPr>
                              <w:sdtContent>
                                <w:p w:rsidR="00B108C6" w:rsidRDefault="00B108C6">
                                  <w:pPr>
                                    <w:pStyle w:val="Sinespaciado"/>
                                    <w:jc w:val="right"/>
                                    <w:rPr>
                                      <w:color w:val="FFFFFF" w:themeColor="background1"/>
                                    </w:rPr>
                                  </w:pPr>
                                  <w:r>
                                    <w:rPr>
                                      <w:color w:val="FFFFFF" w:themeColor="background1"/>
                                      <w:lang w:val="es-ES"/>
                                    </w:rPr>
                                    <w:t>23/05/2019</w:t>
                                  </w:r>
                                </w:p>
                              </w:sdtContent>
                            </w:sdt>
                          </w:txbxContent>
                        </v:textbox>
                      </v:rect>
                    </v:group>
                    <w10:wrap anchorx="page" anchory="page"/>
                  </v:group>
                </w:pict>
              </mc:Fallback>
            </mc:AlternateContent>
          </w:r>
        </w:p>
        <w:p w:rsidR="005468DB" w:rsidRDefault="005468DB">
          <w:r>
            <w:br w:type="page"/>
          </w:r>
        </w:p>
      </w:sdtContent>
    </w:sdt>
    <w:p w:rsidR="00955B36" w:rsidRDefault="00180750">
      <w:r>
        <w:rPr>
          <w:noProof/>
          <w:lang w:eastAsia="es-CO"/>
        </w:rPr>
        <w:lastRenderedPageBreak/>
        <mc:AlternateContent>
          <mc:Choice Requires="wpg">
            <w:drawing>
              <wp:anchor distT="0" distB="0" distL="114300" distR="114300" simplePos="0" relativeHeight="251673600" behindDoc="0" locked="0" layoutInCell="1" allowOverlap="1">
                <wp:simplePos x="0" y="0"/>
                <wp:positionH relativeFrom="column">
                  <wp:posOffset>-851535</wp:posOffset>
                </wp:positionH>
                <wp:positionV relativeFrom="paragraph">
                  <wp:posOffset>-671195</wp:posOffset>
                </wp:positionV>
                <wp:extent cx="1979437" cy="9540236"/>
                <wp:effectExtent l="0" t="0" r="20955" b="23495"/>
                <wp:wrapNone/>
                <wp:docPr id="21" name="21 Grupo"/>
                <wp:cNvGraphicFramePr/>
                <a:graphic xmlns:a="http://schemas.openxmlformats.org/drawingml/2006/main">
                  <a:graphicData uri="http://schemas.microsoft.com/office/word/2010/wordprocessingGroup">
                    <wpg:wgp>
                      <wpg:cNvGrpSpPr/>
                      <wpg:grpSpPr>
                        <a:xfrm>
                          <a:off x="0" y="0"/>
                          <a:ext cx="1979437" cy="9540236"/>
                          <a:chOff x="0" y="-152400"/>
                          <a:chExt cx="1979437" cy="9540236"/>
                        </a:xfrm>
                      </wpg:grpSpPr>
                      <wps:wsp>
                        <wps:cNvPr id="15" name="Rectangle 4" descr="Zig zag"/>
                        <wps:cNvSpPr>
                          <a:spLocks noChangeArrowheads="1"/>
                        </wps:cNvSpPr>
                        <wps:spPr bwMode="auto">
                          <a:xfrm>
                            <a:off x="0" y="-152400"/>
                            <a:ext cx="1979295" cy="9540236"/>
                          </a:xfrm>
                          <a:prstGeom prst="rect">
                            <a:avLst/>
                          </a:prstGeom>
                          <a:solidFill>
                            <a:srgbClr val="4FD1FF"/>
                          </a:solidFill>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16" name="Rectangle 8"/>
                        <wps:cNvSpPr>
                          <a:spLocks noChangeArrowheads="1"/>
                        </wps:cNvSpPr>
                        <wps:spPr bwMode="auto">
                          <a:xfrm flipH="1">
                            <a:off x="986590" y="2887579"/>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7" name="Rectangle 9"/>
                        <wps:cNvSpPr>
                          <a:spLocks noChangeArrowheads="1"/>
                        </wps:cNvSpPr>
                        <wps:spPr bwMode="auto">
                          <a:xfrm flipH="1">
                            <a:off x="0" y="2887579"/>
                            <a:ext cx="992847" cy="96323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8" name="Rectangle 10"/>
                        <wps:cNvSpPr>
                          <a:spLocks noChangeArrowheads="1"/>
                        </wps:cNvSpPr>
                        <wps:spPr bwMode="auto">
                          <a:xfrm flipH="1">
                            <a:off x="0" y="1925052"/>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9" name="Rectangle 11"/>
                        <wps:cNvSpPr>
                          <a:spLocks noChangeArrowheads="1"/>
                        </wps:cNvSpPr>
                        <wps:spPr bwMode="auto">
                          <a:xfrm flipH="1">
                            <a:off x="0" y="3850105"/>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0" name="Rectangle 12"/>
                        <wps:cNvSpPr>
                          <a:spLocks noChangeArrowheads="1"/>
                        </wps:cNvSpPr>
                        <wps:spPr bwMode="auto">
                          <a:xfrm flipH="1">
                            <a:off x="986590" y="4812631"/>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anchor>
            </w:drawing>
          </mc:Choice>
          <mc:Fallback>
            <w:pict>
              <v:group w14:anchorId="19B42E70" id="21 Grupo" o:spid="_x0000_s1026" style="position:absolute;margin-left:-67.05pt;margin-top:-52.85pt;width:155.85pt;height:751.2pt;z-index:251673600" coordorigin=",-1524" coordsize="19794,9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">
                <v:rect id="Rectangle 4" o:spid="_x0000_s1027" alt="Zig zag" style="position:absolute;top:-1524;width:19792;height:95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" fillcolor="#4fd1ff" strokecolor="white" strokeweight="1pt"/>
                <v:rect id="Rectangle 8" o:spid="_x0000_s1028" style="position:absolute;left:9865;top:28875;width:9929;height:963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" fillcolor="#b8cce4 [1300]" strokecolor="white [3212]" strokeweight="1pt">
                  <v:fill opacity="32896f"/>
                  <v:shadow color="#d8d8d8" offset="3pt,3pt"/>
                </v:rect>
                <v:rect id="Rectangle 9" o:spid="_x0000_s1029" style="position:absolute;top:28875;width:9928;height:963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" fillcolor="#365f91 [2404]" strokecolor="white [3212]" strokeweight="1pt">
                  <v:fill opacity="52428f"/>
                  <v:shadow color="#d8d8d8" offset="3pt,3pt"/>
                </v:rect>
                <v:rect id="Rectangle 10" o:spid="_x0000_s1030" style="position:absolute;top:19250;width:9928;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" fillcolor="#b8cce4 [1300]" strokecolor="white [3212]" strokeweight="1pt">
                  <v:fill opacity="32896f"/>
                  <v:shadow color="#d8d8d8" offset="3pt,3pt"/>
                </v:rect>
                <v:rect id="Rectangle 11" o:spid="_x0000_s1031" style="position:absolute;top:38501;width:9928;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" fillcolor="#b8cce4 [1300]" strokecolor="white [3212]" strokeweight="1pt">
                  <v:fill opacity="32896f"/>
                  <v:shadow color="#d8d8d8" offset="3pt,3pt"/>
                </v:rect>
                <v:rect id="Rectangle 12" o:spid="_x0000_s1032" style="position:absolute;left:9865;top:48126;width:9929;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" fillcolor="#b8cce4 [1300]" strokecolor="white [3212]" strokeweight="1pt">
                  <v:fill opacity="32896f"/>
                  <v:shadow color="#d8d8d8" offset="3pt,3pt"/>
                </v:rect>
              </v:group>
            </w:pict>
          </mc:Fallback>
        </mc:AlternateContent>
      </w:r>
    </w:p>
    <w:p w:rsidR="00955B36" w:rsidRDefault="00955B36"/>
    <w:p w:rsidR="00955B36" w:rsidRDefault="00955B36"/>
    <w:p w:rsidR="00955B36" w:rsidRDefault="00955B36"/>
    <w:p w:rsidR="00955B36" w:rsidRDefault="00955B36"/>
    <w:p w:rsidR="00955B36" w:rsidRDefault="00955B36"/>
    <w:p w:rsidR="00955B36" w:rsidRDefault="00955B36"/>
    <w:p w:rsidR="00955B36" w:rsidRDefault="00955B36"/>
    <w:p w:rsidR="00955B36" w:rsidRDefault="00955B36"/>
    <w:p w:rsidR="00955B36" w:rsidRDefault="00955B36"/>
    <w:p w:rsidR="00955B36" w:rsidRDefault="00955B36"/>
    <w:p w:rsidR="00955B36" w:rsidRDefault="00955B36"/>
    <w:p w:rsidR="00955B36" w:rsidRDefault="008A6C93">
      <w:r>
        <w:tab/>
      </w:r>
    </w:p>
    <w:p w:rsidR="00955B36" w:rsidRDefault="00955B36"/>
    <w:p w:rsidR="00955B36" w:rsidRDefault="00955B36"/>
    <w:p w:rsidR="00955B36" w:rsidRDefault="00955B36"/>
    <w:p w:rsidR="00955B36" w:rsidRDefault="00955B36"/>
    <w:p w:rsidR="00955B36" w:rsidRDefault="00955B36"/>
    <w:p w:rsidR="00955B36" w:rsidRDefault="00B3036D">
      <w:r>
        <w:rPr>
          <w:noProof/>
          <w:lang w:eastAsia="es-CO"/>
        </w:rPr>
        <mc:AlternateContent>
          <mc:Choice Requires="wps">
            <w:drawing>
              <wp:anchor distT="0" distB="0" distL="114300" distR="114300" simplePos="0" relativeHeight="251650560" behindDoc="0" locked="0" layoutInCell="1" allowOverlap="1" wp14:anchorId="17372576" wp14:editId="39A4DDC2">
                <wp:simplePos x="0" y="0"/>
                <wp:positionH relativeFrom="column">
                  <wp:posOffset>1758315</wp:posOffset>
                </wp:positionH>
                <wp:positionV relativeFrom="paragraph">
                  <wp:posOffset>437514</wp:posOffset>
                </wp:positionV>
                <wp:extent cx="3569970" cy="2714625"/>
                <wp:effectExtent l="0" t="0" r="0" b="9525"/>
                <wp:wrapNone/>
                <wp:docPr id="23" name="23 Cuadro de texto"/>
                <wp:cNvGraphicFramePr/>
                <a:graphic xmlns:a="http://schemas.openxmlformats.org/drawingml/2006/main">
                  <a:graphicData uri="http://schemas.microsoft.com/office/word/2010/wordprocessingShape">
                    <wps:wsp>
                      <wps:cNvSpPr txBox="1"/>
                      <wps:spPr>
                        <a:xfrm>
                          <a:off x="0" y="0"/>
                          <a:ext cx="3569970" cy="2714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108C6" w:rsidRPr="00501231" w:rsidRDefault="00B108C6" w:rsidP="00B3036D">
                            <w:pPr>
                              <w:pStyle w:val="Sinespaciado"/>
                              <w:jc w:val="both"/>
                              <w:rPr>
                                <w:rFonts w:ascii="Arial" w:hAnsi="Arial" w:cs="Arial"/>
                                <w:b/>
                                <w:sz w:val="24"/>
                                <w:szCs w:val="24"/>
                              </w:rPr>
                            </w:pPr>
                            <w:r w:rsidRPr="00501231">
                              <w:rPr>
                                <w:rFonts w:ascii="Arial" w:hAnsi="Arial" w:cs="Arial"/>
                                <w:b/>
                                <w:sz w:val="24"/>
                                <w:szCs w:val="24"/>
                              </w:rPr>
                              <w:t xml:space="preserve">INFORME DE SEGUIMIENTO </w:t>
                            </w:r>
                            <w:r>
                              <w:rPr>
                                <w:rFonts w:ascii="Arial" w:hAnsi="Arial" w:cs="Arial"/>
                                <w:b/>
                                <w:sz w:val="24"/>
                                <w:szCs w:val="24"/>
                              </w:rPr>
                              <w:t>AL REPORTE FURAG II – E IMPLEMENTACIÓN DEL MIPG</w:t>
                            </w:r>
                          </w:p>
                          <w:p w:rsidR="00B108C6" w:rsidRPr="00D4741F" w:rsidRDefault="00B108C6" w:rsidP="00180750">
                            <w:pPr>
                              <w:spacing w:after="0" w:line="240" w:lineRule="auto"/>
                              <w:jc w:val="both"/>
                              <w:rPr>
                                <w:rFonts w:ascii="Arial" w:hAnsi="Arial" w:cs="Arial"/>
                              </w:rPr>
                            </w:pPr>
                          </w:p>
                          <w:p w:rsidR="00B108C6" w:rsidRPr="00D4741F" w:rsidRDefault="00B108C6" w:rsidP="00180750">
                            <w:pPr>
                              <w:spacing w:after="0" w:line="240" w:lineRule="auto"/>
                              <w:jc w:val="both"/>
                              <w:rPr>
                                <w:rFonts w:ascii="Arial" w:hAnsi="Arial" w:cs="Arial"/>
                              </w:rPr>
                            </w:pPr>
                            <w:r w:rsidRPr="00D4741F">
                              <w:rPr>
                                <w:rFonts w:ascii="Arial" w:hAnsi="Arial" w:cs="Arial"/>
                                <w:b/>
                              </w:rPr>
                              <w:t>Revisado:</w:t>
                            </w:r>
                            <w:r w:rsidRPr="00D4741F">
                              <w:rPr>
                                <w:rFonts w:ascii="Arial" w:hAnsi="Arial" w:cs="Arial"/>
                              </w:rPr>
                              <w:t xml:space="preserve"> </w:t>
                            </w:r>
                            <w:r>
                              <w:rPr>
                                <w:rFonts w:ascii="Arial" w:hAnsi="Arial" w:cs="Arial"/>
                              </w:rPr>
                              <w:t>Gonzalo Martínez – Jefe de la Oficina de Control Interno</w:t>
                            </w:r>
                          </w:p>
                          <w:p w:rsidR="00B108C6" w:rsidRPr="00D4741F" w:rsidRDefault="00B108C6" w:rsidP="00180750">
                            <w:pPr>
                              <w:spacing w:after="0" w:line="240" w:lineRule="auto"/>
                              <w:jc w:val="both"/>
                              <w:rPr>
                                <w:rFonts w:ascii="Arial" w:eastAsia="Times New Roman" w:hAnsi="Arial" w:cs="Arial"/>
                              </w:rPr>
                            </w:pPr>
                            <w:r w:rsidRPr="00D4741F">
                              <w:rPr>
                                <w:rFonts w:ascii="Arial" w:hAnsi="Arial" w:cs="Arial"/>
                                <w:b/>
                              </w:rPr>
                              <w:t xml:space="preserve">Aprobado: </w:t>
                            </w:r>
                            <w:r>
                              <w:rPr>
                                <w:rFonts w:ascii="Arial" w:hAnsi="Arial" w:cs="Arial"/>
                              </w:rPr>
                              <w:t>Gonzalo Martínez – Jefe de la Oficina de Control Interno</w:t>
                            </w:r>
                          </w:p>
                          <w:p w:rsidR="00B108C6" w:rsidRPr="00D4741F" w:rsidRDefault="00B108C6" w:rsidP="00180750">
                            <w:pPr>
                              <w:spacing w:after="0" w:line="240" w:lineRule="auto"/>
                              <w:jc w:val="both"/>
                              <w:rPr>
                                <w:rFonts w:ascii="Arial" w:eastAsia="Times New Roman" w:hAnsi="Arial" w:cs="Arial"/>
                                <w:b/>
                              </w:rPr>
                            </w:pPr>
                          </w:p>
                          <w:p w:rsidR="00B108C6" w:rsidRPr="00D4741F" w:rsidRDefault="00B108C6" w:rsidP="00180750">
                            <w:pPr>
                              <w:spacing w:after="0" w:line="240" w:lineRule="auto"/>
                              <w:jc w:val="both"/>
                              <w:rPr>
                                <w:rFonts w:ascii="Arial" w:eastAsia="Times New Roman" w:hAnsi="Arial" w:cs="Arial"/>
                                <w:sz w:val="24"/>
                                <w:szCs w:val="24"/>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hAnsi="Arial" w:cs="Arial"/>
                              </w:rPr>
                              <w:t>Julia Mendoza – Profesional Universitario grado 18</w:t>
                            </w:r>
                          </w:p>
                          <w:p w:rsidR="00B108C6" w:rsidRPr="00D4741F" w:rsidRDefault="00B108C6" w:rsidP="00180750">
                            <w:pPr>
                              <w:spacing w:after="0" w:line="240" w:lineRule="auto"/>
                              <w:jc w:val="both"/>
                              <w:rPr>
                                <w:rFonts w:ascii="Arial" w:eastAsia="Times New Roman" w:hAnsi="Arial" w:cs="Arial"/>
                              </w:rPr>
                            </w:pPr>
                          </w:p>
                          <w:p w:rsidR="00B108C6" w:rsidRPr="00D4741F" w:rsidRDefault="00B108C6" w:rsidP="00180750">
                            <w:pPr>
                              <w:spacing w:after="0" w:line="240" w:lineRule="auto"/>
                              <w:jc w:val="both"/>
                              <w:rPr>
                                <w:rFonts w:ascii="Arial" w:eastAsia="Times New Roman" w:hAnsi="Arial" w:cs="Arial"/>
                              </w:rPr>
                            </w:pPr>
                            <w:r w:rsidRPr="00D4741F">
                              <w:rPr>
                                <w:rFonts w:ascii="Arial" w:eastAsia="Times New Roman" w:hAnsi="Arial" w:cs="Arial"/>
                                <w:b/>
                              </w:rPr>
                              <w:t>Fecha de elaboración:</w:t>
                            </w:r>
                            <w:r>
                              <w:rPr>
                                <w:rFonts w:ascii="Arial" w:eastAsia="Times New Roman" w:hAnsi="Arial" w:cs="Arial"/>
                              </w:rPr>
                              <w:t xml:space="preserve"> 20/05/2019</w:t>
                            </w:r>
                          </w:p>
                          <w:p w:rsidR="00B108C6" w:rsidRPr="00D4741F" w:rsidRDefault="00B108C6" w:rsidP="00180750">
                            <w:pPr>
                              <w:spacing w:after="0" w:line="240" w:lineRule="auto"/>
                              <w:jc w:val="both"/>
                              <w:rPr>
                                <w:rFonts w:ascii="Arial" w:eastAsia="Times New Roman" w:hAnsi="Arial" w:cs="Arial"/>
                              </w:rPr>
                            </w:pPr>
                            <w:r w:rsidRPr="00D4741F">
                              <w:rPr>
                                <w:rFonts w:ascii="Arial" w:eastAsia="Times New Roman" w:hAnsi="Arial" w:cs="Arial"/>
                                <w:b/>
                              </w:rPr>
                              <w:t>Fecha de publicación:</w:t>
                            </w:r>
                            <w:r w:rsidR="00841DFC">
                              <w:rPr>
                                <w:rFonts w:ascii="Arial" w:eastAsia="Times New Roman" w:hAnsi="Arial" w:cs="Arial"/>
                              </w:rPr>
                              <w:t xml:space="preserve"> 29</w:t>
                            </w:r>
                            <w:r>
                              <w:rPr>
                                <w:rFonts w:ascii="Arial" w:eastAsia="Times New Roman" w:hAnsi="Arial" w:cs="Arial"/>
                              </w:rPr>
                              <w:t>/05/2019</w:t>
                            </w:r>
                          </w:p>
                          <w:p w:rsidR="00B108C6" w:rsidRPr="00D4741F" w:rsidRDefault="00B108C6" w:rsidP="00180750">
                            <w:pPr>
                              <w:spacing w:after="0" w:line="240" w:lineRule="auto"/>
                              <w:jc w:val="both"/>
                              <w:rPr>
                                <w:rFonts w:ascii="Arial" w:eastAsia="Times New Roman" w:hAnsi="Arial" w:cs="Arial"/>
                                <w:sz w:val="24"/>
                                <w:szCs w:val="24"/>
                              </w:rPr>
                            </w:pPr>
                          </w:p>
                          <w:p w:rsidR="00B108C6" w:rsidRPr="00D4741F" w:rsidRDefault="00B108C6" w:rsidP="00180750">
                            <w:pPr>
                              <w:spacing w:after="0" w:line="240" w:lineRule="auto"/>
                              <w:jc w:val="both"/>
                              <w:rPr>
                                <w:rFonts w:ascii="Arial" w:eastAsia="Times New Roman" w:hAnsi="Arial" w:cs="Arial"/>
                                <w:b/>
                                <w:sz w:val="20"/>
                                <w:szCs w:val="20"/>
                              </w:rPr>
                            </w:pPr>
                            <w:r w:rsidRPr="00D4741F">
                              <w:rPr>
                                <w:rFonts w:ascii="Arial" w:eastAsia="Times New Roman" w:hAnsi="Arial" w:cs="Arial"/>
                                <w:b/>
                                <w:sz w:val="20"/>
                                <w:szCs w:val="20"/>
                              </w:rPr>
                              <w:t>Secretaría Distrital de Desarrollo Económico</w:t>
                            </w:r>
                          </w:p>
                          <w:p w:rsidR="00B108C6" w:rsidRPr="00D4741F" w:rsidRDefault="00B108C6" w:rsidP="00180750">
                            <w:pPr>
                              <w:spacing w:after="0" w:line="240" w:lineRule="auto"/>
                              <w:jc w:val="both"/>
                              <w:rPr>
                                <w:rFonts w:ascii="Arial" w:eastAsia="Times New Roman" w:hAnsi="Arial" w:cs="Arial"/>
                                <w:sz w:val="20"/>
                                <w:szCs w:val="20"/>
                              </w:rPr>
                            </w:pPr>
                            <w:r>
                              <w:rPr>
                                <w:rFonts w:ascii="Arial" w:eastAsia="Times New Roman" w:hAnsi="Arial" w:cs="Arial"/>
                                <w:sz w:val="20"/>
                                <w:szCs w:val="20"/>
                              </w:rPr>
                              <w:t>Vigencia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372576" id="_x0000_t202" coordsize="21600,21600" o:spt="202" path="m,l,21600r21600,l21600,xe">
                <v:stroke joinstyle="miter"/>
                <v:path gradientshapeok="t" o:connecttype="rect"/>
              </v:shapetype>
              <v:shape id="23 Cuadro de texto" o:spid="_x0000_s1044" type="#_x0000_t202" style="position:absolute;margin-left:138.45pt;margin-top:34.45pt;width:281.1pt;height:213.7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" fillcolor="white [3201]" stroked="f" strokeweight=".5pt">
                <v:textbox>
                  <w:txbxContent>
                    <w:p w:rsidR="00B108C6" w:rsidRPr="00501231" w:rsidRDefault="00B108C6" w:rsidP="00B3036D">
                      <w:pPr>
                        <w:pStyle w:val="Sinespaciado"/>
                        <w:jc w:val="both"/>
                        <w:rPr>
                          <w:rFonts w:ascii="Arial" w:hAnsi="Arial" w:cs="Arial"/>
                          <w:b/>
                          <w:sz w:val="24"/>
                          <w:szCs w:val="24"/>
                        </w:rPr>
                      </w:pPr>
                      <w:r w:rsidRPr="00501231">
                        <w:rPr>
                          <w:rFonts w:ascii="Arial" w:hAnsi="Arial" w:cs="Arial"/>
                          <w:b/>
                          <w:sz w:val="24"/>
                          <w:szCs w:val="24"/>
                        </w:rPr>
                        <w:t xml:space="preserve">INFORME DE SEGUIMIENTO </w:t>
                      </w:r>
                      <w:r>
                        <w:rPr>
                          <w:rFonts w:ascii="Arial" w:hAnsi="Arial" w:cs="Arial"/>
                          <w:b/>
                          <w:sz w:val="24"/>
                          <w:szCs w:val="24"/>
                        </w:rPr>
                        <w:t>AL REPORTE FURAG II – E IMPLEMENTACIÓN DEL MIPG</w:t>
                      </w:r>
                    </w:p>
                    <w:p w:rsidR="00B108C6" w:rsidRPr="00D4741F" w:rsidRDefault="00B108C6" w:rsidP="00180750">
                      <w:pPr>
                        <w:spacing w:after="0" w:line="240" w:lineRule="auto"/>
                        <w:jc w:val="both"/>
                        <w:rPr>
                          <w:rFonts w:ascii="Arial" w:hAnsi="Arial" w:cs="Arial"/>
                        </w:rPr>
                      </w:pPr>
                    </w:p>
                    <w:p w:rsidR="00B108C6" w:rsidRPr="00D4741F" w:rsidRDefault="00B108C6" w:rsidP="00180750">
                      <w:pPr>
                        <w:spacing w:after="0" w:line="240" w:lineRule="auto"/>
                        <w:jc w:val="both"/>
                        <w:rPr>
                          <w:rFonts w:ascii="Arial" w:hAnsi="Arial" w:cs="Arial"/>
                        </w:rPr>
                      </w:pPr>
                      <w:r w:rsidRPr="00D4741F">
                        <w:rPr>
                          <w:rFonts w:ascii="Arial" w:hAnsi="Arial" w:cs="Arial"/>
                          <w:b/>
                        </w:rPr>
                        <w:t>Revisado:</w:t>
                      </w:r>
                      <w:r w:rsidRPr="00D4741F">
                        <w:rPr>
                          <w:rFonts w:ascii="Arial" w:hAnsi="Arial" w:cs="Arial"/>
                        </w:rPr>
                        <w:t xml:space="preserve"> </w:t>
                      </w:r>
                      <w:r>
                        <w:rPr>
                          <w:rFonts w:ascii="Arial" w:hAnsi="Arial" w:cs="Arial"/>
                        </w:rPr>
                        <w:t>Gonzalo Martínez – Jefe de la Oficina de Control Interno</w:t>
                      </w:r>
                    </w:p>
                    <w:p w:rsidR="00B108C6" w:rsidRPr="00D4741F" w:rsidRDefault="00B108C6" w:rsidP="00180750">
                      <w:pPr>
                        <w:spacing w:after="0" w:line="240" w:lineRule="auto"/>
                        <w:jc w:val="both"/>
                        <w:rPr>
                          <w:rFonts w:ascii="Arial" w:eastAsia="Times New Roman" w:hAnsi="Arial" w:cs="Arial"/>
                        </w:rPr>
                      </w:pPr>
                      <w:r w:rsidRPr="00D4741F">
                        <w:rPr>
                          <w:rFonts w:ascii="Arial" w:hAnsi="Arial" w:cs="Arial"/>
                          <w:b/>
                        </w:rPr>
                        <w:t xml:space="preserve">Aprobado: </w:t>
                      </w:r>
                      <w:r>
                        <w:rPr>
                          <w:rFonts w:ascii="Arial" w:hAnsi="Arial" w:cs="Arial"/>
                        </w:rPr>
                        <w:t>Gonzalo Martínez – Jefe de la Oficina de Control Interno</w:t>
                      </w:r>
                    </w:p>
                    <w:p w:rsidR="00B108C6" w:rsidRPr="00D4741F" w:rsidRDefault="00B108C6" w:rsidP="00180750">
                      <w:pPr>
                        <w:spacing w:after="0" w:line="240" w:lineRule="auto"/>
                        <w:jc w:val="both"/>
                        <w:rPr>
                          <w:rFonts w:ascii="Arial" w:eastAsia="Times New Roman" w:hAnsi="Arial" w:cs="Arial"/>
                          <w:b/>
                        </w:rPr>
                      </w:pPr>
                    </w:p>
                    <w:p w:rsidR="00B108C6" w:rsidRPr="00D4741F" w:rsidRDefault="00B108C6" w:rsidP="00180750">
                      <w:pPr>
                        <w:spacing w:after="0" w:line="240" w:lineRule="auto"/>
                        <w:jc w:val="both"/>
                        <w:rPr>
                          <w:rFonts w:ascii="Arial" w:eastAsia="Times New Roman" w:hAnsi="Arial" w:cs="Arial"/>
                          <w:sz w:val="24"/>
                          <w:szCs w:val="24"/>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hAnsi="Arial" w:cs="Arial"/>
                        </w:rPr>
                        <w:t>Julia Mendoza – Profesional Universitario grado 18</w:t>
                      </w:r>
                    </w:p>
                    <w:p w:rsidR="00B108C6" w:rsidRPr="00D4741F" w:rsidRDefault="00B108C6" w:rsidP="00180750">
                      <w:pPr>
                        <w:spacing w:after="0" w:line="240" w:lineRule="auto"/>
                        <w:jc w:val="both"/>
                        <w:rPr>
                          <w:rFonts w:ascii="Arial" w:eastAsia="Times New Roman" w:hAnsi="Arial" w:cs="Arial"/>
                        </w:rPr>
                      </w:pPr>
                    </w:p>
                    <w:p w:rsidR="00B108C6" w:rsidRPr="00D4741F" w:rsidRDefault="00B108C6" w:rsidP="00180750">
                      <w:pPr>
                        <w:spacing w:after="0" w:line="240" w:lineRule="auto"/>
                        <w:jc w:val="both"/>
                        <w:rPr>
                          <w:rFonts w:ascii="Arial" w:eastAsia="Times New Roman" w:hAnsi="Arial" w:cs="Arial"/>
                        </w:rPr>
                      </w:pPr>
                      <w:r w:rsidRPr="00D4741F">
                        <w:rPr>
                          <w:rFonts w:ascii="Arial" w:eastAsia="Times New Roman" w:hAnsi="Arial" w:cs="Arial"/>
                          <w:b/>
                        </w:rPr>
                        <w:t>Fecha de elaboración:</w:t>
                      </w:r>
                      <w:r>
                        <w:rPr>
                          <w:rFonts w:ascii="Arial" w:eastAsia="Times New Roman" w:hAnsi="Arial" w:cs="Arial"/>
                        </w:rPr>
                        <w:t xml:space="preserve"> 20/05/2019</w:t>
                      </w:r>
                    </w:p>
                    <w:p w:rsidR="00B108C6" w:rsidRPr="00D4741F" w:rsidRDefault="00B108C6" w:rsidP="00180750">
                      <w:pPr>
                        <w:spacing w:after="0" w:line="240" w:lineRule="auto"/>
                        <w:jc w:val="both"/>
                        <w:rPr>
                          <w:rFonts w:ascii="Arial" w:eastAsia="Times New Roman" w:hAnsi="Arial" w:cs="Arial"/>
                        </w:rPr>
                      </w:pPr>
                      <w:r w:rsidRPr="00D4741F">
                        <w:rPr>
                          <w:rFonts w:ascii="Arial" w:eastAsia="Times New Roman" w:hAnsi="Arial" w:cs="Arial"/>
                          <w:b/>
                        </w:rPr>
                        <w:t>Fecha de publicación:</w:t>
                      </w:r>
                      <w:r w:rsidR="00841DFC">
                        <w:rPr>
                          <w:rFonts w:ascii="Arial" w:eastAsia="Times New Roman" w:hAnsi="Arial" w:cs="Arial"/>
                        </w:rPr>
                        <w:t xml:space="preserve"> 29</w:t>
                      </w:r>
                      <w:r>
                        <w:rPr>
                          <w:rFonts w:ascii="Arial" w:eastAsia="Times New Roman" w:hAnsi="Arial" w:cs="Arial"/>
                        </w:rPr>
                        <w:t>/05/2019</w:t>
                      </w:r>
                    </w:p>
                    <w:p w:rsidR="00B108C6" w:rsidRPr="00D4741F" w:rsidRDefault="00B108C6" w:rsidP="00180750">
                      <w:pPr>
                        <w:spacing w:after="0" w:line="240" w:lineRule="auto"/>
                        <w:jc w:val="both"/>
                        <w:rPr>
                          <w:rFonts w:ascii="Arial" w:eastAsia="Times New Roman" w:hAnsi="Arial" w:cs="Arial"/>
                          <w:sz w:val="24"/>
                          <w:szCs w:val="24"/>
                        </w:rPr>
                      </w:pPr>
                    </w:p>
                    <w:p w:rsidR="00B108C6" w:rsidRPr="00D4741F" w:rsidRDefault="00B108C6" w:rsidP="00180750">
                      <w:pPr>
                        <w:spacing w:after="0" w:line="240" w:lineRule="auto"/>
                        <w:jc w:val="both"/>
                        <w:rPr>
                          <w:rFonts w:ascii="Arial" w:eastAsia="Times New Roman" w:hAnsi="Arial" w:cs="Arial"/>
                          <w:b/>
                          <w:sz w:val="20"/>
                          <w:szCs w:val="20"/>
                        </w:rPr>
                      </w:pPr>
                      <w:r w:rsidRPr="00D4741F">
                        <w:rPr>
                          <w:rFonts w:ascii="Arial" w:eastAsia="Times New Roman" w:hAnsi="Arial" w:cs="Arial"/>
                          <w:b/>
                          <w:sz w:val="20"/>
                          <w:szCs w:val="20"/>
                        </w:rPr>
                        <w:t>Secretaría Distrital de Desarrollo Económico</w:t>
                      </w:r>
                    </w:p>
                    <w:p w:rsidR="00B108C6" w:rsidRPr="00D4741F" w:rsidRDefault="00B108C6" w:rsidP="00180750">
                      <w:pPr>
                        <w:spacing w:after="0" w:line="240" w:lineRule="auto"/>
                        <w:jc w:val="both"/>
                        <w:rPr>
                          <w:rFonts w:ascii="Arial" w:eastAsia="Times New Roman" w:hAnsi="Arial" w:cs="Arial"/>
                          <w:sz w:val="20"/>
                          <w:szCs w:val="20"/>
                        </w:rPr>
                      </w:pPr>
                      <w:r>
                        <w:rPr>
                          <w:rFonts w:ascii="Arial" w:eastAsia="Times New Roman" w:hAnsi="Arial" w:cs="Arial"/>
                          <w:sz w:val="20"/>
                          <w:szCs w:val="20"/>
                        </w:rPr>
                        <w:t>Vigencia 2019</w:t>
                      </w:r>
                    </w:p>
                  </w:txbxContent>
                </v:textbox>
              </v:shape>
            </w:pict>
          </mc:Fallback>
        </mc:AlternateContent>
      </w:r>
      <w:r w:rsidR="004456B8">
        <w:rPr>
          <w:noProof/>
          <w:lang w:eastAsia="es-CO"/>
        </w:rPr>
        <mc:AlternateContent>
          <mc:Choice Requires="wps">
            <w:drawing>
              <wp:anchor distT="0" distB="0" distL="114300" distR="114300" simplePos="0" relativeHeight="251649536" behindDoc="0" locked="0" layoutInCell="1" allowOverlap="1" wp14:anchorId="7865AD83" wp14:editId="6FBE6B81">
                <wp:simplePos x="0" y="0"/>
                <wp:positionH relativeFrom="column">
                  <wp:posOffset>1695450</wp:posOffset>
                </wp:positionH>
                <wp:positionV relativeFrom="paragraph">
                  <wp:posOffset>424180</wp:posOffset>
                </wp:positionV>
                <wp:extent cx="10795" cy="2484755"/>
                <wp:effectExtent l="38100" t="19050" r="46355" b="10795"/>
                <wp:wrapNone/>
                <wp:docPr id="22" name="22 Conector recto"/>
                <wp:cNvGraphicFramePr/>
                <a:graphic xmlns:a="http://schemas.openxmlformats.org/drawingml/2006/main">
                  <a:graphicData uri="http://schemas.microsoft.com/office/word/2010/wordprocessingShape">
                    <wps:wsp>
                      <wps:cNvCnPr/>
                      <wps:spPr>
                        <a:xfrm>
                          <a:off x="0" y="0"/>
                          <a:ext cx="10795" cy="2484755"/>
                        </a:xfrm>
                        <a:prstGeom prst="line">
                          <a:avLst/>
                        </a:prstGeom>
                        <a:ln w="76200" cmpd="tri">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37D3F1" id="22 Conector recto" o:spid="_x0000_s1026" style="position:absolute;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3.5pt,33.4pt" to="134.35pt,2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" strokecolor="#17365d [2415]" strokeweight="6pt">
                <v:stroke linestyle="thickBetweenThin"/>
              </v:line>
            </w:pict>
          </mc:Fallback>
        </mc:AlternateContent>
      </w:r>
    </w:p>
    <w:p w:rsidR="00955B36" w:rsidRDefault="00955B36">
      <w:pPr>
        <w:sectPr w:rsidR="00955B36" w:rsidSect="00955B36">
          <w:headerReference w:type="first" r:id="rId9"/>
          <w:pgSz w:w="12240" w:h="15840"/>
          <w:pgMar w:top="1417" w:right="1701" w:bottom="1417" w:left="1701" w:header="708" w:footer="708" w:gutter="0"/>
          <w:pgNumType w:start="0"/>
          <w:cols w:space="708"/>
          <w:titlePg/>
          <w:docGrid w:linePitch="360"/>
        </w:sectPr>
      </w:pPr>
    </w:p>
    <w:p w:rsidR="00955B36" w:rsidRDefault="00955B36"/>
    <w:p w:rsidR="00180750" w:rsidRDefault="00180750"/>
    <w:p w:rsidR="00D4741F" w:rsidRDefault="00D4741F" w:rsidP="00262B8F">
      <w:pPr>
        <w:ind w:left="851"/>
      </w:pPr>
    </w:p>
    <w:p w:rsidR="00EA5D61" w:rsidRDefault="00D4741F">
      <w:pPr>
        <w:rPr>
          <w:color w:val="17365D" w:themeColor="text2" w:themeShade="BF"/>
          <w:sz w:val="72"/>
          <w:szCs w:val="72"/>
        </w:rPr>
      </w:pPr>
      <w:r w:rsidRPr="00D4741F">
        <w:rPr>
          <w:color w:val="17365D" w:themeColor="text2" w:themeShade="BF"/>
          <w:sz w:val="72"/>
          <w:szCs w:val="72"/>
        </w:rPr>
        <w:t>Índice</w:t>
      </w:r>
    </w:p>
    <w:sdt>
      <w:sdtPr>
        <w:rPr>
          <w:rFonts w:asciiTheme="minorHAnsi" w:eastAsiaTheme="minorHAnsi" w:hAnsiTheme="minorHAnsi" w:cstheme="minorBidi"/>
          <w:b w:val="0"/>
          <w:bCs w:val="0"/>
          <w:color w:val="auto"/>
          <w:sz w:val="22"/>
          <w:szCs w:val="22"/>
          <w:lang w:val="es-ES" w:eastAsia="en-US"/>
        </w:rPr>
        <w:id w:val="566457204"/>
        <w:docPartObj>
          <w:docPartGallery w:val="Table of Contents"/>
          <w:docPartUnique/>
        </w:docPartObj>
      </w:sdtPr>
      <w:sdtContent>
        <w:p w:rsidR="004E07D0" w:rsidRPr="0002118D" w:rsidRDefault="00262B8F">
          <w:pPr>
            <w:pStyle w:val="TtuloTDC"/>
            <w:rPr>
              <w:color w:val="FFFFFF" w:themeColor="background1"/>
            </w:rPr>
          </w:pPr>
          <w:r>
            <w:rPr>
              <w:noProof/>
            </w:rPr>
            <mc:AlternateContent>
              <mc:Choice Requires="wps">
                <w:drawing>
                  <wp:anchor distT="0" distB="0" distL="114300" distR="114300" simplePos="0" relativeHeight="251687936" behindDoc="0" locked="0" layoutInCell="1" allowOverlap="1" wp14:anchorId="2F7C1C62" wp14:editId="4759B60A">
                    <wp:simplePos x="0" y="0"/>
                    <wp:positionH relativeFrom="column">
                      <wp:posOffset>-260894</wp:posOffset>
                    </wp:positionH>
                    <wp:positionV relativeFrom="paragraph">
                      <wp:posOffset>305435</wp:posOffset>
                    </wp:positionV>
                    <wp:extent cx="10795" cy="2876550"/>
                    <wp:effectExtent l="38100" t="19050" r="46355" b="19050"/>
                    <wp:wrapNone/>
                    <wp:docPr id="514" name="514 Conector recto"/>
                    <wp:cNvGraphicFramePr/>
                    <a:graphic xmlns:a="http://schemas.openxmlformats.org/drawingml/2006/main">
                      <a:graphicData uri="http://schemas.microsoft.com/office/word/2010/wordprocessingShape">
                        <wps:wsp>
                          <wps:cNvCnPr/>
                          <wps:spPr>
                            <a:xfrm>
                              <a:off x="0" y="0"/>
                              <a:ext cx="10795" cy="2876550"/>
                            </a:xfrm>
                            <a:prstGeom prst="line">
                              <a:avLst/>
                            </a:prstGeom>
                            <a:ln w="76200" cmpd="tri">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9E4B06" id="514 Conector recto"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5pt,24.05pt" to="-19.7pt,2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" strokecolor="#17365d [2415]" strokeweight="6pt">
                    <v:stroke linestyle="thickBetweenThin"/>
                  </v:line>
                </w:pict>
              </mc:Fallback>
            </mc:AlternateContent>
          </w:r>
          <w:r w:rsidR="004E07D0" w:rsidRPr="0002118D">
            <w:rPr>
              <w:color w:val="FFFFFF" w:themeColor="background1"/>
              <w:lang w:val="es-ES"/>
            </w:rPr>
            <w:t>Contenido</w:t>
          </w:r>
        </w:p>
        <w:p w:rsidR="006F0173" w:rsidRDefault="004E07D0">
          <w:pPr>
            <w:pStyle w:val="TDC1"/>
            <w:rPr>
              <w:b w:val="0"/>
              <w:color w:val="auto"/>
              <w:sz w:val="22"/>
              <w:szCs w:val="22"/>
            </w:rPr>
          </w:pPr>
          <w:r>
            <w:fldChar w:fldCharType="begin"/>
          </w:r>
          <w:r>
            <w:instrText xml:space="preserve"> TOC \o "1-3" \h \z \u </w:instrText>
          </w:r>
          <w:r>
            <w:fldChar w:fldCharType="separate"/>
          </w:r>
          <w:hyperlink w:anchor="_Toc9936886" w:history="1">
            <w:r w:rsidR="006F0173" w:rsidRPr="00E854EB">
              <w:rPr>
                <w:rStyle w:val="Hipervnculo"/>
              </w:rPr>
              <w:t>Presentación</w:t>
            </w:r>
            <w:r w:rsidR="006F0173">
              <w:rPr>
                <w:webHidden/>
              </w:rPr>
              <w:tab/>
            </w:r>
            <w:r w:rsidR="006F0173">
              <w:rPr>
                <w:webHidden/>
              </w:rPr>
              <w:fldChar w:fldCharType="begin"/>
            </w:r>
            <w:r w:rsidR="006F0173">
              <w:rPr>
                <w:webHidden/>
              </w:rPr>
              <w:instrText xml:space="preserve"> PAGEREF _Toc9936886 \h </w:instrText>
            </w:r>
            <w:r w:rsidR="006F0173">
              <w:rPr>
                <w:webHidden/>
              </w:rPr>
            </w:r>
            <w:r w:rsidR="006F0173">
              <w:rPr>
                <w:webHidden/>
              </w:rPr>
              <w:fldChar w:fldCharType="separate"/>
            </w:r>
            <w:r w:rsidR="006F0173">
              <w:rPr>
                <w:webHidden/>
              </w:rPr>
              <w:t>3</w:t>
            </w:r>
            <w:r w:rsidR="006F0173">
              <w:rPr>
                <w:webHidden/>
              </w:rPr>
              <w:fldChar w:fldCharType="end"/>
            </w:r>
          </w:hyperlink>
        </w:p>
        <w:p w:rsidR="006F0173" w:rsidRDefault="006F0173">
          <w:pPr>
            <w:pStyle w:val="TDC2"/>
            <w:rPr>
              <w:b w:val="0"/>
              <w:color w:val="auto"/>
              <w:sz w:val="22"/>
              <w:szCs w:val="22"/>
            </w:rPr>
          </w:pPr>
          <w:hyperlink w:anchor="_Toc9936887" w:history="1">
            <w:r w:rsidRPr="00E854EB">
              <w:rPr>
                <w:rStyle w:val="Hipervnculo"/>
              </w:rPr>
              <w:t>1.</w:t>
            </w:r>
            <w:r>
              <w:rPr>
                <w:b w:val="0"/>
                <w:color w:val="auto"/>
                <w:sz w:val="22"/>
                <w:szCs w:val="22"/>
              </w:rPr>
              <w:tab/>
            </w:r>
            <w:r w:rsidRPr="00E854EB">
              <w:rPr>
                <w:rStyle w:val="Hipervnculo"/>
              </w:rPr>
              <w:t>OBJETIVO</w:t>
            </w:r>
            <w:r>
              <w:rPr>
                <w:webHidden/>
              </w:rPr>
              <w:tab/>
            </w:r>
            <w:r>
              <w:rPr>
                <w:webHidden/>
              </w:rPr>
              <w:fldChar w:fldCharType="begin"/>
            </w:r>
            <w:r>
              <w:rPr>
                <w:webHidden/>
              </w:rPr>
              <w:instrText xml:space="preserve"> PAGEREF _Toc9936887 \h </w:instrText>
            </w:r>
            <w:r>
              <w:rPr>
                <w:webHidden/>
              </w:rPr>
            </w:r>
            <w:r>
              <w:rPr>
                <w:webHidden/>
              </w:rPr>
              <w:fldChar w:fldCharType="separate"/>
            </w:r>
            <w:r>
              <w:rPr>
                <w:webHidden/>
              </w:rPr>
              <w:t>4</w:t>
            </w:r>
            <w:r>
              <w:rPr>
                <w:webHidden/>
              </w:rPr>
              <w:fldChar w:fldCharType="end"/>
            </w:r>
          </w:hyperlink>
        </w:p>
        <w:p w:rsidR="006F0173" w:rsidRDefault="006F0173">
          <w:pPr>
            <w:pStyle w:val="TDC2"/>
            <w:rPr>
              <w:b w:val="0"/>
              <w:color w:val="auto"/>
              <w:sz w:val="22"/>
              <w:szCs w:val="22"/>
            </w:rPr>
          </w:pPr>
          <w:hyperlink w:anchor="_Toc9936888" w:history="1">
            <w:r w:rsidRPr="00E854EB">
              <w:rPr>
                <w:rStyle w:val="Hipervnculo"/>
              </w:rPr>
              <w:t>2.</w:t>
            </w:r>
            <w:r>
              <w:rPr>
                <w:b w:val="0"/>
                <w:color w:val="auto"/>
                <w:sz w:val="22"/>
                <w:szCs w:val="22"/>
              </w:rPr>
              <w:tab/>
            </w:r>
            <w:r w:rsidRPr="00E854EB">
              <w:rPr>
                <w:rStyle w:val="Hipervnculo"/>
              </w:rPr>
              <w:t>ALCANCE</w:t>
            </w:r>
            <w:r>
              <w:rPr>
                <w:webHidden/>
              </w:rPr>
              <w:tab/>
            </w:r>
            <w:r>
              <w:rPr>
                <w:webHidden/>
              </w:rPr>
              <w:fldChar w:fldCharType="begin"/>
            </w:r>
            <w:r>
              <w:rPr>
                <w:webHidden/>
              </w:rPr>
              <w:instrText xml:space="preserve"> PAGEREF _Toc9936888 \h </w:instrText>
            </w:r>
            <w:r>
              <w:rPr>
                <w:webHidden/>
              </w:rPr>
            </w:r>
            <w:r>
              <w:rPr>
                <w:webHidden/>
              </w:rPr>
              <w:fldChar w:fldCharType="separate"/>
            </w:r>
            <w:r>
              <w:rPr>
                <w:webHidden/>
              </w:rPr>
              <w:t>4</w:t>
            </w:r>
            <w:r>
              <w:rPr>
                <w:webHidden/>
              </w:rPr>
              <w:fldChar w:fldCharType="end"/>
            </w:r>
          </w:hyperlink>
        </w:p>
        <w:p w:rsidR="006F0173" w:rsidRDefault="006F0173">
          <w:pPr>
            <w:pStyle w:val="TDC2"/>
            <w:rPr>
              <w:b w:val="0"/>
              <w:color w:val="auto"/>
              <w:sz w:val="22"/>
              <w:szCs w:val="22"/>
            </w:rPr>
          </w:pPr>
          <w:hyperlink w:anchor="_Toc9936889" w:history="1">
            <w:r w:rsidRPr="00E854EB">
              <w:rPr>
                <w:rStyle w:val="Hipervnculo"/>
              </w:rPr>
              <w:t>3.</w:t>
            </w:r>
            <w:r>
              <w:rPr>
                <w:b w:val="0"/>
                <w:color w:val="auto"/>
                <w:sz w:val="22"/>
                <w:szCs w:val="22"/>
              </w:rPr>
              <w:tab/>
            </w:r>
            <w:r w:rsidRPr="00E854EB">
              <w:rPr>
                <w:rStyle w:val="Hipervnculo"/>
              </w:rPr>
              <w:t>CRITERIOS DE LA AUDITORIA</w:t>
            </w:r>
            <w:r>
              <w:rPr>
                <w:webHidden/>
              </w:rPr>
              <w:tab/>
            </w:r>
            <w:r>
              <w:rPr>
                <w:webHidden/>
              </w:rPr>
              <w:fldChar w:fldCharType="begin"/>
            </w:r>
            <w:r>
              <w:rPr>
                <w:webHidden/>
              </w:rPr>
              <w:instrText xml:space="preserve"> PAGEREF _Toc9936889 \h </w:instrText>
            </w:r>
            <w:r>
              <w:rPr>
                <w:webHidden/>
              </w:rPr>
            </w:r>
            <w:r>
              <w:rPr>
                <w:webHidden/>
              </w:rPr>
              <w:fldChar w:fldCharType="separate"/>
            </w:r>
            <w:r>
              <w:rPr>
                <w:webHidden/>
              </w:rPr>
              <w:t>4</w:t>
            </w:r>
            <w:r>
              <w:rPr>
                <w:webHidden/>
              </w:rPr>
              <w:fldChar w:fldCharType="end"/>
            </w:r>
          </w:hyperlink>
        </w:p>
        <w:p w:rsidR="006F0173" w:rsidRDefault="006F0173">
          <w:pPr>
            <w:pStyle w:val="TDC2"/>
            <w:rPr>
              <w:b w:val="0"/>
              <w:color w:val="auto"/>
              <w:sz w:val="22"/>
              <w:szCs w:val="22"/>
            </w:rPr>
          </w:pPr>
          <w:hyperlink w:anchor="_Toc9936890" w:history="1">
            <w:r w:rsidRPr="00E854EB">
              <w:rPr>
                <w:rStyle w:val="Hipervnculo"/>
              </w:rPr>
              <w:t>4.</w:t>
            </w:r>
            <w:r>
              <w:rPr>
                <w:b w:val="0"/>
                <w:color w:val="auto"/>
                <w:sz w:val="22"/>
                <w:szCs w:val="22"/>
              </w:rPr>
              <w:tab/>
            </w:r>
            <w:r w:rsidRPr="00E854EB">
              <w:rPr>
                <w:rStyle w:val="Hipervnculo"/>
              </w:rPr>
              <w:t>SEGUIMIENTO AL REPORTE DEL FURAG II</w:t>
            </w:r>
            <w:r>
              <w:rPr>
                <w:webHidden/>
              </w:rPr>
              <w:tab/>
            </w:r>
            <w:r>
              <w:rPr>
                <w:webHidden/>
              </w:rPr>
              <w:fldChar w:fldCharType="begin"/>
            </w:r>
            <w:r>
              <w:rPr>
                <w:webHidden/>
              </w:rPr>
              <w:instrText xml:space="preserve"> PAGEREF _Toc9936890 \h </w:instrText>
            </w:r>
            <w:r>
              <w:rPr>
                <w:webHidden/>
              </w:rPr>
            </w:r>
            <w:r>
              <w:rPr>
                <w:webHidden/>
              </w:rPr>
              <w:fldChar w:fldCharType="separate"/>
            </w:r>
            <w:r>
              <w:rPr>
                <w:webHidden/>
              </w:rPr>
              <w:t>5</w:t>
            </w:r>
            <w:r>
              <w:rPr>
                <w:webHidden/>
              </w:rPr>
              <w:fldChar w:fldCharType="end"/>
            </w:r>
          </w:hyperlink>
        </w:p>
        <w:p w:rsidR="006F0173" w:rsidRDefault="006F0173">
          <w:pPr>
            <w:pStyle w:val="TDC2"/>
            <w:rPr>
              <w:b w:val="0"/>
              <w:color w:val="auto"/>
              <w:sz w:val="22"/>
              <w:szCs w:val="22"/>
            </w:rPr>
          </w:pPr>
          <w:hyperlink w:anchor="_Toc9936891" w:history="1">
            <w:r w:rsidRPr="00E854EB">
              <w:rPr>
                <w:rStyle w:val="Hipervnculo"/>
              </w:rPr>
              <w:t>5.</w:t>
            </w:r>
            <w:r>
              <w:rPr>
                <w:b w:val="0"/>
                <w:color w:val="auto"/>
                <w:sz w:val="22"/>
                <w:szCs w:val="22"/>
              </w:rPr>
              <w:tab/>
            </w:r>
            <w:r w:rsidRPr="00E854EB">
              <w:rPr>
                <w:rStyle w:val="Hipervnculo"/>
              </w:rPr>
              <w:t>IMPLEMENTACIÓN DEL MIPG</w:t>
            </w:r>
            <w:r>
              <w:rPr>
                <w:webHidden/>
              </w:rPr>
              <w:tab/>
            </w:r>
            <w:r>
              <w:rPr>
                <w:webHidden/>
              </w:rPr>
              <w:fldChar w:fldCharType="begin"/>
            </w:r>
            <w:r>
              <w:rPr>
                <w:webHidden/>
              </w:rPr>
              <w:instrText xml:space="preserve"> PAGEREF _Toc9936891 \h </w:instrText>
            </w:r>
            <w:r>
              <w:rPr>
                <w:webHidden/>
              </w:rPr>
            </w:r>
            <w:r>
              <w:rPr>
                <w:webHidden/>
              </w:rPr>
              <w:fldChar w:fldCharType="separate"/>
            </w:r>
            <w:r>
              <w:rPr>
                <w:webHidden/>
              </w:rPr>
              <w:t>26</w:t>
            </w:r>
            <w:r>
              <w:rPr>
                <w:webHidden/>
              </w:rPr>
              <w:fldChar w:fldCharType="end"/>
            </w:r>
          </w:hyperlink>
        </w:p>
        <w:p w:rsidR="006F0173" w:rsidRDefault="006F0173">
          <w:pPr>
            <w:pStyle w:val="TDC1"/>
            <w:rPr>
              <w:b w:val="0"/>
              <w:color w:val="auto"/>
              <w:sz w:val="22"/>
              <w:szCs w:val="22"/>
            </w:rPr>
          </w:pPr>
          <w:hyperlink w:anchor="_Toc9936892" w:history="1">
            <w:r w:rsidRPr="00E854EB">
              <w:rPr>
                <w:rStyle w:val="Hipervnculo"/>
              </w:rPr>
              <w:t>Conclusiones</w:t>
            </w:r>
            <w:r>
              <w:rPr>
                <w:webHidden/>
              </w:rPr>
              <w:tab/>
            </w:r>
            <w:r>
              <w:rPr>
                <w:webHidden/>
              </w:rPr>
              <w:fldChar w:fldCharType="begin"/>
            </w:r>
            <w:r>
              <w:rPr>
                <w:webHidden/>
              </w:rPr>
              <w:instrText xml:space="preserve"> PAGEREF _Toc9936892 \h </w:instrText>
            </w:r>
            <w:r>
              <w:rPr>
                <w:webHidden/>
              </w:rPr>
            </w:r>
            <w:r>
              <w:rPr>
                <w:webHidden/>
              </w:rPr>
              <w:fldChar w:fldCharType="separate"/>
            </w:r>
            <w:r>
              <w:rPr>
                <w:webHidden/>
              </w:rPr>
              <w:t>27</w:t>
            </w:r>
            <w:r>
              <w:rPr>
                <w:webHidden/>
              </w:rPr>
              <w:fldChar w:fldCharType="end"/>
            </w:r>
          </w:hyperlink>
        </w:p>
        <w:p w:rsidR="006F0173" w:rsidRDefault="006F0173">
          <w:pPr>
            <w:pStyle w:val="TDC1"/>
            <w:rPr>
              <w:b w:val="0"/>
              <w:color w:val="auto"/>
              <w:sz w:val="22"/>
              <w:szCs w:val="22"/>
            </w:rPr>
          </w:pPr>
          <w:hyperlink w:anchor="_Toc9936893" w:history="1">
            <w:r w:rsidRPr="00E854EB">
              <w:rPr>
                <w:rStyle w:val="Hipervnculo"/>
              </w:rPr>
              <w:t>Recomendaciones</w:t>
            </w:r>
            <w:r>
              <w:rPr>
                <w:webHidden/>
              </w:rPr>
              <w:tab/>
            </w:r>
            <w:r>
              <w:rPr>
                <w:webHidden/>
              </w:rPr>
              <w:fldChar w:fldCharType="begin"/>
            </w:r>
            <w:r>
              <w:rPr>
                <w:webHidden/>
              </w:rPr>
              <w:instrText xml:space="preserve"> PAGEREF _Toc9936893 \h </w:instrText>
            </w:r>
            <w:r>
              <w:rPr>
                <w:webHidden/>
              </w:rPr>
            </w:r>
            <w:r>
              <w:rPr>
                <w:webHidden/>
              </w:rPr>
              <w:fldChar w:fldCharType="separate"/>
            </w:r>
            <w:r>
              <w:rPr>
                <w:webHidden/>
              </w:rPr>
              <w:t>28</w:t>
            </w:r>
            <w:r>
              <w:rPr>
                <w:webHidden/>
              </w:rPr>
              <w:fldChar w:fldCharType="end"/>
            </w:r>
          </w:hyperlink>
        </w:p>
        <w:p w:rsidR="00262B8F" w:rsidRDefault="004E07D0">
          <w:pPr>
            <w:rPr>
              <w:b/>
              <w:bCs/>
              <w:lang w:val="es-ES"/>
            </w:rPr>
          </w:pPr>
          <w:r>
            <w:rPr>
              <w:b/>
              <w:bCs/>
              <w:lang w:val="es-ES"/>
            </w:rPr>
            <w:fldChar w:fldCharType="end"/>
          </w:r>
        </w:p>
      </w:sdtContent>
    </w:sdt>
    <w:p w:rsidR="004E07D0" w:rsidRPr="00262B8F" w:rsidRDefault="004E07D0">
      <w:r>
        <w:rPr>
          <w:rFonts w:ascii="Arial" w:hAnsi="Arial" w:cs="Arial"/>
        </w:rPr>
        <w:br w:type="page"/>
      </w:r>
    </w:p>
    <w:bookmarkStart w:id="0" w:name="_Toc9936886"/>
    <w:p w:rsidR="00EA5D61" w:rsidRPr="00262B8F" w:rsidRDefault="008B1E9C" w:rsidP="008B1E9C">
      <w:pPr>
        <w:pStyle w:val="Ttulo1"/>
        <w:ind w:left="709"/>
        <w:rPr>
          <w:rFonts w:asciiTheme="minorHAnsi" w:hAnsiTheme="minorHAnsi"/>
          <w:color w:val="1F497D" w:themeColor="text2"/>
          <w:sz w:val="56"/>
          <w:szCs w:val="56"/>
        </w:rPr>
      </w:pPr>
      <w:r w:rsidRPr="00262B8F">
        <w:rPr>
          <w:rFonts w:asciiTheme="minorHAnsi" w:hAnsiTheme="minorHAnsi"/>
          <w:noProof/>
          <w:color w:val="1F497D" w:themeColor="text2"/>
          <w:sz w:val="56"/>
          <w:szCs w:val="56"/>
          <w:lang w:eastAsia="es-CO"/>
        </w:rPr>
        <w:lastRenderedPageBreak/>
        <mc:AlternateContent>
          <mc:Choice Requires="wps">
            <w:drawing>
              <wp:anchor distT="0" distB="0" distL="114300" distR="114300" simplePos="0" relativeHeight="251677696" behindDoc="0" locked="0" layoutInCell="1" allowOverlap="1" wp14:anchorId="57A980B0" wp14:editId="1CBABEB9">
                <wp:simplePos x="0" y="0"/>
                <wp:positionH relativeFrom="column">
                  <wp:posOffset>443865</wp:posOffset>
                </wp:positionH>
                <wp:positionV relativeFrom="paragraph">
                  <wp:posOffset>400776</wp:posOffset>
                </wp:positionV>
                <wp:extent cx="5169716" cy="0"/>
                <wp:effectExtent l="0" t="0" r="12065" b="19050"/>
                <wp:wrapNone/>
                <wp:docPr id="2" name="2 Conector recto"/>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E2E99B" id="2 Conector recto"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" strokecolor="#4579b8 [3044]"/>
            </w:pict>
          </mc:Fallback>
        </mc:AlternateContent>
      </w:r>
      <w:r w:rsidR="00EA5D61" w:rsidRPr="00262B8F">
        <w:rPr>
          <w:rFonts w:asciiTheme="minorHAnsi" w:hAnsiTheme="minorHAnsi"/>
          <w:color w:val="1F497D" w:themeColor="text2"/>
          <w:sz w:val="56"/>
          <w:szCs w:val="56"/>
        </w:rPr>
        <w:t>Presentación</w:t>
      </w:r>
      <w:bookmarkEnd w:id="0"/>
    </w:p>
    <w:p w:rsidR="00B3036D" w:rsidRDefault="00B3036D" w:rsidP="00B3036D">
      <w:pPr>
        <w:autoSpaceDE w:val="0"/>
        <w:autoSpaceDN w:val="0"/>
        <w:adjustRightInd w:val="0"/>
        <w:jc w:val="both"/>
        <w:rPr>
          <w:rFonts w:ascii="Arial" w:hAnsi="Arial" w:cs="Arial"/>
        </w:rPr>
      </w:pPr>
    </w:p>
    <w:p w:rsidR="006F0173" w:rsidRPr="006F0173" w:rsidRDefault="006F0173" w:rsidP="006F0173">
      <w:pPr>
        <w:autoSpaceDE w:val="0"/>
        <w:autoSpaceDN w:val="0"/>
        <w:adjustRightInd w:val="0"/>
        <w:jc w:val="both"/>
        <w:rPr>
          <w:rFonts w:ascii="Arial" w:hAnsi="Arial" w:cs="Arial"/>
        </w:rPr>
      </w:pPr>
      <w:r w:rsidRPr="00D760C9">
        <w:rPr>
          <w:rFonts w:ascii="Arial" w:hAnsi="Arial" w:cs="Arial"/>
        </w:rPr>
        <w:t xml:space="preserve">De acuerdo con la Ley </w:t>
      </w:r>
      <w:r w:rsidRPr="00D760C9">
        <w:rPr>
          <w:rFonts w:ascii="Arial" w:hAnsi="Arial" w:cs="Arial"/>
          <w:sz w:val="20"/>
          <w:szCs w:val="20"/>
          <w:lang w:val="es-MX"/>
        </w:rPr>
        <w:t>1714 “</w:t>
      </w:r>
      <w:r w:rsidRPr="00D760C9">
        <w:rPr>
          <w:rFonts w:ascii="Arial" w:hAnsi="Arial" w:cs="Arial"/>
          <w:i/>
          <w:sz w:val="20"/>
          <w:szCs w:val="20"/>
        </w:rPr>
        <w:t>Por medio de la cual se crea la Ley de Transparencia y del Derecho de Acceso a la Información Pública Nacional y se dictan otras disposiciones"</w:t>
      </w:r>
      <w:r w:rsidRPr="00D760C9">
        <w:rPr>
          <w:rFonts w:ascii="Arial" w:hAnsi="Arial" w:cs="Arial"/>
          <w:i/>
        </w:rPr>
        <w:t xml:space="preserve"> </w:t>
      </w:r>
      <w:r w:rsidRPr="00D760C9">
        <w:rPr>
          <w:rFonts w:ascii="Arial" w:hAnsi="Arial" w:cs="Arial"/>
        </w:rPr>
        <w:t xml:space="preserve">la Oficina de Control Interno dando cumplimiento con lo establecido en el Artículos 9°.Información mínima obligatoria respecto a la estructura del sujeto obligado en su literal d) </w:t>
      </w:r>
      <w:r w:rsidRPr="00D760C9">
        <w:rPr>
          <w:rFonts w:ascii="Arial" w:hAnsi="Arial" w:cs="Arial"/>
          <w:i/>
          <w:sz w:val="20"/>
          <w:szCs w:val="20"/>
        </w:rPr>
        <w:t>"Todas las normas generales y reglamentarias, políticas, lineamientos manuales, las metas y objetivos de las unidades administrativas de conformidad con sus programas operativos y los resultados de las auditorias presupuestal e indicadores de desempeño"</w:t>
      </w:r>
      <w:r w:rsidRPr="00D760C9">
        <w:rPr>
          <w:rFonts w:ascii="Arial" w:hAnsi="Arial" w:cs="Arial"/>
          <w:i/>
        </w:rPr>
        <w:t xml:space="preserve"> </w:t>
      </w:r>
      <w:r w:rsidRPr="00D760C9">
        <w:rPr>
          <w:rFonts w:ascii="Arial" w:hAnsi="Arial" w:cs="Arial"/>
        </w:rPr>
        <w:t xml:space="preserve"> y el Artículo 11°. Información mínima en sus literales e) </w:t>
      </w:r>
      <w:r w:rsidRPr="00D760C9">
        <w:rPr>
          <w:rFonts w:ascii="Arial" w:hAnsi="Arial" w:cs="Arial"/>
          <w:i/>
          <w:sz w:val="20"/>
          <w:szCs w:val="20"/>
        </w:rPr>
        <w:t>"Todos los informes de gestión, evaluación y auditoría del sujeto obligado"</w:t>
      </w:r>
      <w:r w:rsidRPr="00D760C9">
        <w:rPr>
          <w:rFonts w:ascii="Arial" w:hAnsi="Arial" w:cs="Arial"/>
        </w:rPr>
        <w:t xml:space="preserve"> y f) </w:t>
      </w:r>
      <w:r w:rsidRPr="00D760C9">
        <w:rPr>
          <w:rFonts w:ascii="Arial" w:hAnsi="Arial" w:cs="Arial"/>
          <w:i/>
          <w:sz w:val="20"/>
          <w:szCs w:val="20"/>
        </w:rPr>
        <w:t xml:space="preserve">"Todo mecanismo interno y externo de supervisión, notificación y vigilancia pertinente del sujeto obligado". </w:t>
      </w:r>
      <w:r w:rsidRPr="00D760C9">
        <w:rPr>
          <w:rFonts w:ascii="Arial" w:hAnsi="Arial" w:cs="Arial"/>
          <w:sz w:val="20"/>
          <w:szCs w:val="20"/>
        </w:rPr>
        <w:t xml:space="preserve"> </w:t>
      </w:r>
      <w:r w:rsidRPr="00D760C9">
        <w:rPr>
          <w:rFonts w:ascii="Arial" w:hAnsi="Arial" w:cs="Arial"/>
        </w:rPr>
        <w:t xml:space="preserve">Y acuerdo con lo dispuesto Decreto 1499 de 2017 </w:t>
      </w:r>
      <w:r w:rsidRPr="00D760C9">
        <w:rPr>
          <w:rFonts w:ascii="Arial" w:hAnsi="Arial" w:cs="Arial"/>
          <w:sz w:val="20"/>
          <w:szCs w:val="20"/>
          <w:lang w:val="es-MX"/>
        </w:rPr>
        <w:t>“</w:t>
      </w:r>
      <w:r w:rsidRPr="00D760C9">
        <w:rPr>
          <w:rFonts w:ascii="Arial" w:hAnsi="Arial" w:cs="Arial"/>
          <w:i/>
          <w:sz w:val="20"/>
          <w:szCs w:val="20"/>
        </w:rPr>
        <w:t>Por medio de la cual se modifica el Decreto 1083 de 2015, Decreto Único Reglamentario del Sector Función Pública, en lo relacionado con el Sistema de Gestión establecido en el artículo 133 de la Ley 1753 de 2015"</w:t>
      </w:r>
      <w:r w:rsidRPr="00D760C9">
        <w:rPr>
          <w:rFonts w:ascii="Arial" w:hAnsi="Arial" w:cs="Arial"/>
        </w:rPr>
        <w:t xml:space="preserve">, La Oficina de Control Interno de la Secretaría Distrital de Desarrollo Económico presenta el informe </w:t>
      </w:r>
      <w:r>
        <w:rPr>
          <w:rFonts w:ascii="Arial" w:hAnsi="Arial" w:cs="Arial"/>
        </w:rPr>
        <w:t>de seguimiento y verificación a la información reportada en el FURAG II acerca del desempeño y gestión de la Entidad durante la vigencia 2018.</w:t>
      </w:r>
    </w:p>
    <w:p w:rsidR="006F0173" w:rsidRDefault="006F0173" w:rsidP="006F0173">
      <w:pPr>
        <w:pStyle w:val="Sinespaciado"/>
        <w:jc w:val="both"/>
        <w:rPr>
          <w:rFonts w:ascii="Arial" w:hAnsi="Arial" w:cs="Arial"/>
        </w:rPr>
      </w:pPr>
      <w:r>
        <w:rPr>
          <w:rFonts w:ascii="Arial" w:hAnsi="Arial" w:cs="Arial"/>
        </w:rPr>
        <w:t>El Formulario Único Reporte de Avances de la Gestión (FURAG II), es un instrumento que recopila la información acerca del desempeño de las Entidades y Organismos del Estado, permitiendo desarrollar monitoreó y control a lo definido en el MIPG en las siete dimensiones (D1. Talento Humano, D2. Direccionamiento Estratégico y Planeación, D3. Gestión para Resultados con Valores, D4. Evaluación de Resultados, D5. Información y Comunicación, D6. Gestión del Conocimiento y D7. Control Interno).</w:t>
      </w:r>
    </w:p>
    <w:p w:rsidR="006F0173" w:rsidRDefault="006F0173" w:rsidP="006F0173">
      <w:pPr>
        <w:pStyle w:val="Sinespaciado"/>
        <w:jc w:val="both"/>
        <w:rPr>
          <w:rFonts w:ascii="Arial" w:hAnsi="Arial" w:cs="Arial"/>
        </w:rPr>
      </w:pPr>
    </w:p>
    <w:p w:rsidR="006F0173" w:rsidRDefault="006F0173" w:rsidP="006F0173">
      <w:pPr>
        <w:pStyle w:val="Sinespaciado"/>
        <w:jc w:val="both"/>
        <w:rPr>
          <w:rFonts w:ascii="Arial" w:hAnsi="Arial" w:cs="Arial"/>
        </w:rPr>
      </w:pPr>
      <w:r>
        <w:rPr>
          <w:rFonts w:ascii="Arial" w:hAnsi="Arial" w:cs="Arial"/>
        </w:rPr>
        <w:t xml:space="preserve">La SDDE hace parte del Orden Territorial, en este grupo se agrupan siete municipios, los Departamentos se clasificaron en cinco categorías donde se identificaron tres entornos de desarrollo, de acuerdo a los componentes: urbano regional, condiciones de vida, económico, ambiental, institucional y seguridad. </w:t>
      </w:r>
    </w:p>
    <w:p w:rsidR="006F0173" w:rsidRDefault="006F0173" w:rsidP="006F0173">
      <w:pPr>
        <w:pStyle w:val="Sinespaciado"/>
        <w:jc w:val="both"/>
        <w:rPr>
          <w:rFonts w:ascii="Arial" w:hAnsi="Arial" w:cs="Arial"/>
        </w:rPr>
      </w:pPr>
    </w:p>
    <w:p w:rsidR="006F0173" w:rsidRDefault="006F0173" w:rsidP="006F0173">
      <w:pPr>
        <w:pStyle w:val="Sinespaciado"/>
        <w:jc w:val="both"/>
        <w:rPr>
          <w:rFonts w:ascii="Arial" w:hAnsi="Arial" w:cs="Arial"/>
        </w:rPr>
      </w:pPr>
      <w:r>
        <w:rPr>
          <w:rFonts w:ascii="Arial" w:hAnsi="Arial" w:cs="Arial"/>
        </w:rPr>
        <w:t xml:space="preserve">Los resultados de la evaluación FURAG II, acerca de la gestión de la Secretaría Distrital de Desarrollo Económico de la vigencia 2018, será referente para definir acciones de mejora al interior de la Entidad, se planea llevar a cabo mesas de trabajo junto con las Entidades que hacen parte del Sector de Desarrollo Económico, Turismo, Industria y Comercio (Entidades Adscritas: IPES, IDT), obteniendo procesos de aprendizaje a través de </w:t>
      </w:r>
      <w:r w:rsidRPr="00413E19">
        <w:rPr>
          <w:rFonts w:ascii="Arial" w:hAnsi="Arial" w:cs="Arial"/>
          <w:bCs/>
          <w:color w:val="222222"/>
          <w:shd w:val="clear" w:color="auto" w:fill="FFFFFF"/>
        </w:rPr>
        <w:t>benchmarking</w:t>
      </w:r>
      <w:r>
        <w:rPr>
          <w:rFonts w:ascii="Arial" w:hAnsi="Arial" w:cs="Arial"/>
          <w:bCs/>
          <w:color w:val="222222"/>
          <w:shd w:val="clear" w:color="auto" w:fill="FFFFFF"/>
        </w:rPr>
        <w:t xml:space="preserve">, finalmente se verificara y se identificara los aspectos con fortalezas y </w:t>
      </w:r>
      <w:r>
        <w:rPr>
          <w:rFonts w:ascii="Arial" w:hAnsi="Arial" w:cs="Arial"/>
          <w:bCs/>
          <w:color w:val="222222"/>
          <w:shd w:val="clear" w:color="auto" w:fill="FFFFFF"/>
        </w:rPr>
        <w:lastRenderedPageBreak/>
        <w:t xml:space="preserve">debilidades en el Sistema de Control Interno de acuerdo a la Dimensión 7ma Control Interno señalado en el MIPG. </w:t>
      </w:r>
    </w:p>
    <w:p w:rsidR="006F0173" w:rsidRDefault="006F0173" w:rsidP="006F0173">
      <w:pPr>
        <w:pStyle w:val="Sinespaciado"/>
        <w:jc w:val="both"/>
        <w:rPr>
          <w:rFonts w:ascii="Arial" w:hAnsi="Arial" w:cs="Arial"/>
        </w:rPr>
      </w:pPr>
    </w:p>
    <w:p w:rsidR="006F0173" w:rsidRDefault="006F0173" w:rsidP="00841DFC">
      <w:pPr>
        <w:pStyle w:val="Sinespaciado"/>
        <w:jc w:val="both"/>
        <w:rPr>
          <w:rFonts w:ascii="Arial" w:hAnsi="Arial" w:cs="Arial"/>
        </w:rPr>
      </w:pPr>
      <w:r>
        <w:rPr>
          <w:rFonts w:ascii="Arial" w:hAnsi="Arial" w:cs="Arial"/>
        </w:rPr>
        <w:t>La OCI durante el mes de febrero de 2019, evaluó las sesiones de: ambiente de control, evaluación del riesgo, actividades de control, información y comunic</w:t>
      </w:r>
      <w:r w:rsidR="00841DFC">
        <w:rPr>
          <w:rFonts w:ascii="Arial" w:hAnsi="Arial" w:cs="Arial"/>
        </w:rPr>
        <w:t xml:space="preserve">ación, actividades de monitoreo, como también se </w:t>
      </w:r>
      <w:r w:rsidR="00C46D0F">
        <w:rPr>
          <w:rFonts w:ascii="Arial" w:hAnsi="Arial" w:cs="Arial"/>
        </w:rPr>
        <w:t>analizó</w:t>
      </w:r>
      <w:r w:rsidR="00841DFC">
        <w:rPr>
          <w:rFonts w:ascii="Arial" w:hAnsi="Arial" w:cs="Arial"/>
        </w:rPr>
        <w:t xml:space="preserve"> las actividades establecidas en el Plan </w:t>
      </w:r>
      <w:r w:rsidR="00C46D0F">
        <w:rPr>
          <w:rFonts w:ascii="Arial" w:hAnsi="Arial" w:cs="Arial"/>
        </w:rPr>
        <w:t>de Adecuación y Sostenibilidad adoptado en la Entidad que se desarrollaran durante los periodos de 2019 y 2020.</w:t>
      </w:r>
    </w:p>
    <w:p w:rsidR="00834C5A" w:rsidRDefault="00834C5A" w:rsidP="00B3036D">
      <w:pPr>
        <w:autoSpaceDE w:val="0"/>
        <w:autoSpaceDN w:val="0"/>
        <w:adjustRightInd w:val="0"/>
        <w:jc w:val="both"/>
        <w:rPr>
          <w:rFonts w:ascii="Arial" w:hAnsi="Arial" w:cs="Arial"/>
        </w:rPr>
      </w:pPr>
    </w:p>
    <w:p w:rsidR="0089183A" w:rsidRDefault="0089183A" w:rsidP="00B3036D">
      <w:pPr>
        <w:autoSpaceDE w:val="0"/>
        <w:autoSpaceDN w:val="0"/>
        <w:adjustRightInd w:val="0"/>
        <w:jc w:val="both"/>
        <w:rPr>
          <w:rFonts w:ascii="Arial" w:hAnsi="Arial" w:cs="Arial"/>
        </w:rPr>
      </w:pPr>
      <w:r>
        <w:rPr>
          <w:rFonts w:ascii="Arial" w:hAnsi="Arial" w:cs="Arial"/>
        </w:rPr>
        <w:t>El Modelo Integrado de Gestión y Planeación es una herramienta gerencial, que permite evaluar y controlar la gestión y desempeño Insti</w:t>
      </w:r>
      <w:r w:rsidR="001B5F2C">
        <w:rPr>
          <w:rFonts w:ascii="Arial" w:hAnsi="Arial" w:cs="Arial"/>
        </w:rPr>
        <w:t xml:space="preserve">tucional de las Empresas Públicas, por tal motivo se despliegan acciones y estrategias para articular los Sistemas de Gestión con el Sistema de Control Interno de la Secretaría Distrital de Desarrollo Económico. </w:t>
      </w:r>
    </w:p>
    <w:p w:rsidR="00834C5A" w:rsidRDefault="00834C5A" w:rsidP="00B3036D">
      <w:pPr>
        <w:autoSpaceDE w:val="0"/>
        <w:autoSpaceDN w:val="0"/>
        <w:adjustRightInd w:val="0"/>
        <w:jc w:val="both"/>
        <w:rPr>
          <w:rFonts w:ascii="Arial" w:hAnsi="Arial" w:cs="Arial"/>
        </w:rPr>
      </w:pPr>
    </w:p>
    <w:p w:rsidR="00834C5A" w:rsidRDefault="00834C5A" w:rsidP="00B3036D">
      <w:pPr>
        <w:autoSpaceDE w:val="0"/>
        <w:autoSpaceDN w:val="0"/>
        <w:adjustRightInd w:val="0"/>
        <w:jc w:val="both"/>
        <w:rPr>
          <w:rFonts w:ascii="Arial" w:hAnsi="Arial" w:cs="Arial"/>
        </w:rPr>
      </w:pPr>
    </w:p>
    <w:p w:rsidR="00834C5A" w:rsidRDefault="00834C5A" w:rsidP="00B3036D">
      <w:pPr>
        <w:autoSpaceDE w:val="0"/>
        <w:autoSpaceDN w:val="0"/>
        <w:adjustRightInd w:val="0"/>
        <w:jc w:val="both"/>
        <w:rPr>
          <w:rFonts w:ascii="Arial" w:hAnsi="Arial" w:cs="Arial"/>
        </w:rPr>
      </w:pPr>
    </w:p>
    <w:p w:rsidR="00834C5A" w:rsidRDefault="00834C5A" w:rsidP="00B3036D">
      <w:pPr>
        <w:autoSpaceDE w:val="0"/>
        <w:autoSpaceDN w:val="0"/>
        <w:adjustRightInd w:val="0"/>
        <w:jc w:val="both"/>
        <w:rPr>
          <w:rFonts w:ascii="Arial" w:hAnsi="Arial" w:cs="Arial"/>
        </w:rPr>
      </w:pPr>
    </w:p>
    <w:p w:rsidR="00834C5A" w:rsidRDefault="00834C5A" w:rsidP="00B3036D">
      <w:pPr>
        <w:autoSpaceDE w:val="0"/>
        <w:autoSpaceDN w:val="0"/>
        <w:adjustRightInd w:val="0"/>
        <w:jc w:val="both"/>
        <w:rPr>
          <w:rFonts w:ascii="Arial" w:hAnsi="Arial" w:cs="Arial"/>
        </w:rPr>
      </w:pPr>
    </w:p>
    <w:p w:rsidR="00834C5A" w:rsidRDefault="00834C5A" w:rsidP="00B3036D">
      <w:pPr>
        <w:autoSpaceDE w:val="0"/>
        <w:autoSpaceDN w:val="0"/>
        <w:adjustRightInd w:val="0"/>
        <w:jc w:val="both"/>
        <w:rPr>
          <w:rFonts w:ascii="Arial" w:hAnsi="Arial" w:cs="Arial"/>
        </w:rPr>
      </w:pPr>
    </w:p>
    <w:p w:rsidR="00834C5A" w:rsidRDefault="00834C5A" w:rsidP="00B3036D">
      <w:pPr>
        <w:autoSpaceDE w:val="0"/>
        <w:autoSpaceDN w:val="0"/>
        <w:adjustRightInd w:val="0"/>
        <w:jc w:val="both"/>
        <w:rPr>
          <w:rFonts w:ascii="Arial" w:hAnsi="Arial" w:cs="Arial"/>
        </w:rPr>
      </w:pPr>
    </w:p>
    <w:p w:rsidR="00834C5A" w:rsidRDefault="00834C5A" w:rsidP="00B3036D">
      <w:pPr>
        <w:autoSpaceDE w:val="0"/>
        <w:autoSpaceDN w:val="0"/>
        <w:adjustRightInd w:val="0"/>
        <w:jc w:val="both"/>
        <w:rPr>
          <w:rFonts w:ascii="Arial" w:hAnsi="Arial" w:cs="Arial"/>
        </w:rPr>
      </w:pPr>
    </w:p>
    <w:p w:rsidR="00834C5A" w:rsidRDefault="00834C5A" w:rsidP="00B3036D">
      <w:pPr>
        <w:autoSpaceDE w:val="0"/>
        <w:autoSpaceDN w:val="0"/>
        <w:adjustRightInd w:val="0"/>
        <w:jc w:val="both"/>
        <w:rPr>
          <w:rFonts w:ascii="Arial" w:hAnsi="Arial" w:cs="Arial"/>
        </w:rPr>
      </w:pPr>
    </w:p>
    <w:p w:rsidR="00834C5A" w:rsidRDefault="00834C5A" w:rsidP="00B3036D">
      <w:pPr>
        <w:autoSpaceDE w:val="0"/>
        <w:autoSpaceDN w:val="0"/>
        <w:adjustRightInd w:val="0"/>
        <w:jc w:val="both"/>
        <w:rPr>
          <w:rFonts w:ascii="Arial" w:hAnsi="Arial" w:cs="Arial"/>
        </w:rPr>
      </w:pPr>
    </w:p>
    <w:p w:rsidR="00834C5A" w:rsidRDefault="00834C5A" w:rsidP="00B3036D">
      <w:pPr>
        <w:autoSpaceDE w:val="0"/>
        <w:autoSpaceDN w:val="0"/>
        <w:adjustRightInd w:val="0"/>
        <w:jc w:val="both"/>
        <w:rPr>
          <w:rFonts w:ascii="Arial" w:hAnsi="Arial" w:cs="Arial"/>
        </w:rPr>
      </w:pPr>
    </w:p>
    <w:p w:rsidR="00834C5A" w:rsidRDefault="00834C5A" w:rsidP="00B3036D">
      <w:pPr>
        <w:autoSpaceDE w:val="0"/>
        <w:autoSpaceDN w:val="0"/>
        <w:adjustRightInd w:val="0"/>
        <w:jc w:val="both"/>
        <w:rPr>
          <w:rFonts w:ascii="Arial" w:hAnsi="Arial" w:cs="Arial"/>
        </w:rPr>
      </w:pPr>
    </w:p>
    <w:p w:rsidR="00834C5A" w:rsidRDefault="00834C5A" w:rsidP="00B3036D">
      <w:pPr>
        <w:autoSpaceDE w:val="0"/>
        <w:autoSpaceDN w:val="0"/>
        <w:adjustRightInd w:val="0"/>
        <w:jc w:val="both"/>
        <w:rPr>
          <w:rFonts w:ascii="Arial" w:hAnsi="Arial" w:cs="Arial"/>
        </w:rPr>
      </w:pPr>
    </w:p>
    <w:p w:rsidR="00834C5A" w:rsidRDefault="00834C5A" w:rsidP="00B3036D">
      <w:pPr>
        <w:autoSpaceDE w:val="0"/>
        <w:autoSpaceDN w:val="0"/>
        <w:adjustRightInd w:val="0"/>
        <w:jc w:val="both"/>
        <w:rPr>
          <w:rFonts w:ascii="Arial" w:hAnsi="Arial" w:cs="Arial"/>
        </w:rPr>
      </w:pPr>
    </w:p>
    <w:bookmarkStart w:id="1" w:name="_Toc9936887"/>
    <w:p w:rsidR="004456B8" w:rsidRPr="008B1E9C" w:rsidRDefault="008B1E9C" w:rsidP="008B1E9C">
      <w:pPr>
        <w:pStyle w:val="Ttulo2"/>
        <w:numPr>
          <w:ilvl w:val="0"/>
          <w:numId w:val="10"/>
        </w:numPr>
        <w:rPr>
          <w:rFonts w:asciiTheme="minorHAnsi" w:hAnsiTheme="minorHAnsi"/>
          <w:sz w:val="52"/>
          <w:szCs w:val="52"/>
        </w:rPr>
      </w:pPr>
      <w:r w:rsidRPr="008B1E9C">
        <w:rPr>
          <w:rFonts w:asciiTheme="minorHAnsi" w:hAnsiTheme="minorHAnsi"/>
          <w:noProof/>
          <w:sz w:val="52"/>
          <w:szCs w:val="52"/>
          <w:lang w:eastAsia="es-CO"/>
        </w:rPr>
        <w:lastRenderedPageBreak/>
        <mc:AlternateContent>
          <mc:Choice Requires="wps">
            <w:drawing>
              <wp:anchor distT="0" distB="0" distL="114300" distR="114300" simplePos="0" relativeHeight="251655680" behindDoc="0" locked="0" layoutInCell="1" allowOverlap="1" wp14:anchorId="4333906E" wp14:editId="2C38A1E8">
                <wp:simplePos x="0" y="0"/>
                <wp:positionH relativeFrom="column">
                  <wp:posOffset>215265</wp:posOffset>
                </wp:positionH>
                <wp:positionV relativeFrom="paragraph">
                  <wp:posOffset>411661</wp:posOffset>
                </wp:positionV>
                <wp:extent cx="5366204" cy="0"/>
                <wp:effectExtent l="0" t="0" r="25400" b="19050"/>
                <wp:wrapNone/>
                <wp:docPr id="4" name="4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13FB9E" id="4 Conector recto"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32.4pt" to="439.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" strokecolor="#4579b8 [3044]"/>
            </w:pict>
          </mc:Fallback>
        </mc:AlternateContent>
      </w:r>
      <w:r w:rsidR="0057294F">
        <w:rPr>
          <w:rFonts w:asciiTheme="minorHAnsi" w:hAnsiTheme="minorHAnsi"/>
          <w:sz w:val="52"/>
          <w:szCs w:val="52"/>
        </w:rPr>
        <w:t>OBJETIVO</w:t>
      </w:r>
      <w:bookmarkEnd w:id="1"/>
    </w:p>
    <w:p w:rsidR="0057294F" w:rsidRDefault="0057294F" w:rsidP="0002118D">
      <w:pPr>
        <w:spacing w:after="0" w:line="360" w:lineRule="auto"/>
        <w:jc w:val="both"/>
        <w:rPr>
          <w:rFonts w:ascii="Arial" w:hAnsi="Arial" w:cs="Arial"/>
        </w:rPr>
      </w:pPr>
    </w:p>
    <w:p w:rsidR="00841DFC" w:rsidRDefault="004C148D" w:rsidP="00841DFC">
      <w:pPr>
        <w:autoSpaceDE w:val="0"/>
        <w:autoSpaceDN w:val="0"/>
        <w:adjustRightInd w:val="0"/>
        <w:jc w:val="both"/>
        <w:rPr>
          <w:rFonts w:ascii="Arial" w:hAnsi="Arial" w:cs="Arial"/>
        </w:rPr>
      </w:pPr>
      <w:r>
        <w:rPr>
          <w:rFonts w:ascii="Arial" w:hAnsi="Arial" w:cs="Arial"/>
        </w:rPr>
        <w:t>Realizar un análisis acerca del reporte del primer trimestre de la vigencia 2019 acerca del FURAG II de la gestión y desempeño de la Secretaría Distrital de Desarrollo Económico en la vigencia 2018, analizando la información registrada por parte de la Oficina Asesora de Planeación de la Entidad y la implementación del MIPG.</w:t>
      </w:r>
    </w:p>
    <w:bookmarkStart w:id="2" w:name="_Toc9936888"/>
    <w:p w:rsidR="0057294F" w:rsidRPr="008B1E9C" w:rsidRDefault="0057294F" w:rsidP="0057294F">
      <w:pPr>
        <w:pStyle w:val="Ttulo2"/>
        <w:numPr>
          <w:ilvl w:val="0"/>
          <w:numId w:val="10"/>
        </w:numPr>
        <w:rPr>
          <w:rFonts w:asciiTheme="minorHAnsi" w:hAnsiTheme="minorHAnsi"/>
          <w:sz w:val="52"/>
          <w:szCs w:val="52"/>
        </w:rPr>
      </w:pPr>
      <w:r w:rsidRPr="008B1E9C">
        <w:rPr>
          <w:rFonts w:asciiTheme="minorHAnsi" w:hAnsiTheme="minorHAnsi"/>
          <w:noProof/>
          <w:sz w:val="52"/>
          <w:szCs w:val="52"/>
          <w:lang w:eastAsia="es-CO"/>
        </w:rPr>
        <mc:AlternateContent>
          <mc:Choice Requires="wps">
            <w:drawing>
              <wp:anchor distT="0" distB="0" distL="114300" distR="114300" simplePos="0" relativeHeight="251661824" behindDoc="0" locked="0" layoutInCell="1" allowOverlap="1" wp14:anchorId="0BEBDB38" wp14:editId="72459BBA">
                <wp:simplePos x="0" y="0"/>
                <wp:positionH relativeFrom="column">
                  <wp:posOffset>215265</wp:posOffset>
                </wp:positionH>
                <wp:positionV relativeFrom="paragraph">
                  <wp:posOffset>411661</wp:posOffset>
                </wp:positionV>
                <wp:extent cx="5366204" cy="0"/>
                <wp:effectExtent l="0" t="0" r="25400" b="19050"/>
                <wp:wrapNone/>
                <wp:docPr id="3" name="4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A36F17" id="4 Conector recto"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32.4pt" to="439.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" strokecolor="#4579b8 [3044]"/>
            </w:pict>
          </mc:Fallback>
        </mc:AlternateContent>
      </w:r>
      <w:r>
        <w:rPr>
          <w:rFonts w:asciiTheme="minorHAnsi" w:hAnsiTheme="minorHAnsi"/>
          <w:sz w:val="52"/>
          <w:szCs w:val="52"/>
        </w:rPr>
        <w:t>ALCANCE</w:t>
      </w:r>
      <w:bookmarkEnd w:id="2"/>
    </w:p>
    <w:p w:rsidR="0057294F" w:rsidRDefault="0057294F">
      <w:pPr>
        <w:rPr>
          <w:rFonts w:ascii="Arial" w:hAnsi="Arial" w:cs="Arial"/>
        </w:rPr>
      </w:pPr>
    </w:p>
    <w:p w:rsidR="00841DFC" w:rsidRDefault="004C148D" w:rsidP="00841DFC">
      <w:pPr>
        <w:autoSpaceDE w:val="0"/>
        <w:autoSpaceDN w:val="0"/>
        <w:adjustRightInd w:val="0"/>
        <w:jc w:val="both"/>
        <w:rPr>
          <w:rFonts w:ascii="Arial" w:hAnsi="Arial" w:cs="Arial"/>
        </w:rPr>
      </w:pPr>
      <w:r w:rsidRPr="00501231">
        <w:rPr>
          <w:rFonts w:ascii="Arial" w:hAnsi="Arial" w:cs="Arial"/>
        </w:rPr>
        <w:t xml:space="preserve">Inicia con la verificación de la documentación </w:t>
      </w:r>
      <w:r>
        <w:rPr>
          <w:rFonts w:ascii="Arial" w:hAnsi="Arial" w:cs="Arial"/>
        </w:rPr>
        <w:t xml:space="preserve">entregada por parte de las primera y segunda línea de defensa, </w:t>
      </w:r>
      <w:r w:rsidRPr="00501231">
        <w:rPr>
          <w:rFonts w:ascii="Arial" w:hAnsi="Arial" w:cs="Arial"/>
        </w:rPr>
        <w:t>asociada a</w:t>
      </w:r>
      <w:r>
        <w:rPr>
          <w:rFonts w:ascii="Arial" w:hAnsi="Arial" w:cs="Arial"/>
        </w:rPr>
        <w:t>l reporte del FUIRAG II que mide la gestión y desempeño de la Entidad durante la vigencia 2018</w:t>
      </w:r>
      <w:r w:rsidRPr="00501231">
        <w:rPr>
          <w:rFonts w:ascii="Arial" w:hAnsi="Arial" w:cs="Arial"/>
        </w:rPr>
        <w:t xml:space="preserve">, y finaliza con la publicación del </w:t>
      </w:r>
      <w:r>
        <w:rPr>
          <w:rFonts w:ascii="Arial" w:hAnsi="Arial" w:cs="Arial"/>
        </w:rPr>
        <w:t>informe de seguimiento y verificación de los reportes en el FURAG II e implementación del MIPG</w:t>
      </w:r>
      <w:r w:rsidRPr="00501231">
        <w:rPr>
          <w:rFonts w:ascii="Arial" w:hAnsi="Arial" w:cs="Arial"/>
        </w:rPr>
        <w:t xml:space="preserve"> en el link </w:t>
      </w:r>
      <w:hyperlink r:id="rId10" w:history="1">
        <w:r w:rsidRPr="00501231">
          <w:rPr>
            <w:rStyle w:val="Hipervnculo"/>
            <w:rFonts w:ascii="Arial" w:hAnsi="Arial" w:cs="Arial"/>
          </w:rPr>
          <w:t>http://www.desarrolloeconomico.gov.co/transparencia/control/reportes-control-interno</w:t>
        </w:r>
      </w:hyperlink>
      <w:r w:rsidRPr="00501231">
        <w:rPr>
          <w:rFonts w:ascii="Arial" w:hAnsi="Arial" w:cs="Arial"/>
        </w:rPr>
        <w:t>.</w:t>
      </w:r>
    </w:p>
    <w:bookmarkStart w:id="3" w:name="_Toc9936889"/>
    <w:p w:rsidR="0057294F" w:rsidRPr="008B1E9C" w:rsidRDefault="0057294F" w:rsidP="0057294F">
      <w:pPr>
        <w:pStyle w:val="Ttulo2"/>
        <w:numPr>
          <w:ilvl w:val="0"/>
          <w:numId w:val="10"/>
        </w:numPr>
        <w:rPr>
          <w:rFonts w:asciiTheme="minorHAnsi" w:hAnsiTheme="minorHAnsi"/>
          <w:sz w:val="52"/>
          <w:szCs w:val="52"/>
        </w:rPr>
      </w:pPr>
      <w:r w:rsidRPr="008B1E9C">
        <w:rPr>
          <w:rFonts w:asciiTheme="minorHAnsi" w:hAnsiTheme="minorHAnsi"/>
          <w:noProof/>
          <w:sz w:val="52"/>
          <w:szCs w:val="52"/>
          <w:lang w:eastAsia="es-CO"/>
        </w:rPr>
        <mc:AlternateContent>
          <mc:Choice Requires="wps">
            <w:drawing>
              <wp:anchor distT="0" distB="0" distL="114300" distR="114300" simplePos="0" relativeHeight="251692032" behindDoc="0" locked="0" layoutInCell="1" allowOverlap="1" wp14:anchorId="57D99AA6" wp14:editId="520EC2D9">
                <wp:simplePos x="0" y="0"/>
                <wp:positionH relativeFrom="column">
                  <wp:posOffset>215265</wp:posOffset>
                </wp:positionH>
                <wp:positionV relativeFrom="paragraph">
                  <wp:posOffset>411661</wp:posOffset>
                </wp:positionV>
                <wp:extent cx="5366204" cy="0"/>
                <wp:effectExtent l="0" t="0" r="25400" b="19050"/>
                <wp:wrapNone/>
                <wp:docPr id="5" name="4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37C569" id="4 Conector recto"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32.4pt" to="439.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" strokecolor="#4579b8 [3044]"/>
            </w:pict>
          </mc:Fallback>
        </mc:AlternateContent>
      </w:r>
      <w:r>
        <w:rPr>
          <w:rFonts w:asciiTheme="minorHAnsi" w:hAnsiTheme="minorHAnsi"/>
          <w:sz w:val="52"/>
          <w:szCs w:val="52"/>
        </w:rPr>
        <w:t>CRITERIOS DE LA AUDITORIA</w:t>
      </w:r>
      <w:bookmarkEnd w:id="3"/>
    </w:p>
    <w:p w:rsidR="0057294F" w:rsidRDefault="0057294F">
      <w:pPr>
        <w:rPr>
          <w:rFonts w:ascii="Arial" w:hAnsi="Arial" w:cs="Arial"/>
        </w:rPr>
      </w:pPr>
    </w:p>
    <w:p w:rsidR="004C148D" w:rsidRPr="00501231" w:rsidRDefault="004C148D" w:rsidP="004C148D">
      <w:pPr>
        <w:numPr>
          <w:ilvl w:val="0"/>
          <w:numId w:val="14"/>
        </w:numPr>
        <w:autoSpaceDE w:val="0"/>
        <w:autoSpaceDN w:val="0"/>
        <w:adjustRightInd w:val="0"/>
        <w:spacing w:after="0"/>
        <w:jc w:val="both"/>
        <w:rPr>
          <w:rFonts w:ascii="Arial" w:hAnsi="Arial" w:cs="Arial"/>
        </w:rPr>
      </w:pPr>
      <w:r>
        <w:rPr>
          <w:rFonts w:ascii="Arial" w:hAnsi="Arial" w:cs="Arial"/>
        </w:rPr>
        <w:t>Ley 87 de 1993</w:t>
      </w:r>
      <w:r w:rsidRPr="00501231">
        <w:rPr>
          <w:rFonts w:ascii="Arial" w:hAnsi="Arial" w:cs="Arial"/>
        </w:rPr>
        <w:t xml:space="preserve"> </w:t>
      </w:r>
      <w:r w:rsidRPr="000D2006">
        <w:rPr>
          <w:rFonts w:ascii="Arial" w:hAnsi="Arial" w:cs="Arial"/>
          <w:sz w:val="20"/>
          <w:szCs w:val="20"/>
          <w:lang w:val="es-MX"/>
        </w:rPr>
        <w:t>“</w:t>
      </w:r>
      <w:r w:rsidRPr="000D2006">
        <w:rPr>
          <w:rFonts w:ascii="Arial" w:hAnsi="Arial" w:cs="Arial"/>
          <w:i/>
          <w:sz w:val="20"/>
          <w:szCs w:val="20"/>
        </w:rPr>
        <w:t xml:space="preserve">Por </w:t>
      </w:r>
      <w:r>
        <w:rPr>
          <w:rFonts w:ascii="Arial" w:hAnsi="Arial" w:cs="Arial"/>
          <w:i/>
          <w:sz w:val="20"/>
          <w:szCs w:val="20"/>
        </w:rPr>
        <w:t>la cual se establecen normas para el ejercicio de control interno en las entidades y organismos del Estado y se dictan otras disposiciones</w:t>
      </w:r>
      <w:r w:rsidRPr="000D2006">
        <w:rPr>
          <w:rFonts w:ascii="Arial" w:hAnsi="Arial" w:cs="Arial"/>
          <w:i/>
          <w:sz w:val="20"/>
          <w:szCs w:val="20"/>
        </w:rPr>
        <w:t>"</w:t>
      </w:r>
    </w:p>
    <w:p w:rsidR="004C148D" w:rsidRPr="00501231" w:rsidRDefault="004C148D" w:rsidP="004C148D">
      <w:pPr>
        <w:numPr>
          <w:ilvl w:val="0"/>
          <w:numId w:val="14"/>
        </w:numPr>
        <w:autoSpaceDE w:val="0"/>
        <w:autoSpaceDN w:val="0"/>
        <w:adjustRightInd w:val="0"/>
        <w:spacing w:after="0"/>
        <w:jc w:val="both"/>
        <w:rPr>
          <w:rFonts w:ascii="Arial" w:hAnsi="Arial" w:cs="Arial"/>
        </w:rPr>
      </w:pPr>
      <w:r>
        <w:rPr>
          <w:rFonts w:ascii="Arial" w:hAnsi="Arial" w:cs="Arial"/>
        </w:rPr>
        <w:t>Decreto 1499 de 2017</w:t>
      </w:r>
      <w:r w:rsidRPr="00501231">
        <w:rPr>
          <w:rFonts w:ascii="Arial" w:hAnsi="Arial" w:cs="Arial"/>
        </w:rPr>
        <w:t xml:space="preserve"> </w:t>
      </w:r>
      <w:r w:rsidRPr="000D2006">
        <w:rPr>
          <w:rFonts w:ascii="Arial" w:hAnsi="Arial" w:cs="Arial"/>
          <w:sz w:val="20"/>
          <w:szCs w:val="20"/>
          <w:lang w:val="es-MX"/>
        </w:rPr>
        <w:t>“</w:t>
      </w:r>
      <w:r w:rsidRPr="000D2006">
        <w:rPr>
          <w:rFonts w:ascii="Arial" w:hAnsi="Arial" w:cs="Arial"/>
          <w:i/>
          <w:sz w:val="20"/>
          <w:szCs w:val="20"/>
        </w:rPr>
        <w:t>Por medio de la cual se modifica el Decreto 1083 de 2015, Decreto Único Reglamentario del Sector Función Pública, en lo relacionado con el Sistema de Gestión establecido en el artículo 133 de la Ley 1753 de 2015"</w:t>
      </w:r>
    </w:p>
    <w:p w:rsidR="004C148D" w:rsidRDefault="004C148D" w:rsidP="004C148D">
      <w:pPr>
        <w:numPr>
          <w:ilvl w:val="0"/>
          <w:numId w:val="14"/>
        </w:numPr>
        <w:autoSpaceDE w:val="0"/>
        <w:autoSpaceDN w:val="0"/>
        <w:adjustRightInd w:val="0"/>
        <w:spacing w:after="0"/>
        <w:jc w:val="both"/>
        <w:rPr>
          <w:rFonts w:ascii="Arial" w:hAnsi="Arial" w:cs="Arial"/>
        </w:rPr>
      </w:pPr>
      <w:r>
        <w:rPr>
          <w:rFonts w:ascii="Arial" w:hAnsi="Arial" w:cs="Arial"/>
        </w:rPr>
        <w:t>Modelo Integrado de Planeación y Gestión – MIPG</w:t>
      </w:r>
    </w:p>
    <w:p w:rsidR="004C148D" w:rsidRDefault="004C148D" w:rsidP="004C148D">
      <w:pPr>
        <w:numPr>
          <w:ilvl w:val="0"/>
          <w:numId w:val="14"/>
        </w:numPr>
        <w:autoSpaceDE w:val="0"/>
        <w:autoSpaceDN w:val="0"/>
        <w:adjustRightInd w:val="0"/>
        <w:spacing w:after="0"/>
        <w:jc w:val="both"/>
        <w:rPr>
          <w:rFonts w:ascii="Arial" w:hAnsi="Arial" w:cs="Arial"/>
        </w:rPr>
      </w:pPr>
      <w:r w:rsidRPr="00501231">
        <w:rPr>
          <w:rFonts w:ascii="Arial" w:hAnsi="Arial" w:cs="Arial"/>
        </w:rPr>
        <w:t xml:space="preserve">Soportes del cumplimiento </w:t>
      </w:r>
      <w:r>
        <w:rPr>
          <w:rFonts w:ascii="Arial" w:hAnsi="Arial" w:cs="Arial"/>
        </w:rPr>
        <w:t>in</w:t>
      </w:r>
      <w:r>
        <w:rPr>
          <w:rFonts w:ascii="Arial" w:hAnsi="Arial" w:cs="Arial"/>
        </w:rPr>
        <w:t>formación reportada en FURAG II</w:t>
      </w:r>
    </w:p>
    <w:p w:rsidR="006F0173" w:rsidRDefault="004C148D" w:rsidP="006F0173">
      <w:pPr>
        <w:numPr>
          <w:ilvl w:val="0"/>
          <w:numId w:val="14"/>
        </w:numPr>
        <w:autoSpaceDE w:val="0"/>
        <w:autoSpaceDN w:val="0"/>
        <w:adjustRightInd w:val="0"/>
        <w:spacing w:after="0"/>
        <w:jc w:val="both"/>
        <w:rPr>
          <w:rFonts w:ascii="Arial" w:hAnsi="Arial" w:cs="Arial"/>
        </w:rPr>
      </w:pPr>
      <w:r>
        <w:rPr>
          <w:rFonts w:ascii="Arial" w:hAnsi="Arial" w:cs="Arial"/>
        </w:rPr>
        <w:t>Plan de Sostenibilidad y Adecuación del MIPG en la Secretaría Distrital de Desarrollo Económico</w:t>
      </w:r>
    </w:p>
    <w:p w:rsidR="00841DFC" w:rsidRPr="00841DFC" w:rsidRDefault="00841DFC" w:rsidP="006F0173">
      <w:pPr>
        <w:numPr>
          <w:ilvl w:val="0"/>
          <w:numId w:val="14"/>
        </w:numPr>
        <w:autoSpaceDE w:val="0"/>
        <w:autoSpaceDN w:val="0"/>
        <w:adjustRightInd w:val="0"/>
        <w:spacing w:after="0"/>
        <w:jc w:val="both"/>
        <w:rPr>
          <w:rFonts w:ascii="Arial" w:hAnsi="Arial" w:cs="Arial"/>
        </w:rPr>
      </w:pPr>
      <w:r>
        <w:rPr>
          <w:rFonts w:ascii="Arial" w:hAnsi="Arial" w:cs="Arial"/>
        </w:rPr>
        <w:t xml:space="preserve">Circular Externa No. 002 de 2019, emitido por el Departamento Administrativo de la Función Pública </w:t>
      </w:r>
      <w:r w:rsidRPr="00841DFC">
        <w:rPr>
          <w:rFonts w:ascii="Arial" w:hAnsi="Arial" w:cs="Arial"/>
          <w:sz w:val="20"/>
          <w:szCs w:val="20"/>
        </w:rPr>
        <w:t>“</w:t>
      </w:r>
      <w:r w:rsidRPr="00841DFC">
        <w:rPr>
          <w:rFonts w:ascii="Arial" w:hAnsi="Arial" w:cs="Arial"/>
          <w:i/>
          <w:sz w:val="20"/>
          <w:szCs w:val="20"/>
        </w:rPr>
        <w:t>Medición del desempeño Institucional y del Sistema de Control Interno a través del Formulario Único de Reporte y Avance de Gestión – FURAG</w:t>
      </w:r>
      <w:r>
        <w:rPr>
          <w:rFonts w:ascii="Arial" w:hAnsi="Arial" w:cs="Arial"/>
          <w:i/>
        </w:rPr>
        <w:t>”</w:t>
      </w:r>
    </w:p>
    <w:p w:rsidR="006F0173" w:rsidRPr="008B1E9C" w:rsidRDefault="006F0173" w:rsidP="006F0173">
      <w:pPr>
        <w:pStyle w:val="Ttulo2"/>
        <w:numPr>
          <w:ilvl w:val="0"/>
          <w:numId w:val="10"/>
        </w:numPr>
        <w:rPr>
          <w:rFonts w:asciiTheme="minorHAnsi" w:hAnsiTheme="minorHAnsi"/>
          <w:sz w:val="52"/>
          <w:szCs w:val="52"/>
        </w:rPr>
      </w:pPr>
      <w:bookmarkStart w:id="4" w:name="_Toc9936890"/>
      <w:r w:rsidRPr="008B1E9C">
        <w:rPr>
          <w:rFonts w:asciiTheme="minorHAnsi" w:hAnsiTheme="minorHAnsi"/>
          <w:noProof/>
          <w:sz w:val="52"/>
          <w:szCs w:val="52"/>
          <w:lang w:eastAsia="es-CO"/>
        </w:rPr>
        <w:lastRenderedPageBreak/>
        <mc:AlternateContent>
          <mc:Choice Requires="wps">
            <w:drawing>
              <wp:anchor distT="0" distB="0" distL="114300" distR="114300" simplePos="0" relativeHeight="251698176" behindDoc="0" locked="0" layoutInCell="1" allowOverlap="1" wp14:anchorId="712068A7" wp14:editId="035BC13D">
                <wp:simplePos x="0" y="0"/>
                <wp:positionH relativeFrom="column">
                  <wp:posOffset>634365</wp:posOffset>
                </wp:positionH>
                <wp:positionV relativeFrom="paragraph">
                  <wp:posOffset>516255</wp:posOffset>
                </wp:positionV>
                <wp:extent cx="5366204" cy="0"/>
                <wp:effectExtent l="0" t="0" r="25400" b="19050"/>
                <wp:wrapNone/>
                <wp:docPr id="512" name="4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025852" id="4 Conector recto"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95pt,40.65pt" to="472.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" strokecolor="#4579b8 [3044]"/>
            </w:pict>
          </mc:Fallback>
        </mc:AlternateContent>
      </w:r>
      <w:r>
        <w:rPr>
          <w:rFonts w:asciiTheme="minorHAnsi" w:hAnsiTheme="minorHAnsi"/>
          <w:sz w:val="52"/>
          <w:szCs w:val="52"/>
        </w:rPr>
        <w:t>SEGUIMIENTO AL REPORTE DEL FURAG II</w:t>
      </w:r>
      <w:bookmarkEnd w:id="4"/>
    </w:p>
    <w:p w:rsidR="006F0173" w:rsidRDefault="006F0173" w:rsidP="006F0173">
      <w:pPr>
        <w:autoSpaceDE w:val="0"/>
        <w:autoSpaceDN w:val="0"/>
        <w:adjustRightInd w:val="0"/>
        <w:spacing w:after="0"/>
        <w:jc w:val="both"/>
        <w:rPr>
          <w:rFonts w:ascii="Arial" w:hAnsi="Arial" w:cs="Arial"/>
        </w:rPr>
      </w:pPr>
    </w:p>
    <w:p w:rsidR="006F0173" w:rsidRDefault="006F0173" w:rsidP="006F0173">
      <w:pPr>
        <w:autoSpaceDE w:val="0"/>
        <w:autoSpaceDN w:val="0"/>
        <w:adjustRightInd w:val="0"/>
        <w:spacing w:after="0"/>
        <w:jc w:val="both"/>
        <w:rPr>
          <w:rFonts w:ascii="Arial" w:hAnsi="Arial" w:cs="Arial"/>
        </w:rPr>
      </w:pPr>
    </w:p>
    <w:p w:rsidR="00F41EF3" w:rsidRDefault="00F41EF3" w:rsidP="00F41EF3">
      <w:pPr>
        <w:pStyle w:val="Sinespaciado"/>
        <w:jc w:val="both"/>
        <w:rPr>
          <w:rFonts w:ascii="Arial" w:hAnsi="Arial" w:cs="Arial"/>
        </w:rPr>
      </w:pPr>
      <w:r>
        <w:rPr>
          <w:rFonts w:ascii="Arial" w:hAnsi="Arial" w:cs="Arial"/>
        </w:rPr>
        <w:t>Los resultados de lo reportado en el FURAG II son el producto del desarrollo de respuestas acerca del desempeño de la SDDE durante la vigencia 2018</w:t>
      </w:r>
      <w:r>
        <w:rPr>
          <w:rFonts w:ascii="Arial" w:hAnsi="Arial" w:cs="Arial"/>
        </w:rPr>
        <w:t>, el reporte</w:t>
      </w:r>
      <w:r>
        <w:rPr>
          <w:rFonts w:ascii="Arial" w:hAnsi="Arial" w:cs="Arial"/>
        </w:rPr>
        <w:t xml:space="preserve"> fue realizado durante el mes de febrero de 2019, en los resultados la OCI observa e identifica los aspectos con debilidades que deberán definir acciones de mejora en cada una de las dimensiones y políticas establecidas en el MIPG.</w:t>
      </w:r>
    </w:p>
    <w:p w:rsidR="00F41EF3" w:rsidRDefault="00F41EF3" w:rsidP="00F41EF3">
      <w:pPr>
        <w:pStyle w:val="Sinespaciado"/>
        <w:jc w:val="both"/>
        <w:rPr>
          <w:rFonts w:ascii="Arial" w:hAnsi="Arial" w:cs="Arial"/>
        </w:rPr>
      </w:pPr>
    </w:p>
    <w:p w:rsidR="00F41EF3" w:rsidRDefault="00F41EF3" w:rsidP="00F41EF3">
      <w:pPr>
        <w:pStyle w:val="Sinespaciado"/>
        <w:jc w:val="both"/>
        <w:rPr>
          <w:rFonts w:ascii="Arial" w:hAnsi="Arial" w:cs="Arial"/>
        </w:rPr>
      </w:pPr>
      <w:r>
        <w:rPr>
          <w:rFonts w:ascii="Arial" w:hAnsi="Arial" w:cs="Arial"/>
        </w:rPr>
        <w:t xml:space="preserve">La SDDE obtuvo un Índice de Desempeño Institucional 62,3%, donde se concluye que la Entidad cumplió con los aspectos mínimos definidos en el MIPG, este informe indicara un análisis por cada una de las siete </w:t>
      </w:r>
      <w:r>
        <w:rPr>
          <w:rFonts w:ascii="Arial" w:hAnsi="Arial" w:cs="Arial"/>
        </w:rPr>
        <w:t xml:space="preserve">(7) </w:t>
      </w:r>
      <w:r>
        <w:rPr>
          <w:rFonts w:ascii="Arial" w:hAnsi="Arial" w:cs="Arial"/>
        </w:rPr>
        <w:t>dimensiones</w:t>
      </w:r>
      <w:r>
        <w:rPr>
          <w:rFonts w:ascii="Arial" w:hAnsi="Arial" w:cs="Arial"/>
        </w:rPr>
        <w:t xml:space="preserve">, las dieciséis (16) políticas y ochenta (80) índices desagregados por políticas,  </w:t>
      </w:r>
      <w:r>
        <w:rPr>
          <w:rFonts w:ascii="Arial" w:hAnsi="Arial" w:cs="Arial"/>
        </w:rPr>
        <w:t xml:space="preserve"> que busca que las líneas de defensa formulen estrategias que permitan aumentar el cumplimiento de los requisitos del MIPG en sus dimensiones y políticas, para esto se requiere que la primera línea de defensa fomente el trabajo en equipo que propicie las mejoras en cada uno de los procesos adoptados en la SDDE.</w:t>
      </w:r>
    </w:p>
    <w:p w:rsidR="00F41EF3" w:rsidRDefault="00F41EF3" w:rsidP="00F41EF3">
      <w:pPr>
        <w:pStyle w:val="Sinespaciado"/>
        <w:jc w:val="both"/>
        <w:rPr>
          <w:rFonts w:ascii="Arial" w:hAnsi="Arial" w:cs="Arial"/>
        </w:rPr>
      </w:pPr>
    </w:p>
    <w:p w:rsidR="00F41EF3" w:rsidRDefault="00F41EF3" w:rsidP="00F41EF3">
      <w:pPr>
        <w:pStyle w:val="Sinespaciado"/>
        <w:jc w:val="both"/>
        <w:rPr>
          <w:rFonts w:ascii="Arial" w:hAnsi="Arial" w:cs="Arial"/>
        </w:rPr>
      </w:pPr>
      <w:r>
        <w:rPr>
          <w:rFonts w:ascii="Arial" w:hAnsi="Arial" w:cs="Arial"/>
        </w:rPr>
        <w:t>La OCI definió criterios de evaluación para establecer acciones de mejora con relación a las dimensiones y sus políticas, de acuerdo a los resultados personalizados del FURAG 2018, a continuación, se indican los criterios:</w:t>
      </w:r>
    </w:p>
    <w:p w:rsidR="00F41EF3" w:rsidRDefault="00F41EF3" w:rsidP="00F41EF3">
      <w:pPr>
        <w:pStyle w:val="Sinespaciado"/>
        <w:jc w:val="both"/>
        <w:rPr>
          <w:rFonts w:ascii="Arial" w:hAnsi="Arial" w:cs="Arial"/>
        </w:rPr>
      </w:pPr>
    </w:p>
    <w:p w:rsidR="009010DC" w:rsidRDefault="009010DC" w:rsidP="00F41EF3">
      <w:pPr>
        <w:pStyle w:val="Sinespaciado"/>
        <w:jc w:val="both"/>
        <w:rPr>
          <w:rFonts w:ascii="Arial" w:hAnsi="Arial" w:cs="Arial"/>
        </w:rPr>
      </w:pPr>
    </w:p>
    <w:p w:rsidR="00F41EF3" w:rsidRDefault="00F41EF3" w:rsidP="00F41EF3">
      <w:pPr>
        <w:pStyle w:val="Sinespaciado"/>
        <w:jc w:val="center"/>
        <w:rPr>
          <w:rFonts w:ascii="Arial" w:hAnsi="Arial" w:cs="Arial"/>
          <w:b/>
        </w:rPr>
      </w:pPr>
      <w:r>
        <w:rPr>
          <w:rFonts w:ascii="Arial" w:hAnsi="Arial" w:cs="Arial"/>
          <w:b/>
        </w:rPr>
        <w:t>TABLA NO. 1</w:t>
      </w:r>
    </w:p>
    <w:p w:rsidR="00F41EF3" w:rsidRPr="009A7600" w:rsidRDefault="00F41EF3" w:rsidP="00F41EF3">
      <w:pPr>
        <w:pStyle w:val="Sinespaciado"/>
        <w:jc w:val="center"/>
        <w:rPr>
          <w:rFonts w:ascii="Arial" w:hAnsi="Arial" w:cs="Arial"/>
          <w:b/>
        </w:rPr>
      </w:pPr>
      <w:r>
        <w:rPr>
          <w:rFonts w:ascii="Arial" w:hAnsi="Arial" w:cs="Arial"/>
          <w:b/>
        </w:rPr>
        <w:t>Criterios de Evaluación – Análisis de Resultados FURAG II de la SDDE</w:t>
      </w:r>
    </w:p>
    <w:p w:rsidR="00F41EF3" w:rsidRDefault="00F41EF3" w:rsidP="00F41EF3">
      <w:pPr>
        <w:pStyle w:val="Sinespaciad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2281"/>
      </w:tblGrid>
      <w:tr w:rsidR="00F41EF3" w:rsidRPr="000D6D69" w:rsidTr="00CE2461">
        <w:trPr>
          <w:jc w:val="center"/>
        </w:trPr>
        <w:tc>
          <w:tcPr>
            <w:tcW w:w="2114" w:type="dxa"/>
            <w:shd w:val="clear" w:color="auto" w:fill="1F4E79"/>
          </w:tcPr>
          <w:p w:rsidR="00F41EF3" w:rsidRPr="000D6D69" w:rsidRDefault="00F41EF3" w:rsidP="00CE2461">
            <w:pPr>
              <w:pStyle w:val="Sinespaciado"/>
              <w:jc w:val="center"/>
              <w:rPr>
                <w:rFonts w:ascii="Arial" w:hAnsi="Arial" w:cs="Arial"/>
                <w:b/>
                <w:color w:val="FFFFFF"/>
                <w:sz w:val="20"/>
                <w:szCs w:val="20"/>
              </w:rPr>
            </w:pPr>
            <w:r w:rsidRPr="000D6D69">
              <w:rPr>
                <w:rFonts w:ascii="Arial" w:hAnsi="Arial" w:cs="Arial"/>
                <w:b/>
                <w:color w:val="FFFFFF"/>
                <w:sz w:val="20"/>
                <w:szCs w:val="20"/>
              </w:rPr>
              <w:t>Criterios</w:t>
            </w:r>
          </w:p>
        </w:tc>
        <w:tc>
          <w:tcPr>
            <w:tcW w:w="2281" w:type="dxa"/>
            <w:shd w:val="clear" w:color="auto" w:fill="1F4E79"/>
          </w:tcPr>
          <w:p w:rsidR="00F41EF3" w:rsidRPr="000D6D69" w:rsidRDefault="00F41EF3" w:rsidP="00CE2461">
            <w:pPr>
              <w:pStyle w:val="Sinespaciado"/>
              <w:jc w:val="center"/>
              <w:rPr>
                <w:rFonts w:ascii="Arial" w:hAnsi="Arial" w:cs="Arial"/>
                <w:b/>
                <w:color w:val="FFFFFF"/>
                <w:sz w:val="20"/>
                <w:szCs w:val="20"/>
              </w:rPr>
            </w:pPr>
            <w:r w:rsidRPr="000D6D69">
              <w:rPr>
                <w:rFonts w:ascii="Arial" w:hAnsi="Arial" w:cs="Arial"/>
                <w:b/>
                <w:color w:val="FFFFFF"/>
                <w:sz w:val="20"/>
                <w:szCs w:val="20"/>
              </w:rPr>
              <w:t>Rangos</w:t>
            </w:r>
          </w:p>
        </w:tc>
      </w:tr>
      <w:tr w:rsidR="00F41EF3" w:rsidRPr="000D6D69" w:rsidTr="00CE2461">
        <w:trPr>
          <w:jc w:val="center"/>
        </w:trPr>
        <w:tc>
          <w:tcPr>
            <w:tcW w:w="2114" w:type="dxa"/>
            <w:shd w:val="clear" w:color="auto" w:fill="auto"/>
          </w:tcPr>
          <w:p w:rsidR="00F41EF3" w:rsidRPr="000D6D69" w:rsidRDefault="00F41EF3" w:rsidP="00CE2461">
            <w:pPr>
              <w:pStyle w:val="Sinespaciado"/>
              <w:jc w:val="center"/>
              <w:rPr>
                <w:rFonts w:ascii="Arial" w:hAnsi="Arial" w:cs="Arial"/>
                <w:sz w:val="20"/>
                <w:szCs w:val="20"/>
              </w:rPr>
            </w:pPr>
            <w:r w:rsidRPr="000D6D69">
              <w:rPr>
                <w:rFonts w:ascii="Arial" w:hAnsi="Arial" w:cs="Arial"/>
                <w:sz w:val="20"/>
                <w:szCs w:val="20"/>
              </w:rPr>
              <w:t>Deficiente</w:t>
            </w:r>
          </w:p>
        </w:tc>
        <w:tc>
          <w:tcPr>
            <w:tcW w:w="2281" w:type="dxa"/>
            <w:shd w:val="clear" w:color="auto" w:fill="auto"/>
          </w:tcPr>
          <w:p w:rsidR="00F41EF3" w:rsidRPr="000D6D69" w:rsidRDefault="00F41EF3" w:rsidP="00CE2461">
            <w:pPr>
              <w:pStyle w:val="Sinespaciado"/>
              <w:jc w:val="center"/>
              <w:rPr>
                <w:rFonts w:ascii="Arial" w:hAnsi="Arial" w:cs="Arial"/>
                <w:sz w:val="20"/>
                <w:szCs w:val="20"/>
              </w:rPr>
            </w:pPr>
            <w:r w:rsidRPr="000D6D69">
              <w:rPr>
                <w:rFonts w:ascii="Arial" w:hAnsi="Arial" w:cs="Arial"/>
                <w:sz w:val="20"/>
                <w:szCs w:val="20"/>
              </w:rPr>
              <w:t>&lt; 60</w:t>
            </w:r>
          </w:p>
        </w:tc>
      </w:tr>
      <w:tr w:rsidR="00F41EF3" w:rsidRPr="000D6D69" w:rsidTr="00CE2461">
        <w:trPr>
          <w:jc w:val="center"/>
        </w:trPr>
        <w:tc>
          <w:tcPr>
            <w:tcW w:w="2114" w:type="dxa"/>
            <w:shd w:val="clear" w:color="auto" w:fill="auto"/>
          </w:tcPr>
          <w:p w:rsidR="00F41EF3" w:rsidRPr="000D6D69" w:rsidRDefault="00F41EF3" w:rsidP="00CE2461">
            <w:pPr>
              <w:pStyle w:val="Sinespaciado"/>
              <w:jc w:val="center"/>
              <w:rPr>
                <w:rFonts w:ascii="Arial" w:hAnsi="Arial" w:cs="Arial"/>
                <w:sz w:val="20"/>
                <w:szCs w:val="20"/>
              </w:rPr>
            </w:pPr>
            <w:r w:rsidRPr="000D6D69">
              <w:rPr>
                <w:rFonts w:ascii="Arial" w:hAnsi="Arial" w:cs="Arial"/>
                <w:sz w:val="20"/>
                <w:szCs w:val="20"/>
              </w:rPr>
              <w:t>Aceptable</w:t>
            </w:r>
          </w:p>
        </w:tc>
        <w:tc>
          <w:tcPr>
            <w:tcW w:w="2281" w:type="dxa"/>
            <w:shd w:val="clear" w:color="auto" w:fill="auto"/>
          </w:tcPr>
          <w:p w:rsidR="00F41EF3" w:rsidRPr="000D6D69" w:rsidRDefault="00F41EF3" w:rsidP="00CE2461">
            <w:pPr>
              <w:pStyle w:val="Sinespaciado"/>
              <w:jc w:val="center"/>
              <w:rPr>
                <w:rFonts w:ascii="Arial" w:hAnsi="Arial" w:cs="Arial"/>
                <w:sz w:val="20"/>
                <w:szCs w:val="20"/>
              </w:rPr>
            </w:pPr>
            <w:r w:rsidRPr="000D6D69">
              <w:rPr>
                <w:rFonts w:ascii="Arial" w:hAnsi="Arial" w:cs="Arial"/>
                <w:sz w:val="20"/>
                <w:szCs w:val="20"/>
              </w:rPr>
              <w:t>&gt;= 60, o &lt; 70</w:t>
            </w:r>
          </w:p>
        </w:tc>
      </w:tr>
      <w:tr w:rsidR="00F41EF3" w:rsidRPr="000D6D69" w:rsidTr="00CE2461">
        <w:trPr>
          <w:jc w:val="center"/>
        </w:trPr>
        <w:tc>
          <w:tcPr>
            <w:tcW w:w="2114" w:type="dxa"/>
            <w:shd w:val="clear" w:color="auto" w:fill="auto"/>
          </w:tcPr>
          <w:p w:rsidR="00F41EF3" w:rsidRPr="000D6D69" w:rsidRDefault="00F41EF3" w:rsidP="00CE2461">
            <w:pPr>
              <w:pStyle w:val="Sinespaciado"/>
              <w:jc w:val="center"/>
              <w:rPr>
                <w:rFonts w:ascii="Arial" w:hAnsi="Arial" w:cs="Arial"/>
                <w:sz w:val="20"/>
                <w:szCs w:val="20"/>
              </w:rPr>
            </w:pPr>
            <w:r w:rsidRPr="000D6D69">
              <w:rPr>
                <w:rFonts w:ascii="Arial" w:hAnsi="Arial" w:cs="Arial"/>
                <w:sz w:val="20"/>
                <w:szCs w:val="20"/>
              </w:rPr>
              <w:t>Satisfactorio</w:t>
            </w:r>
          </w:p>
        </w:tc>
        <w:tc>
          <w:tcPr>
            <w:tcW w:w="2281" w:type="dxa"/>
            <w:shd w:val="clear" w:color="auto" w:fill="auto"/>
          </w:tcPr>
          <w:p w:rsidR="00F41EF3" w:rsidRPr="000D6D69" w:rsidRDefault="00F41EF3" w:rsidP="00CE2461">
            <w:pPr>
              <w:pStyle w:val="Sinespaciado"/>
              <w:jc w:val="center"/>
              <w:rPr>
                <w:rFonts w:ascii="Arial" w:hAnsi="Arial" w:cs="Arial"/>
                <w:sz w:val="20"/>
                <w:szCs w:val="20"/>
              </w:rPr>
            </w:pPr>
            <w:r w:rsidRPr="000D6D69">
              <w:rPr>
                <w:rFonts w:ascii="Arial" w:hAnsi="Arial" w:cs="Arial"/>
                <w:sz w:val="20"/>
                <w:szCs w:val="20"/>
              </w:rPr>
              <w:t>&gt;= 70, o &lt; 80</w:t>
            </w:r>
          </w:p>
        </w:tc>
      </w:tr>
      <w:tr w:rsidR="00F41EF3" w:rsidRPr="000D6D69" w:rsidTr="00CE2461">
        <w:trPr>
          <w:jc w:val="center"/>
        </w:trPr>
        <w:tc>
          <w:tcPr>
            <w:tcW w:w="2114" w:type="dxa"/>
            <w:shd w:val="clear" w:color="auto" w:fill="auto"/>
          </w:tcPr>
          <w:p w:rsidR="00F41EF3" w:rsidRPr="000D6D69" w:rsidRDefault="00F41EF3" w:rsidP="00CE2461">
            <w:pPr>
              <w:pStyle w:val="Sinespaciado"/>
              <w:jc w:val="center"/>
              <w:rPr>
                <w:rFonts w:ascii="Arial" w:hAnsi="Arial" w:cs="Arial"/>
                <w:sz w:val="20"/>
                <w:szCs w:val="20"/>
              </w:rPr>
            </w:pPr>
            <w:r w:rsidRPr="000D6D69">
              <w:rPr>
                <w:rFonts w:ascii="Arial" w:hAnsi="Arial" w:cs="Arial"/>
                <w:sz w:val="20"/>
                <w:szCs w:val="20"/>
              </w:rPr>
              <w:t>Sobresaliente</w:t>
            </w:r>
          </w:p>
        </w:tc>
        <w:tc>
          <w:tcPr>
            <w:tcW w:w="2281" w:type="dxa"/>
            <w:shd w:val="clear" w:color="auto" w:fill="auto"/>
          </w:tcPr>
          <w:p w:rsidR="00F41EF3" w:rsidRPr="000D6D69" w:rsidRDefault="00F41EF3" w:rsidP="00CE2461">
            <w:pPr>
              <w:pStyle w:val="Sinespaciado"/>
              <w:jc w:val="center"/>
              <w:rPr>
                <w:rFonts w:ascii="Arial" w:hAnsi="Arial" w:cs="Arial"/>
                <w:sz w:val="20"/>
                <w:szCs w:val="20"/>
              </w:rPr>
            </w:pPr>
            <w:r w:rsidRPr="000D6D69">
              <w:rPr>
                <w:rFonts w:ascii="Arial" w:hAnsi="Arial" w:cs="Arial"/>
                <w:sz w:val="20"/>
                <w:szCs w:val="20"/>
              </w:rPr>
              <w:t>&gt;= 80, o &lt; 90</w:t>
            </w:r>
          </w:p>
        </w:tc>
      </w:tr>
      <w:tr w:rsidR="00F41EF3" w:rsidRPr="000D6D69" w:rsidTr="009010DC">
        <w:trPr>
          <w:trHeight w:val="256"/>
          <w:jc w:val="center"/>
        </w:trPr>
        <w:tc>
          <w:tcPr>
            <w:tcW w:w="2114" w:type="dxa"/>
            <w:shd w:val="clear" w:color="auto" w:fill="auto"/>
          </w:tcPr>
          <w:p w:rsidR="00F41EF3" w:rsidRPr="000D6D69" w:rsidRDefault="00F41EF3" w:rsidP="00CE2461">
            <w:pPr>
              <w:pStyle w:val="Sinespaciado"/>
              <w:jc w:val="center"/>
              <w:rPr>
                <w:rFonts w:ascii="Arial" w:hAnsi="Arial" w:cs="Arial"/>
                <w:sz w:val="20"/>
                <w:szCs w:val="20"/>
              </w:rPr>
            </w:pPr>
            <w:r w:rsidRPr="000D6D69">
              <w:rPr>
                <w:rFonts w:ascii="Arial" w:hAnsi="Arial" w:cs="Arial"/>
                <w:sz w:val="20"/>
                <w:szCs w:val="20"/>
              </w:rPr>
              <w:t>Excelente</w:t>
            </w:r>
          </w:p>
        </w:tc>
        <w:tc>
          <w:tcPr>
            <w:tcW w:w="2281" w:type="dxa"/>
            <w:shd w:val="clear" w:color="auto" w:fill="auto"/>
          </w:tcPr>
          <w:p w:rsidR="00F41EF3" w:rsidRPr="000D6D69" w:rsidRDefault="00F41EF3" w:rsidP="00CE2461">
            <w:pPr>
              <w:pStyle w:val="Sinespaciado"/>
              <w:jc w:val="center"/>
              <w:rPr>
                <w:rFonts w:ascii="Arial" w:hAnsi="Arial" w:cs="Arial"/>
                <w:sz w:val="20"/>
                <w:szCs w:val="20"/>
              </w:rPr>
            </w:pPr>
            <w:r w:rsidRPr="000D6D69">
              <w:rPr>
                <w:rFonts w:ascii="Arial" w:hAnsi="Arial" w:cs="Arial"/>
                <w:sz w:val="20"/>
                <w:szCs w:val="20"/>
              </w:rPr>
              <w:t>&gt;= 90, o &lt;= 100</w:t>
            </w:r>
          </w:p>
        </w:tc>
      </w:tr>
      <w:tr w:rsidR="009010DC" w:rsidRPr="000D6D69" w:rsidTr="009010DC">
        <w:trPr>
          <w:trHeight w:val="256"/>
          <w:jc w:val="center"/>
        </w:trPr>
        <w:tc>
          <w:tcPr>
            <w:tcW w:w="2114" w:type="dxa"/>
            <w:shd w:val="clear" w:color="auto" w:fill="auto"/>
          </w:tcPr>
          <w:p w:rsidR="009010DC" w:rsidRPr="000D6D69" w:rsidRDefault="009010DC" w:rsidP="00CE2461">
            <w:pPr>
              <w:pStyle w:val="Sinespaciado"/>
              <w:jc w:val="center"/>
              <w:rPr>
                <w:rFonts w:ascii="Arial" w:hAnsi="Arial" w:cs="Arial"/>
                <w:sz w:val="20"/>
                <w:szCs w:val="20"/>
              </w:rPr>
            </w:pPr>
          </w:p>
        </w:tc>
        <w:tc>
          <w:tcPr>
            <w:tcW w:w="2281" w:type="dxa"/>
            <w:shd w:val="clear" w:color="auto" w:fill="auto"/>
          </w:tcPr>
          <w:p w:rsidR="009010DC" w:rsidRPr="000D6D69" w:rsidRDefault="009010DC" w:rsidP="00CE2461">
            <w:pPr>
              <w:pStyle w:val="Sinespaciado"/>
              <w:jc w:val="center"/>
              <w:rPr>
                <w:rFonts w:ascii="Arial" w:hAnsi="Arial" w:cs="Arial"/>
                <w:sz w:val="20"/>
                <w:szCs w:val="20"/>
              </w:rPr>
            </w:pPr>
          </w:p>
        </w:tc>
      </w:tr>
    </w:tbl>
    <w:p w:rsidR="00F41EF3" w:rsidRPr="009A7600" w:rsidRDefault="00F41EF3" w:rsidP="00F41EF3">
      <w:pPr>
        <w:pStyle w:val="Sinespaciado"/>
        <w:jc w:val="center"/>
        <w:rPr>
          <w:rFonts w:ascii="Arial" w:hAnsi="Arial" w:cs="Arial"/>
          <w:sz w:val="20"/>
          <w:szCs w:val="20"/>
        </w:rPr>
      </w:pPr>
      <w:r w:rsidRPr="009A7600">
        <w:rPr>
          <w:rFonts w:ascii="Arial" w:hAnsi="Arial" w:cs="Arial"/>
          <w:b/>
          <w:sz w:val="20"/>
          <w:szCs w:val="20"/>
        </w:rPr>
        <w:t xml:space="preserve">Fuente: </w:t>
      </w:r>
      <w:r w:rsidRPr="009A7600">
        <w:rPr>
          <w:rFonts w:ascii="Arial" w:hAnsi="Arial" w:cs="Arial"/>
          <w:sz w:val="20"/>
          <w:szCs w:val="20"/>
        </w:rPr>
        <w:t>Elaboración propia del equipo auditor de la Oficina de Control Interno de la SDDE</w:t>
      </w:r>
    </w:p>
    <w:p w:rsidR="00F41EF3" w:rsidRDefault="00F41EF3" w:rsidP="00F41EF3">
      <w:pPr>
        <w:pStyle w:val="Sinespaciado"/>
        <w:jc w:val="both"/>
        <w:rPr>
          <w:rFonts w:ascii="Arial" w:hAnsi="Arial" w:cs="Arial"/>
        </w:rPr>
      </w:pPr>
    </w:p>
    <w:p w:rsidR="00F41EF3" w:rsidRDefault="00F41EF3" w:rsidP="00F41EF3">
      <w:pPr>
        <w:pStyle w:val="Sinespaciado"/>
        <w:jc w:val="both"/>
        <w:rPr>
          <w:rFonts w:ascii="Arial" w:hAnsi="Arial" w:cs="Arial"/>
        </w:rPr>
      </w:pPr>
    </w:p>
    <w:p w:rsidR="009010DC" w:rsidRDefault="009010DC" w:rsidP="00F41EF3">
      <w:pPr>
        <w:pStyle w:val="Sinespaciado"/>
        <w:jc w:val="both"/>
        <w:rPr>
          <w:rFonts w:ascii="Arial" w:hAnsi="Arial" w:cs="Arial"/>
        </w:rPr>
      </w:pPr>
    </w:p>
    <w:p w:rsidR="009010DC" w:rsidRDefault="009010DC" w:rsidP="00F41EF3">
      <w:pPr>
        <w:pStyle w:val="Sinespaciado"/>
        <w:jc w:val="both"/>
        <w:rPr>
          <w:rFonts w:ascii="Arial" w:hAnsi="Arial" w:cs="Arial"/>
        </w:rPr>
      </w:pPr>
    </w:p>
    <w:p w:rsidR="009010DC" w:rsidRDefault="00F41EF3" w:rsidP="00F41EF3">
      <w:pPr>
        <w:pStyle w:val="Sinespaciado"/>
        <w:jc w:val="both"/>
        <w:rPr>
          <w:rFonts w:ascii="Arial" w:hAnsi="Arial" w:cs="Arial"/>
        </w:rPr>
      </w:pPr>
      <w:r>
        <w:rPr>
          <w:rFonts w:ascii="Arial" w:hAnsi="Arial" w:cs="Arial"/>
        </w:rPr>
        <w:t xml:space="preserve">Teniendo en cuenta la Tabla No. 1, la Oficina de Control Interno </w:t>
      </w:r>
      <w:r>
        <w:rPr>
          <w:rFonts w:ascii="Arial" w:hAnsi="Arial" w:cs="Arial"/>
        </w:rPr>
        <w:t>analizó los resultados finales del FURAG II, y determino que las calificaciones &lt; 60 (deficientes) deberán establecer acciones de mejora</w:t>
      </w:r>
      <w:r w:rsidR="009010DC">
        <w:rPr>
          <w:rFonts w:ascii="Arial" w:hAnsi="Arial" w:cs="Arial"/>
        </w:rPr>
        <w:t xml:space="preserve"> diseñadas por parte del responsable</w:t>
      </w:r>
      <w:r>
        <w:rPr>
          <w:rFonts w:ascii="Arial" w:hAnsi="Arial" w:cs="Arial"/>
        </w:rPr>
        <w:t>, las calificaciones que dieron como resultado: aceptable, satisfactorio, sobresaliente y excelente tienen unas recomendaciones que no son objeto de acción de mejora, pero que buscan que las líneas de defensa lo tengan en cuenta para aumentar el por</w:t>
      </w:r>
      <w:r w:rsidR="009010DC">
        <w:rPr>
          <w:rFonts w:ascii="Arial" w:hAnsi="Arial" w:cs="Arial"/>
        </w:rPr>
        <w:t>centaje de cumplimiento.</w:t>
      </w:r>
    </w:p>
    <w:p w:rsidR="009010DC" w:rsidRDefault="009010DC" w:rsidP="00F41EF3">
      <w:pPr>
        <w:pStyle w:val="Sinespaciado"/>
        <w:jc w:val="both"/>
        <w:rPr>
          <w:rFonts w:ascii="Arial" w:hAnsi="Arial" w:cs="Arial"/>
        </w:rPr>
      </w:pPr>
    </w:p>
    <w:p w:rsidR="004453F3" w:rsidRDefault="00F41EF3" w:rsidP="009010DC">
      <w:pPr>
        <w:pStyle w:val="Sinespaciado"/>
        <w:jc w:val="both"/>
        <w:rPr>
          <w:rFonts w:ascii="Arial" w:hAnsi="Arial" w:cs="Arial"/>
        </w:rPr>
        <w:sectPr w:rsidR="004453F3" w:rsidSect="00CB3519">
          <w:headerReference w:type="default" r:id="rId11"/>
          <w:headerReference w:type="first" r:id="rId12"/>
          <w:pgSz w:w="12240" w:h="15840"/>
          <w:pgMar w:top="1417" w:right="1701" w:bottom="1417" w:left="1701" w:header="708" w:footer="708" w:gutter="0"/>
          <w:cols w:space="708"/>
          <w:titlePg/>
          <w:docGrid w:linePitch="360"/>
        </w:sectPr>
      </w:pPr>
      <w:r>
        <w:rPr>
          <w:rFonts w:ascii="Arial" w:hAnsi="Arial" w:cs="Arial"/>
        </w:rPr>
        <w:t>Las</w:t>
      </w:r>
      <w:r>
        <w:rPr>
          <w:rFonts w:ascii="Arial" w:hAnsi="Arial" w:cs="Arial"/>
        </w:rPr>
        <w:t xml:space="preserve"> acciones de mejora</w:t>
      </w:r>
      <w:r>
        <w:rPr>
          <w:rFonts w:ascii="Arial" w:hAnsi="Arial" w:cs="Arial"/>
        </w:rPr>
        <w:t xml:space="preserve"> </w:t>
      </w:r>
      <w:r>
        <w:rPr>
          <w:rFonts w:ascii="Arial" w:hAnsi="Arial" w:cs="Arial"/>
        </w:rPr>
        <w:t>se incorporarán en el Plan de Mejoramiento Institucional</w:t>
      </w:r>
      <w:r>
        <w:rPr>
          <w:rFonts w:ascii="Arial" w:hAnsi="Arial" w:cs="Arial"/>
        </w:rPr>
        <w:t xml:space="preserve"> resultado de las </w:t>
      </w:r>
      <w:r w:rsidR="009010DC">
        <w:rPr>
          <w:rFonts w:ascii="Arial" w:hAnsi="Arial" w:cs="Arial"/>
        </w:rPr>
        <w:t>auditorías</w:t>
      </w:r>
      <w:r>
        <w:rPr>
          <w:rFonts w:ascii="Arial" w:hAnsi="Arial" w:cs="Arial"/>
        </w:rPr>
        <w:t xml:space="preserve"> internas</w:t>
      </w:r>
      <w:r>
        <w:rPr>
          <w:rFonts w:ascii="Arial" w:hAnsi="Arial" w:cs="Arial"/>
        </w:rPr>
        <w:t xml:space="preserve">, </w:t>
      </w:r>
      <w:r w:rsidR="009010DC">
        <w:rPr>
          <w:rFonts w:ascii="Arial" w:hAnsi="Arial" w:cs="Arial"/>
        </w:rPr>
        <w:t>En la tabla No. 2 se encontrará debidamente señalado cada aspecto evaluado en el FURAG II-2018.</w:t>
      </w:r>
    </w:p>
    <w:p w:rsidR="009010DC" w:rsidRDefault="009010DC" w:rsidP="009010DC">
      <w:pPr>
        <w:jc w:val="center"/>
        <w:rPr>
          <w:rFonts w:ascii="Arial" w:hAnsi="Arial" w:cs="Arial"/>
          <w:b/>
        </w:rPr>
      </w:pPr>
      <w:r w:rsidRPr="009010DC">
        <w:rPr>
          <w:rFonts w:ascii="Arial" w:hAnsi="Arial" w:cs="Arial"/>
          <w:b/>
        </w:rPr>
        <w:lastRenderedPageBreak/>
        <w:t>TABLA NO. 2 FURAG II – 2018 SDDE</w:t>
      </w:r>
    </w:p>
    <w:p w:rsidR="0029079A" w:rsidRPr="001F42B1" w:rsidRDefault="00F3247D" w:rsidP="009010DC">
      <w:pPr>
        <w:jc w:val="center"/>
      </w:pPr>
      <w:r w:rsidRPr="00F3247D">
        <w:drawing>
          <wp:inline distT="0" distB="0" distL="0" distR="0" wp14:anchorId="7210EA4B" wp14:editId="0DF934BD">
            <wp:extent cx="8742680" cy="3800475"/>
            <wp:effectExtent l="0" t="0" r="1270" b="9525"/>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2680" cy="3800475"/>
                    </a:xfrm>
                    <a:prstGeom prst="rect">
                      <a:avLst/>
                    </a:prstGeom>
                    <a:noFill/>
                    <a:ln>
                      <a:noFill/>
                    </a:ln>
                  </pic:spPr>
                </pic:pic>
              </a:graphicData>
            </a:graphic>
          </wp:inline>
        </w:drawing>
      </w:r>
    </w:p>
    <w:p w:rsidR="0029079A" w:rsidRDefault="001F42B1">
      <w:pPr>
        <w:rPr>
          <w:rFonts w:ascii="Arial" w:hAnsi="Arial" w:cs="Arial"/>
        </w:rPr>
      </w:pPr>
      <w:r w:rsidRPr="001F42B1">
        <w:lastRenderedPageBreak/>
        <w:drawing>
          <wp:inline distT="0" distB="0" distL="0" distR="0" wp14:anchorId="2C68E2F2" wp14:editId="4ED71ECD">
            <wp:extent cx="8743950" cy="5095875"/>
            <wp:effectExtent l="0" t="0" r="0" b="952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45757" cy="5096928"/>
                    </a:xfrm>
                    <a:prstGeom prst="rect">
                      <a:avLst/>
                    </a:prstGeom>
                    <a:noFill/>
                    <a:ln>
                      <a:noFill/>
                    </a:ln>
                  </pic:spPr>
                </pic:pic>
              </a:graphicData>
            </a:graphic>
          </wp:inline>
        </w:drawing>
      </w:r>
    </w:p>
    <w:p w:rsidR="0029079A" w:rsidRDefault="001F42B1">
      <w:pPr>
        <w:rPr>
          <w:rFonts w:ascii="Arial" w:hAnsi="Arial" w:cs="Arial"/>
        </w:rPr>
      </w:pPr>
      <w:r w:rsidRPr="001F42B1">
        <w:lastRenderedPageBreak/>
        <w:drawing>
          <wp:inline distT="0" distB="0" distL="0" distR="0" wp14:anchorId="2DC583DA" wp14:editId="0D6012D2">
            <wp:extent cx="8704580" cy="5114925"/>
            <wp:effectExtent l="0" t="0" r="1270" b="9525"/>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24554" cy="5126662"/>
                    </a:xfrm>
                    <a:prstGeom prst="rect">
                      <a:avLst/>
                    </a:prstGeom>
                    <a:noFill/>
                    <a:ln>
                      <a:noFill/>
                    </a:ln>
                  </pic:spPr>
                </pic:pic>
              </a:graphicData>
            </a:graphic>
          </wp:inline>
        </w:drawing>
      </w:r>
    </w:p>
    <w:p w:rsidR="0029079A" w:rsidRDefault="0024392F">
      <w:pPr>
        <w:rPr>
          <w:rFonts w:ascii="Arial" w:hAnsi="Arial" w:cs="Arial"/>
        </w:rPr>
      </w:pPr>
      <w:r w:rsidRPr="0024392F">
        <w:lastRenderedPageBreak/>
        <w:drawing>
          <wp:inline distT="0" distB="0" distL="0" distR="0" wp14:anchorId="39BEC6D9" wp14:editId="66DF5463">
            <wp:extent cx="8666480" cy="5114925"/>
            <wp:effectExtent l="0" t="0" r="1270" b="9525"/>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86163" cy="5126542"/>
                    </a:xfrm>
                    <a:prstGeom prst="rect">
                      <a:avLst/>
                    </a:prstGeom>
                    <a:noFill/>
                    <a:ln>
                      <a:noFill/>
                    </a:ln>
                  </pic:spPr>
                </pic:pic>
              </a:graphicData>
            </a:graphic>
          </wp:inline>
        </w:drawing>
      </w:r>
    </w:p>
    <w:p w:rsidR="0029079A" w:rsidRDefault="00477836">
      <w:pPr>
        <w:rPr>
          <w:rFonts w:ascii="Arial" w:hAnsi="Arial" w:cs="Arial"/>
        </w:rPr>
      </w:pPr>
      <w:r w:rsidRPr="00477836">
        <w:lastRenderedPageBreak/>
        <w:drawing>
          <wp:inline distT="0" distB="0" distL="0" distR="0" wp14:anchorId="20B546D6" wp14:editId="656B56A8">
            <wp:extent cx="8715375" cy="5000625"/>
            <wp:effectExtent l="0" t="0" r="9525" b="952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16592" cy="5001323"/>
                    </a:xfrm>
                    <a:prstGeom prst="rect">
                      <a:avLst/>
                    </a:prstGeom>
                    <a:noFill/>
                    <a:ln>
                      <a:noFill/>
                    </a:ln>
                  </pic:spPr>
                </pic:pic>
              </a:graphicData>
            </a:graphic>
          </wp:inline>
        </w:drawing>
      </w:r>
    </w:p>
    <w:p w:rsidR="0029079A" w:rsidRDefault="00477836">
      <w:pPr>
        <w:rPr>
          <w:rFonts w:ascii="Arial" w:hAnsi="Arial" w:cs="Arial"/>
        </w:rPr>
      </w:pPr>
      <w:r w:rsidRPr="00477836">
        <w:lastRenderedPageBreak/>
        <w:drawing>
          <wp:inline distT="0" distB="0" distL="0" distR="0" wp14:anchorId="61E85FD8" wp14:editId="2AB1C221">
            <wp:extent cx="8581293" cy="2419350"/>
            <wp:effectExtent l="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09997" cy="2427443"/>
                    </a:xfrm>
                    <a:prstGeom prst="rect">
                      <a:avLst/>
                    </a:prstGeom>
                    <a:noFill/>
                    <a:ln>
                      <a:noFill/>
                    </a:ln>
                  </pic:spPr>
                </pic:pic>
              </a:graphicData>
            </a:graphic>
          </wp:inline>
        </w:drawing>
      </w:r>
    </w:p>
    <w:p w:rsidR="00477836" w:rsidRDefault="00477836">
      <w:pPr>
        <w:rPr>
          <w:rFonts w:ascii="Arial" w:hAnsi="Arial" w:cs="Arial"/>
        </w:rPr>
      </w:pPr>
    </w:p>
    <w:p w:rsidR="0029079A" w:rsidRDefault="0029079A">
      <w:pPr>
        <w:rPr>
          <w:rFonts w:ascii="Arial" w:hAnsi="Arial" w:cs="Arial"/>
        </w:rPr>
      </w:pPr>
    </w:p>
    <w:p w:rsidR="0029079A" w:rsidRDefault="0029079A">
      <w:pPr>
        <w:rPr>
          <w:rFonts w:ascii="Arial" w:hAnsi="Arial" w:cs="Arial"/>
        </w:rPr>
      </w:pPr>
    </w:p>
    <w:p w:rsidR="0029079A" w:rsidRDefault="0029079A">
      <w:pPr>
        <w:rPr>
          <w:rFonts w:ascii="Arial" w:hAnsi="Arial" w:cs="Arial"/>
        </w:rPr>
      </w:pPr>
    </w:p>
    <w:p w:rsidR="0029079A" w:rsidRDefault="0029079A">
      <w:pPr>
        <w:rPr>
          <w:rFonts w:ascii="Arial" w:hAnsi="Arial" w:cs="Arial"/>
        </w:rPr>
      </w:pPr>
    </w:p>
    <w:p w:rsidR="00477836" w:rsidRDefault="00477836">
      <w:pPr>
        <w:rPr>
          <w:rFonts w:ascii="Arial" w:hAnsi="Arial" w:cs="Arial"/>
        </w:rPr>
      </w:pPr>
    </w:p>
    <w:p w:rsidR="00477836" w:rsidRDefault="00477836">
      <w:pPr>
        <w:rPr>
          <w:rFonts w:ascii="Arial" w:hAnsi="Arial" w:cs="Arial"/>
        </w:rPr>
      </w:pPr>
      <w:r w:rsidRPr="00477836">
        <w:lastRenderedPageBreak/>
        <w:drawing>
          <wp:inline distT="0" distB="0" distL="0" distR="0" wp14:anchorId="00712B9B" wp14:editId="10A294F4">
            <wp:extent cx="8620125" cy="4943475"/>
            <wp:effectExtent l="0" t="0" r="9525" b="9525"/>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20125" cy="4943475"/>
                    </a:xfrm>
                    <a:prstGeom prst="rect">
                      <a:avLst/>
                    </a:prstGeom>
                    <a:noFill/>
                    <a:ln>
                      <a:noFill/>
                    </a:ln>
                  </pic:spPr>
                </pic:pic>
              </a:graphicData>
            </a:graphic>
          </wp:inline>
        </w:drawing>
      </w:r>
    </w:p>
    <w:p w:rsidR="00477836" w:rsidRDefault="00A03AEA">
      <w:pPr>
        <w:rPr>
          <w:rFonts w:ascii="Arial" w:hAnsi="Arial" w:cs="Arial"/>
        </w:rPr>
      </w:pPr>
      <w:r w:rsidRPr="00A03AEA">
        <w:lastRenderedPageBreak/>
        <w:drawing>
          <wp:inline distT="0" distB="0" distL="0" distR="0" wp14:anchorId="48391E99" wp14:editId="52579D46">
            <wp:extent cx="8677275" cy="5010150"/>
            <wp:effectExtent l="0" t="0" r="9525"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678171" cy="5010667"/>
                    </a:xfrm>
                    <a:prstGeom prst="rect">
                      <a:avLst/>
                    </a:prstGeom>
                    <a:noFill/>
                    <a:ln>
                      <a:noFill/>
                    </a:ln>
                  </pic:spPr>
                </pic:pic>
              </a:graphicData>
            </a:graphic>
          </wp:inline>
        </w:drawing>
      </w:r>
    </w:p>
    <w:p w:rsidR="00477836" w:rsidRDefault="00A03AEA">
      <w:pPr>
        <w:rPr>
          <w:rFonts w:ascii="Arial" w:hAnsi="Arial" w:cs="Arial"/>
        </w:rPr>
      </w:pPr>
      <w:r w:rsidRPr="00A03AEA">
        <w:lastRenderedPageBreak/>
        <w:drawing>
          <wp:inline distT="0" distB="0" distL="0" distR="0" wp14:anchorId="063965BE" wp14:editId="6300DF4C">
            <wp:extent cx="8677275" cy="5124450"/>
            <wp:effectExtent l="0" t="0" r="9525"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678584" cy="5125223"/>
                    </a:xfrm>
                    <a:prstGeom prst="rect">
                      <a:avLst/>
                    </a:prstGeom>
                    <a:noFill/>
                    <a:ln>
                      <a:noFill/>
                    </a:ln>
                  </pic:spPr>
                </pic:pic>
              </a:graphicData>
            </a:graphic>
          </wp:inline>
        </w:drawing>
      </w:r>
    </w:p>
    <w:p w:rsidR="00477836" w:rsidRDefault="00A03AEA">
      <w:pPr>
        <w:rPr>
          <w:rFonts w:ascii="Arial" w:hAnsi="Arial" w:cs="Arial"/>
        </w:rPr>
      </w:pPr>
      <w:r w:rsidRPr="00A03AEA">
        <w:lastRenderedPageBreak/>
        <w:drawing>
          <wp:inline distT="0" distB="0" distL="0" distR="0" wp14:anchorId="33834612" wp14:editId="4E23E3C0">
            <wp:extent cx="8743950" cy="5143500"/>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44341" cy="5143730"/>
                    </a:xfrm>
                    <a:prstGeom prst="rect">
                      <a:avLst/>
                    </a:prstGeom>
                    <a:noFill/>
                    <a:ln>
                      <a:noFill/>
                    </a:ln>
                  </pic:spPr>
                </pic:pic>
              </a:graphicData>
            </a:graphic>
          </wp:inline>
        </w:drawing>
      </w:r>
    </w:p>
    <w:p w:rsidR="00477836" w:rsidRDefault="00A03AEA">
      <w:pPr>
        <w:rPr>
          <w:rFonts w:ascii="Arial" w:hAnsi="Arial" w:cs="Arial"/>
        </w:rPr>
      </w:pPr>
      <w:r w:rsidRPr="00A03AEA">
        <w:lastRenderedPageBreak/>
        <w:drawing>
          <wp:inline distT="0" distB="0" distL="0" distR="0" wp14:anchorId="51E513F7" wp14:editId="5C3BD50D">
            <wp:extent cx="8801100" cy="5124450"/>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01504" cy="5124685"/>
                    </a:xfrm>
                    <a:prstGeom prst="rect">
                      <a:avLst/>
                    </a:prstGeom>
                    <a:noFill/>
                    <a:ln>
                      <a:noFill/>
                    </a:ln>
                  </pic:spPr>
                </pic:pic>
              </a:graphicData>
            </a:graphic>
          </wp:inline>
        </w:drawing>
      </w:r>
    </w:p>
    <w:p w:rsidR="00477836" w:rsidRDefault="00A03AEA">
      <w:pPr>
        <w:rPr>
          <w:rFonts w:ascii="Arial" w:hAnsi="Arial" w:cs="Arial"/>
        </w:rPr>
      </w:pPr>
      <w:r w:rsidRPr="00A03AEA">
        <w:lastRenderedPageBreak/>
        <w:drawing>
          <wp:inline distT="0" distB="0" distL="0" distR="0" wp14:anchorId="7E694A41" wp14:editId="2852AD74">
            <wp:extent cx="8782050" cy="5172075"/>
            <wp:effectExtent l="0" t="0" r="0" b="9525"/>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782653" cy="5172430"/>
                    </a:xfrm>
                    <a:prstGeom prst="rect">
                      <a:avLst/>
                    </a:prstGeom>
                    <a:noFill/>
                    <a:ln>
                      <a:noFill/>
                    </a:ln>
                  </pic:spPr>
                </pic:pic>
              </a:graphicData>
            </a:graphic>
          </wp:inline>
        </w:drawing>
      </w:r>
    </w:p>
    <w:p w:rsidR="00477836" w:rsidRDefault="00A03AEA">
      <w:pPr>
        <w:rPr>
          <w:rFonts w:ascii="Arial" w:hAnsi="Arial" w:cs="Arial"/>
        </w:rPr>
      </w:pPr>
      <w:r w:rsidRPr="00A03AEA">
        <w:lastRenderedPageBreak/>
        <w:drawing>
          <wp:inline distT="0" distB="0" distL="0" distR="0" wp14:anchorId="06D50F24" wp14:editId="36B27CF2">
            <wp:extent cx="8763000" cy="5114925"/>
            <wp:effectExtent l="0" t="0" r="0" b="9525"/>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763758" cy="5115367"/>
                    </a:xfrm>
                    <a:prstGeom prst="rect">
                      <a:avLst/>
                    </a:prstGeom>
                    <a:noFill/>
                    <a:ln>
                      <a:noFill/>
                    </a:ln>
                  </pic:spPr>
                </pic:pic>
              </a:graphicData>
            </a:graphic>
          </wp:inline>
        </w:drawing>
      </w:r>
    </w:p>
    <w:p w:rsidR="00477836" w:rsidRDefault="008D3101">
      <w:pPr>
        <w:rPr>
          <w:rFonts w:ascii="Arial" w:hAnsi="Arial" w:cs="Arial"/>
        </w:rPr>
      </w:pPr>
      <w:r w:rsidRPr="008D3101">
        <w:lastRenderedPageBreak/>
        <w:drawing>
          <wp:inline distT="0" distB="0" distL="0" distR="0" wp14:anchorId="78701179" wp14:editId="7E5B4CAF">
            <wp:extent cx="8791575" cy="5172075"/>
            <wp:effectExtent l="0" t="0" r="9525" b="9525"/>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792009" cy="5172330"/>
                    </a:xfrm>
                    <a:prstGeom prst="rect">
                      <a:avLst/>
                    </a:prstGeom>
                    <a:noFill/>
                    <a:ln>
                      <a:noFill/>
                    </a:ln>
                  </pic:spPr>
                </pic:pic>
              </a:graphicData>
            </a:graphic>
          </wp:inline>
        </w:drawing>
      </w:r>
    </w:p>
    <w:p w:rsidR="00477836" w:rsidRDefault="008D3101">
      <w:pPr>
        <w:rPr>
          <w:rFonts w:ascii="Arial" w:hAnsi="Arial" w:cs="Arial"/>
        </w:rPr>
      </w:pPr>
      <w:r w:rsidRPr="008D3101">
        <w:lastRenderedPageBreak/>
        <w:drawing>
          <wp:inline distT="0" distB="0" distL="0" distR="0" wp14:anchorId="0F99CDFD" wp14:editId="1A80127E">
            <wp:extent cx="8829675" cy="5229225"/>
            <wp:effectExtent l="0" t="0" r="9525" b="9525"/>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30091" cy="5229471"/>
                    </a:xfrm>
                    <a:prstGeom prst="rect">
                      <a:avLst/>
                    </a:prstGeom>
                    <a:noFill/>
                    <a:ln>
                      <a:noFill/>
                    </a:ln>
                  </pic:spPr>
                </pic:pic>
              </a:graphicData>
            </a:graphic>
          </wp:inline>
        </w:drawing>
      </w:r>
    </w:p>
    <w:p w:rsidR="00477836" w:rsidRDefault="008D3101">
      <w:pPr>
        <w:rPr>
          <w:rFonts w:ascii="Arial" w:hAnsi="Arial" w:cs="Arial"/>
        </w:rPr>
      </w:pPr>
      <w:r w:rsidRPr="008D3101">
        <w:lastRenderedPageBreak/>
        <w:drawing>
          <wp:inline distT="0" distB="0" distL="0" distR="0" wp14:anchorId="3E522C5D" wp14:editId="717CB54A">
            <wp:extent cx="8839200" cy="5248275"/>
            <wp:effectExtent l="0" t="0" r="0" b="9525"/>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39392" cy="5248389"/>
                    </a:xfrm>
                    <a:prstGeom prst="rect">
                      <a:avLst/>
                    </a:prstGeom>
                    <a:noFill/>
                    <a:ln>
                      <a:noFill/>
                    </a:ln>
                  </pic:spPr>
                </pic:pic>
              </a:graphicData>
            </a:graphic>
          </wp:inline>
        </w:drawing>
      </w:r>
    </w:p>
    <w:p w:rsidR="00477836" w:rsidRDefault="008D3101">
      <w:pPr>
        <w:rPr>
          <w:rFonts w:ascii="Arial" w:hAnsi="Arial" w:cs="Arial"/>
        </w:rPr>
      </w:pPr>
      <w:r w:rsidRPr="008D3101">
        <w:lastRenderedPageBreak/>
        <w:drawing>
          <wp:inline distT="0" distB="0" distL="0" distR="0" wp14:anchorId="5843B8FD" wp14:editId="391CAB56">
            <wp:extent cx="8905875" cy="2990850"/>
            <wp:effectExtent l="0" t="0" r="9525"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908984" cy="2991894"/>
                    </a:xfrm>
                    <a:prstGeom prst="rect">
                      <a:avLst/>
                    </a:prstGeom>
                    <a:noFill/>
                    <a:ln>
                      <a:noFill/>
                    </a:ln>
                  </pic:spPr>
                </pic:pic>
              </a:graphicData>
            </a:graphic>
          </wp:inline>
        </w:drawing>
      </w:r>
    </w:p>
    <w:p w:rsidR="00477836" w:rsidRDefault="00477836">
      <w:pPr>
        <w:rPr>
          <w:rFonts w:ascii="Arial" w:hAnsi="Arial" w:cs="Arial"/>
        </w:rPr>
      </w:pPr>
    </w:p>
    <w:p w:rsidR="00477836" w:rsidRDefault="00477836">
      <w:pPr>
        <w:rPr>
          <w:rFonts w:ascii="Arial" w:hAnsi="Arial" w:cs="Arial"/>
        </w:rPr>
      </w:pPr>
    </w:p>
    <w:p w:rsidR="00477836" w:rsidRDefault="00477836">
      <w:pPr>
        <w:rPr>
          <w:rFonts w:ascii="Arial" w:hAnsi="Arial" w:cs="Arial"/>
        </w:rPr>
      </w:pPr>
    </w:p>
    <w:p w:rsidR="00477836" w:rsidRDefault="00477836">
      <w:pPr>
        <w:rPr>
          <w:rFonts w:ascii="Arial" w:hAnsi="Arial" w:cs="Arial"/>
        </w:rPr>
      </w:pPr>
    </w:p>
    <w:p w:rsidR="0029079A" w:rsidRDefault="008D3101">
      <w:pPr>
        <w:rPr>
          <w:rFonts w:ascii="Arial" w:hAnsi="Arial" w:cs="Arial"/>
        </w:rPr>
      </w:pPr>
      <w:r w:rsidRPr="008D3101">
        <w:lastRenderedPageBreak/>
        <w:drawing>
          <wp:inline distT="0" distB="0" distL="0" distR="0" wp14:anchorId="1BE5CB86" wp14:editId="59BD9FE1">
            <wp:extent cx="8724900" cy="5172075"/>
            <wp:effectExtent l="0" t="0" r="0" b="9525"/>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725816" cy="5172618"/>
                    </a:xfrm>
                    <a:prstGeom prst="rect">
                      <a:avLst/>
                    </a:prstGeom>
                    <a:noFill/>
                    <a:ln>
                      <a:noFill/>
                    </a:ln>
                  </pic:spPr>
                </pic:pic>
              </a:graphicData>
            </a:graphic>
          </wp:inline>
        </w:drawing>
      </w:r>
    </w:p>
    <w:p w:rsidR="006F0173" w:rsidRDefault="008D3101">
      <w:pPr>
        <w:rPr>
          <w:rFonts w:ascii="Arial" w:hAnsi="Arial" w:cs="Arial"/>
        </w:rPr>
        <w:sectPr w:rsidR="006F0173" w:rsidSect="004453F3">
          <w:pgSz w:w="15840" w:h="12240" w:orient="landscape"/>
          <w:pgMar w:top="1701" w:right="1417" w:bottom="1701" w:left="1417" w:header="708" w:footer="708" w:gutter="0"/>
          <w:cols w:space="708"/>
          <w:titlePg/>
          <w:docGrid w:linePitch="360"/>
        </w:sectPr>
      </w:pPr>
      <w:r w:rsidRPr="008D3101">
        <w:lastRenderedPageBreak/>
        <w:drawing>
          <wp:inline distT="0" distB="0" distL="0" distR="0" wp14:anchorId="5AAB7086" wp14:editId="7E08B332">
            <wp:extent cx="8743950" cy="5181600"/>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744721" cy="5182057"/>
                    </a:xfrm>
                    <a:prstGeom prst="rect">
                      <a:avLst/>
                    </a:prstGeom>
                    <a:noFill/>
                    <a:ln>
                      <a:noFill/>
                    </a:ln>
                  </pic:spPr>
                </pic:pic>
              </a:graphicData>
            </a:graphic>
          </wp:inline>
        </w:drawing>
      </w:r>
    </w:p>
    <w:bookmarkStart w:id="5" w:name="_Toc9936891"/>
    <w:p w:rsidR="006E11BA" w:rsidRPr="008B1E9C" w:rsidRDefault="006E11BA" w:rsidP="006F0173">
      <w:pPr>
        <w:pStyle w:val="Ttulo2"/>
        <w:numPr>
          <w:ilvl w:val="0"/>
          <w:numId w:val="10"/>
        </w:numPr>
        <w:rPr>
          <w:rFonts w:asciiTheme="minorHAnsi" w:hAnsiTheme="minorHAnsi"/>
          <w:sz w:val="52"/>
          <w:szCs w:val="52"/>
        </w:rPr>
      </w:pPr>
      <w:r w:rsidRPr="008B1E9C">
        <w:rPr>
          <w:rFonts w:asciiTheme="minorHAnsi" w:hAnsiTheme="minorHAnsi"/>
          <w:noProof/>
          <w:sz w:val="52"/>
          <w:szCs w:val="52"/>
          <w:lang w:eastAsia="es-CO"/>
        </w:rPr>
        <w:lastRenderedPageBreak/>
        <mc:AlternateContent>
          <mc:Choice Requires="wps">
            <w:drawing>
              <wp:anchor distT="0" distB="0" distL="114300" distR="114300" simplePos="0" relativeHeight="251696128" behindDoc="0" locked="0" layoutInCell="1" allowOverlap="1" wp14:anchorId="2ECF824C" wp14:editId="69C65E45">
                <wp:simplePos x="0" y="0"/>
                <wp:positionH relativeFrom="column">
                  <wp:posOffset>215265</wp:posOffset>
                </wp:positionH>
                <wp:positionV relativeFrom="paragraph">
                  <wp:posOffset>411661</wp:posOffset>
                </wp:positionV>
                <wp:extent cx="5366204" cy="0"/>
                <wp:effectExtent l="0" t="0" r="25400" b="19050"/>
                <wp:wrapNone/>
                <wp:docPr id="1" name="4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6ED50A" id="4 Conector recto"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32.4pt" to="439.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" strokecolor="#4579b8 [3044]"/>
            </w:pict>
          </mc:Fallback>
        </mc:AlternateContent>
      </w:r>
      <w:r>
        <w:rPr>
          <w:rFonts w:asciiTheme="minorHAnsi" w:hAnsiTheme="minorHAnsi"/>
          <w:sz w:val="52"/>
          <w:szCs w:val="52"/>
        </w:rPr>
        <w:t>IMPLEMENTACIÓN DEL MIPG</w:t>
      </w:r>
      <w:bookmarkEnd w:id="5"/>
      <w:r>
        <w:rPr>
          <w:rFonts w:asciiTheme="minorHAnsi" w:hAnsiTheme="minorHAnsi"/>
          <w:sz w:val="52"/>
          <w:szCs w:val="52"/>
        </w:rPr>
        <w:t xml:space="preserve"> </w:t>
      </w:r>
    </w:p>
    <w:p w:rsidR="00435CCA" w:rsidRDefault="00435CCA">
      <w:pPr>
        <w:rPr>
          <w:rFonts w:ascii="Arial" w:hAnsi="Arial" w:cs="Arial"/>
        </w:rPr>
      </w:pPr>
    </w:p>
    <w:p w:rsidR="009010DC" w:rsidRDefault="009010DC" w:rsidP="00650FA7">
      <w:pPr>
        <w:jc w:val="both"/>
        <w:rPr>
          <w:rFonts w:ascii="Arial" w:hAnsi="Arial" w:cs="Arial"/>
        </w:rPr>
      </w:pPr>
      <w:r>
        <w:rPr>
          <w:rFonts w:ascii="Arial" w:hAnsi="Arial" w:cs="Arial"/>
        </w:rPr>
        <w:t xml:space="preserve">La Secretaría Distrital de Desarrollo Económico ha llevado a cabo un plan de adecuación y sostenibilidad del MIPG, teniendo en total ciento veinticuatro actividades a desarrollar durante los años 2019 y 2020, </w:t>
      </w:r>
      <w:r w:rsidR="00650FA7">
        <w:rPr>
          <w:rFonts w:ascii="Arial" w:hAnsi="Arial" w:cs="Arial"/>
        </w:rPr>
        <w:t xml:space="preserve">las mismas tendrá un producto que es el resultado de la implementación del MIPG, cabe resaltar que durante lo transcurrido de la vigencia 2019 se </w:t>
      </w:r>
      <w:r w:rsidR="00435CCA">
        <w:rPr>
          <w:rFonts w:ascii="Arial" w:hAnsi="Arial" w:cs="Arial"/>
        </w:rPr>
        <w:t>divulgado con apreciación</w:t>
      </w:r>
      <w:r w:rsidR="00650FA7">
        <w:rPr>
          <w:rFonts w:ascii="Arial" w:hAnsi="Arial" w:cs="Arial"/>
        </w:rPr>
        <w:t xml:space="preserve"> la importancia del Comité Institucional de Gestión y Desempeño, </w:t>
      </w:r>
      <w:r w:rsidR="00435CCA">
        <w:rPr>
          <w:rFonts w:ascii="Arial" w:hAnsi="Arial" w:cs="Arial"/>
        </w:rPr>
        <w:t xml:space="preserve">que </w:t>
      </w:r>
      <w:r w:rsidR="00650FA7">
        <w:rPr>
          <w:rFonts w:ascii="Arial" w:hAnsi="Arial" w:cs="Arial"/>
        </w:rPr>
        <w:t xml:space="preserve"> tiene la responsabilidad </w:t>
      </w:r>
      <w:r w:rsidR="00435CCA">
        <w:rPr>
          <w:rFonts w:ascii="Arial" w:hAnsi="Arial" w:cs="Arial"/>
        </w:rPr>
        <w:t xml:space="preserve">y el rol principal </w:t>
      </w:r>
      <w:r w:rsidR="00650FA7">
        <w:rPr>
          <w:rFonts w:ascii="Arial" w:hAnsi="Arial" w:cs="Arial"/>
        </w:rPr>
        <w:t>de evaluar, controlar y verificar el cumplimiento del MIPG.</w:t>
      </w:r>
    </w:p>
    <w:p w:rsidR="00650FA7" w:rsidRDefault="00650FA7" w:rsidP="00650FA7">
      <w:pPr>
        <w:jc w:val="both"/>
        <w:rPr>
          <w:rFonts w:ascii="Arial" w:hAnsi="Arial" w:cs="Arial"/>
        </w:rPr>
      </w:pPr>
      <w:r>
        <w:rPr>
          <w:rFonts w:ascii="Arial" w:hAnsi="Arial" w:cs="Arial"/>
        </w:rPr>
        <w:t xml:space="preserve">Los avances deberán ser recolectados a través de herramientas como el FURAG II, que permite tener un diagnostico objetivo del estado actual de la gestión de Secretaría, el </w:t>
      </w:r>
      <w:r w:rsidR="00435CCA">
        <w:rPr>
          <w:rFonts w:ascii="Arial" w:hAnsi="Arial" w:cs="Arial"/>
        </w:rPr>
        <w:t xml:space="preserve">FURAG II-2018 </w:t>
      </w:r>
      <w:r>
        <w:rPr>
          <w:rFonts w:ascii="Arial" w:hAnsi="Arial" w:cs="Arial"/>
        </w:rPr>
        <w:t xml:space="preserve">fue diligenciado durante el mes de febrero de 2019 y sus resultados fueron presentados por parte de la Función Pública en el mes de mayo de 2019, </w:t>
      </w:r>
      <w:r w:rsidR="00435CCA">
        <w:rPr>
          <w:rFonts w:ascii="Arial" w:hAnsi="Arial" w:cs="Arial"/>
        </w:rPr>
        <w:t xml:space="preserve">Por lo </w:t>
      </w:r>
      <w:r w:rsidR="00567235">
        <w:rPr>
          <w:rFonts w:ascii="Arial" w:hAnsi="Arial" w:cs="Arial"/>
        </w:rPr>
        <w:t>anterior se</w:t>
      </w:r>
      <w:r w:rsidR="00435CCA">
        <w:rPr>
          <w:rFonts w:ascii="Arial" w:hAnsi="Arial" w:cs="Arial"/>
        </w:rPr>
        <w:t xml:space="preserve"> </w:t>
      </w:r>
      <w:r>
        <w:rPr>
          <w:rFonts w:ascii="Arial" w:hAnsi="Arial" w:cs="Arial"/>
        </w:rPr>
        <w:t>deben diseñar otros instrumentos de evaluación y análisis de la implementaci</w:t>
      </w:r>
      <w:r w:rsidR="00435CCA">
        <w:rPr>
          <w:rFonts w:ascii="Arial" w:hAnsi="Arial" w:cs="Arial"/>
        </w:rPr>
        <w:t>ón del MIPG que permitan identificar los riesgos y mitigar los mismos.</w:t>
      </w:r>
    </w:p>
    <w:p w:rsidR="00650FA7" w:rsidRPr="00650FA7" w:rsidRDefault="00650FA7" w:rsidP="00650FA7">
      <w:pPr>
        <w:jc w:val="both"/>
        <w:rPr>
          <w:rFonts w:ascii="Arial" w:hAnsi="Arial" w:cs="Arial"/>
        </w:rPr>
      </w:pPr>
      <w:r>
        <w:rPr>
          <w:rFonts w:ascii="Arial" w:hAnsi="Arial" w:cs="Arial"/>
        </w:rPr>
        <w:t>Durante el año 2019 la Secretaría dio cumplimiento con el Decreto 612 “</w:t>
      </w:r>
      <w:r>
        <w:rPr>
          <w:rFonts w:ascii="Arial" w:hAnsi="Arial" w:cs="Arial"/>
          <w:i/>
        </w:rPr>
        <w:t xml:space="preserve">Por el cual se fijan directrices para la integración de los planes institucionales y estratégicos al Plan de Acción por parte de las Entidades del Estado”, </w:t>
      </w:r>
      <w:r w:rsidR="00435CCA">
        <w:rPr>
          <w:rFonts w:ascii="Arial" w:hAnsi="Arial" w:cs="Arial"/>
        </w:rPr>
        <w:t xml:space="preserve">la mayoría cumpliendo con las especificaciones establecidas en la normatividad que las regula, sin embargo se evidenciaron aspecto que presentan debilidades donde cada líder de proceso o responsable en el desarrollo de los Planes deberá diseñar acciones de mejora y estrategias. </w:t>
      </w:r>
    </w:p>
    <w:p w:rsidR="0057294F" w:rsidRPr="002054C8" w:rsidRDefault="0057294F">
      <w:pPr>
        <w:rPr>
          <w:rFonts w:ascii="Arial" w:hAnsi="Arial" w:cs="Arial"/>
          <w:vanish/>
          <w:specVanish/>
        </w:rPr>
      </w:pPr>
    </w:p>
    <w:p w:rsidR="0057294F" w:rsidRPr="002054C8" w:rsidRDefault="002054C8">
      <w:pPr>
        <w:rPr>
          <w:rFonts w:ascii="Arial" w:hAnsi="Arial" w:cs="Arial"/>
          <w:vanish/>
          <w:specVanish/>
        </w:rPr>
      </w:pPr>
      <w:r>
        <w:rPr>
          <w:rFonts w:ascii="Arial" w:hAnsi="Arial" w:cs="Arial"/>
        </w:rPr>
        <w:t xml:space="preserve"> </w:t>
      </w:r>
    </w:p>
    <w:p w:rsidR="0057294F" w:rsidRDefault="002054C8">
      <w:pPr>
        <w:rPr>
          <w:rFonts w:ascii="Arial" w:hAnsi="Arial" w:cs="Arial"/>
        </w:rPr>
      </w:pPr>
      <w:r>
        <w:rPr>
          <w:rFonts w:ascii="Arial" w:hAnsi="Arial" w:cs="Arial"/>
        </w:rPr>
        <w:t xml:space="preserve"> </w:t>
      </w:r>
    </w:p>
    <w:p w:rsidR="0057294F" w:rsidRDefault="0057294F">
      <w:pPr>
        <w:rPr>
          <w:rFonts w:ascii="Arial" w:hAnsi="Arial" w:cs="Arial"/>
        </w:rPr>
      </w:pPr>
    </w:p>
    <w:p w:rsidR="0057294F" w:rsidRDefault="0057294F">
      <w:pPr>
        <w:rPr>
          <w:rFonts w:ascii="Arial" w:hAnsi="Arial" w:cs="Arial"/>
        </w:rPr>
      </w:pPr>
    </w:p>
    <w:p w:rsidR="0057294F" w:rsidRDefault="0057294F">
      <w:pPr>
        <w:rPr>
          <w:rFonts w:ascii="Arial" w:hAnsi="Arial" w:cs="Arial"/>
        </w:rPr>
      </w:pPr>
    </w:p>
    <w:p w:rsidR="0002118D" w:rsidRPr="0002118D" w:rsidRDefault="0002118D" w:rsidP="0002118D">
      <w:pPr>
        <w:rPr>
          <w:rFonts w:ascii="Arial" w:hAnsi="Arial" w:cs="Arial"/>
        </w:rPr>
      </w:pPr>
    </w:p>
    <w:p w:rsidR="000455BD" w:rsidRDefault="008B1E9C" w:rsidP="000455BD">
      <w:pPr>
        <w:rPr>
          <w:rFonts w:ascii="Arial" w:hAnsi="Arial" w:cs="Arial"/>
        </w:rPr>
      </w:pPr>
      <w:r>
        <w:rPr>
          <w:rFonts w:ascii="Arial" w:hAnsi="Arial" w:cs="Arial"/>
        </w:rPr>
        <w:br w:type="page"/>
      </w:r>
    </w:p>
    <w:bookmarkStart w:id="6" w:name="_Toc9936892"/>
    <w:p w:rsidR="0002118D" w:rsidRPr="00262B8F" w:rsidRDefault="0002118D" w:rsidP="0002118D">
      <w:pPr>
        <w:pStyle w:val="Ttulo1"/>
        <w:ind w:left="709"/>
        <w:rPr>
          <w:rFonts w:asciiTheme="minorHAnsi" w:hAnsiTheme="minorHAnsi"/>
          <w:color w:val="1F497D" w:themeColor="text2"/>
          <w:sz w:val="56"/>
          <w:szCs w:val="56"/>
        </w:rPr>
      </w:pPr>
      <w:r w:rsidRPr="00262B8F">
        <w:rPr>
          <w:rFonts w:asciiTheme="minorHAnsi" w:hAnsiTheme="minorHAnsi"/>
          <w:noProof/>
          <w:color w:val="1F497D" w:themeColor="text2"/>
          <w:sz w:val="56"/>
          <w:szCs w:val="56"/>
          <w:lang w:eastAsia="es-CO"/>
        </w:rPr>
        <w:lastRenderedPageBreak/>
        <mc:AlternateContent>
          <mc:Choice Requires="wps">
            <w:drawing>
              <wp:anchor distT="0" distB="0" distL="114300" distR="114300" simplePos="0" relativeHeight="251683840" behindDoc="0" locked="0" layoutInCell="1" allowOverlap="1" wp14:anchorId="7A1B73E6" wp14:editId="0A3A41E8">
                <wp:simplePos x="0" y="0"/>
                <wp:positionH relativeFrom="column">
                  <wp:posOffset>443865</wp:posOffset>
                </wp:positionH>
                <wp:positionV relativeFrom="paragraph">
                  <wp:posOffset>400776</wp:posOffset>
                </wp:positionV>
                <wp:extent cx="5169716" cy="0"/>
                <wp:effectExtent l="0" t="0" r="12065" b="19050"/>
                <wp:wrapNone/>
                <wp:docPr id="7" name="7 Conector recto"/>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C4D982" id="7 Conector recto"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" strokecolor="#4579b8 [3044]"/>
            </w:pict>
          </mc:Fallback>
        </mc:AlternateContent>
      </w:r>
      <w:r w:rsidRPr="00262B8F">
        <w:rPr>
          <w:rFonts w:asciiTheme="minorHAnsi" w:hAnsiTheme="minorHAnsi"/>
          <w:color w:val="1F497D" w:themeColor="text2"/>
          <w:sz w:val="56"/>
          <w:szCs w:val="56"/>
        </w:rPr>
        <w:t>Conclusiones</w:t>
      </w:r>
      <w:bookmarkEnd w:id="6"/>
      <w:r w:rsidRPr="00262B8F">
        <w:rPr>
          <w:rFonts w:asciiTheme="minorHAnsi" w:hAnsiTheme="minorHAnsi"/>
          <w:color w:val="1F497D" w:themeColor="text2"/>
          <w:sz w:val="56"/>
          <w:szCs w:val="56"/>
        </w:rPr>
        <w:t xml:space="preserve"> </w:t>
      </w:r>
    </w:p>
    <w:p w:rsidR="00567235" w:rsidRDefault="00567235" w:rsidP="00567235">
      <w:pPr>
        <w:pStyle w:val="Ttulo1"/>
        <w:jc w:val="both"/>
        <w:rPr>
          <w:rFonts w:ascii="Arial" w:hAnsi="Arial" w:cs="Arial"/>
          <w:b w:val="0"/>
          <w:color w:val="000000" w:themeColor="text1"/>
          <w:sz w:val="22"/>
          <w:szCs w:val="22"/>
        </w:rPr>
      </w:pPr>
      <w:r w:rsidRPr="00567235">
        <w:rPr>
          <w:rFonts w:ascii="Arial" w:hAnsi="Arial" w:cs="Arial"/>
          <w:b w:val="0"/>
          <w:color w:val="000000" w:themeColor="text1"/>
          <w:sz w:val="22"/>
          <w:szCs w:val="22"/>
        </w:rPr>
        <w:t>La Entidad realizó un ejercicio exitoso durante el mes de febrero de 2019,</w:t>
      </w:r>
      <w:r>
        <w:rPr>
          <w:rFonts w:ascii="Arial" w:hAnsi="Arial" w:cs="Arial"/>
          <w:b w:val="0"/>
          <w:color w:val="000000" w:themeColor="text1"/>
          <w:sz w:val="22"/>
          <w:szCs w:val="22"/>
        </w:rPr>
        <w:t xml:space="preserve"> el reporte del FURAG II acerca de la gestión de la SDDE en el año 2018, concluye ser objetivo, donde se observa calificaciones que conllevan a definir acciones de mejora, los resultados hablan muy bien de la Entidad porque es el resultado de crecimiento corporativo y una madurez a tener ejercicios que permitan identificar características con deficiencias.</w:t>
      </w:r>
    </w:p>
    <w:p w:rsidR="00834C5A" w:rsidRDefault="00567235" w:rsidP="00834C5A">
      <w:pPr>
        <w:pStyle w:val="Ttulo1"/>
        <w:rPr>
          <w:rFonts w:ascii="Arial" w:hAnsi="Arial" w:cs="Arial"/>
          <w:b w:val="0"/>
          <w:color w:val="000000" w:themeColor="text1"/>
          <w:sz w:val="22"/>
          <w:szCs w:val="22"/>
        </w:rPr>
      </w:pPr>
      <w:r>
        <w:rPr>
          <w:rFonts w:ascii="Arial" w:hAnsi="Arial" w:cs="Arial"/>
          <w:b w:val="0"/>
          <w:color w:val="000000" w:themeColor="text1"/>
          <w:sz w:val="22"/>
          <w:szCs w:val="22"/>
        </w:rPr>
        <w:t>Por lo anterior la Secretaría Distrital de Desarrollo Económico tiene la responsabilidad de definir estrategias que permitan que la implementación del MIPG sea exitosa, que las tres líneas de defensa se apropien de sus roles y responsabilidades cumpliendo con las actividades establecidas y realizando un trabajo en equipo continuo.</w:t>
      </w:r>
    </w:p>
    <w:p w:rsidR="00567235" w:rsidRDefault="00567235" w:rsidP="00567235"/>
    <w:p w:rsidR="00834C5A" w:rsidRDefault="00834C5A" w:rsidP="00E12552">
      <w:pPr>
        <w:pStyle w:val="Ttulo1"/>
        <w:ind w:left="709"/>
        <w:rPr>
          <w:rFonts w:asciiTheme="minorHAnsi" w:hAnsiTheme="minorHAnsi"/>
          <w:color w:val="1F497D" w:themeColor="text2"/>
          <w:sz w:val="56"/>
          <w:szCs w:val="56"/>
        </w:rPr>
      </w:pPr>
    </w:p>
    <w:p w:rsidR="00567235" w:rsidRDefault="00567235" w:rsidP="00567235"/>
    <w:p w:rsidR="00567235" w:rsidRPr="00567235" w:rsidRDefault="00567235" w:rsidP="00567235"/>
    <w:p w:rsidR="00834C5A" w:rsidRDefault="00834C5A" w:rsidP="00E12552">
      <w:pPr>
        <w:pStyle w:val="Ttulo1"/>
        <w:ind w:left="709"/>
        <w:rPr>
          <w:rFonts w:asciiTheme="minorHAnsi" w:hAnsiTheme="minorHAnsi"/>
          <w:color w:val="1F497D" w:themeColor="text2"/>
          <w:sz w:val="56"/>
          <w:szCs w:val="56"/>
        </w:rPr>
      </w:pPr>
    </w:p>
    <w:p w:rsidR="00567235" w:rsidRDefault="00567235" w:rsidP="00567235"/>
    <w:p w:rsidR="00567235" w:rsidRDefault="00567235" w:rsidP="00567235"/>
    <w:p w:rsidR="00567235" w:rsidRPr="00567235" w:rsidRDefault="00567235" w:rsidP="00567235">
      <w:bookmarkStart w:id="7" w:name="_GoBack"/>
      <w:bookmarkEnd w:id="7"/>
    </w:p>
    <w:bookmarkStart w:id="8" w:name="_Toc9936893"/>
    <w:p w:rsidR="00E12552" w:rsidRPr="00E12552" w:rsidRDefault="00E12552" w:rsidP="00E12552">
      <w:pPr>
        <w:pStyle w:val="Ttulo1"/>
        <w:ind w:left="709"/>
        <w:rPr>
          <w:rFonts w:asciiTheme="minorHAnsi" w:hAnsiTheme="minorHAnsi"/>
          <w:color w:val="1F497D" w:themeColor="text2"/>
          <w:sz w:val="56"/>
          <w:szCs w:val="56"/>
        </w:rPr>
      </w:pPr>
      <w:r w:rsidRPr="00262B8F">
        <w:rPr>
          <w:rFonts w:asciiTheme="minorHAnsi" w:hAnsiTheme="minorHAnsi"/>
          <w:noProof/>
          <w:color w:val="1F497D" w:themeColor="text2"/>
          <w:sz w:val="56"/>
          <w:szCs w:val="56"/>
          <w:lang w:eastAsia="es-CO"/>
        </w:rPr>
        <w:lastRenderedPageBreak/>
        <mc:AlternateContent>
          <mc:Choice Requires="wps">
            <w:drawing>
              <wp:anchor distT="0" distB="0" distL="114300" distR="114300" simplePos="0" relativeHeight="251694080" behindDoc="0" locked="0" layoutInCell="1" allowOverlap="1" wp14:anchorId="77FF24CA" wp14:editId="12334C7A">
                <wp:simplePos x="0" y="0"/>
                <wp:positionH relativeFrom="column">
                  <wp:posOffset>443865</wp:posOffset>
                </wp:positionH>
                <wp:positionV relativeFrom="paragraph">
                  <wp:posOffset>400776</wp:posOffset>
                </wp:positionV>
                <wp:extent cx="5169716" cy="0"/>
                <wp:effectExtent l="0" t="0" r="12065" b="19050"/>
                <wp:wrapNone/>
                <wp:docPr id="37" name="7 Conector recto"/>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29B8ED" id="7 Conector recto"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" strokecolor="#4579b8 [3044]"/>
            </w:pict>
          </mc:Fallback>
        </mc:AlternateContent>
      </w:r>
      <w:r w:rsidRPr="00262B8F">
        <w:rPr>
          <w:rFonts w:asciiTheme="minorHAnsi" w:hAnsiTheme="minorHAnsi"/>
          <w:color w:val="1F497D" w:themeColor="text2"/>
          <w:sz w:val="56"/>
          <w:szCs w:val="56"/>
        </w:rPr>
        <w:t>Recomendaciones</w:t>
      </w:r>
      <w:bookmarkEnd w:id="8"/>
    </w:p>
    <w:p w:rsidR="00E12552" w:rsidRDefault="00E12552" w:rsidP="00E12552">
      <w:pPr>
        <w:pStyle w:val="Sinespaciado"/>
        <w:jc w:val="both"/>
        <w:rPr>
          <w:rFonts w:ascii="Arial" w:hAnsi="Arial" w:cs="Arial"/>
        </w:rPr>
      </w:pPr>
    </w:p>
    <w:p w:rsidR="00E12552" w:rsidRDefault="00435CCA" w:rsidP="00567235">
      <w:pPr>
        <w:pStyle w:val="Prrafodelista"/>
        <w:numPr>
          <w:ilvl w:val="0"/>
          <w:numId w:val="23"/>
        </w:numPr>
        <w:jc w:val="both"/>
        <w:rPr>
          <w:rFonts w:ascii="Arial" w:hAnsi="Arial" w:cs="Arial"/>
        </w:rPr>
      </w:pPr>
      <w:r w:rsidRPr="00567235">
        <w:rPr>
          <w:rFonts w:ascii="Arial" w:hAnsi="Arial" w:cs="Arial"/>
        </w:rPr>
        <w:t>Socializar al interior de la Secretaría Distrital de Desarrollo Económico, los resultados finales del reporte FURAG II acerca de la gestión y desempeño de la Entidad durante la vigencia 2018, con el fin de que todos los funcionarios conozcan la herramienta y evalúen aspecto que permitan la mejora y aumentar la calificación de cada una de las Dimensiones, políticas e índices desagregados por políticas.</w:t>
      </w:r>
    </w:p>
    <w:p w:rsidR="00567235" w:rsidRPr="00567235" w:rsidRDefault="00567235" w:rsidP="00567235">
      <w:pPr>
        <w:pStyle w:val="Prrafodelista"/>
        <w:ind w:left="360"/>
        <w:jc w:val="both"/>
        <w:rPr>
          <w:rFonts w:ascii="Arial" w:hAnsi="Arial" w:cs="Arial"/>
        </w:rPr>
      </w:pPr>
    </w:p>
    <w:p w:rsidR="00567235" w:rsidRDefault="00567235" w:rsidP="00567235">
      <w:pPr>
        <w:pStyle w:val="Prrafodelista"/>
        <w:numPr>
          <w:ilvl w:val="0"/>
          <w:numId w:val="23"/>
        </w:numPr>
        <w:jc w:val="both"/>
        <w:rPr>
          <w:rFonts w:ascii="Arial" w:hAnsi="Arial" w:cs="Arial"/>
        </w:rPr>
      </w:pPr>
      <w:r w:rsidRPr="00567235">
        <w:rPr>
          <w:rFonts w:ascii="Arial" w:hAnsi="Arial" w:cs="Arial"/>
        </w:rPr>
        <w:t>Diseñar herramientas, mecanismos y estrategias para la implementación del Plan de Adecuación y Sostenibilidad del MIPG, que permitan evaluar, controlar y monitorear el cumplimiento del cronograma establecido para las vigencias 2019 y 2020.</w:t>
      </w:r>
    </w:p>
    <w:p w:rsidR="00567235" w:rsidRPr="00567235" w:rsidRDefault="00567235" w:rsidP="00567235">
      <w:pPr>
        <w:pStyle w:val="Prrafodelista"/>
        <w:rPr>
          <w:rFonts w:ascii="Arial" w:hAnsi="Arial" w:cs="Arial"/>
        </w:rPr>
      </w:pPr>
    </w:p>
    <w:p w:rsidR="00567235" w:rsidRPr="00567235" w:rsidRDefault="00567235" w:rsidP="00567235">
      <w:pPr>
        <w:pStyle w:val="Prrafodelista"/>
        <w:ind w:left="360"/>
        <w:jc w:val="both"/>
        <w:rPr>
          <w:rFonts w:ascii="Arial" w:hAnsi="Arial" w:cs="Arial"/>
        </w:rPr>
      </w:pPr>
    </w:p>
    <w:p w:rsidR="00567235" w:rsidRDefault="00567235" w:rsidP="00567235">
      <w:pPr>
        <w:pStyle w:val="Prrafodelista"/>
        <w:numPr>
          <w:ilvl w:val="0"/>
          <w:numId w:val="23"/>
        </w:numPr>
        <w:jc w:val="both"/>
        <w:rPr>
          <w:rFonts w:ascii="Arial" w:hAnsi="Arial" w:cs="Arial"/>
        </w:rPr>
      </w:pPr>
      <w:r w:rsidRPr="00567235">
        <w:rPr>
          <w:rFonts w:ascii="Arial" w:hAnsi="Arial" w:cs="Arial"/>
        </w:rPr>
        <w:t>Informar en cada una de los Comités Institucionales de Gestión y Desempeño el porcentaje de avance y cumplimiento de la Implementación del MIPG.</w:t>
      </w:r>
    </w:p>
    <w:p w:rsidR="00567235" w:rsidRPr="00567235" w:rsidRDefault="00567235" w:rsidP="00567235">
      <w:pPr>
        <w:pStyle w:val="Prrafodelista"/>
        <w:ind w:left="360"/>
        <w:jc w:val="both"/>
        <w:rPr>
          <w:rFonts w:ascii="Arial" w:hAnsi="Arial" w:cs="Arial"/>
        </w:rPr>
      </w:pPr>
    </w:p>
    <w:p w:rsidR="00567235" w:rsidRDefault="00567235" w:rsidP="00435CCA">
      <w:pPr>
        <w:pStyle w:val="Prrafodelista"/>
        <w:numPr>
          <w:ilvl w:val="0"/>
          <w:numId w:val="23"/>
        </w:numPr>
        <w:jc w:val="both"/>
        <w:rPr>
          <w:rFonts w:ascii="Arial" w:hAnsi="Arial" w:cs="Arial"/>
        </w:rPr>
      </w:pPr>
      <w:r w:rsidRPr="00567235">
        <w:rPr>
          <w:rFonts w:ascii="Arial" w:hAnsi="Arial" w:cs="Arial"/>
        </w:rPr>
        <w:t>Realizar actividades con otras Entidades, que permitan la articulación de la implementación del MIPG, como también definir acciones y estrategias lúdicas para el fomento de una cultura basada en el MIPG.</w:t>
      </w:r>
    </w:p>
    <w:p w:rsidR="00567235" w:rsidRPr="00567235" w:rsidRDefault="00567235" w:rsidP="00435CCA">
      <w:pPr>
        <w:pStyle w:val="Prrafodelista"/>
        <w:numPr>
          <w:ilvl w:val="0"/>
          <w:numId w:val="23"/>
        </w:numPr>
        <w:jc w:val="both"/>
        <w:rPr>
          <w:rFonts w:ascii="Arial" w:hAnsi="Arial" w:cs="Arial"/>
        </w:rPr>
      </w:pPr>
      <w:r w:rsidRPr="00567235">
        <w:rPr>
          <w:rFonts w:ascii="Arial" w:hAnsi="Arial" w:cs="Arial"/>
        </w:rPr>
        <w:t>Evaluar en cada una de las auditorías internas el desarrollo y cumplimiento de los doce planes institucionales, con lo establecido en el Pla Anual de Acción de la Entidad.</w:t>
      </w:r>
    </w:p>
    <w:p w:rsidR="00567235" w:rsidRDefault="00567235" w:rsidP="00435CCA">
      <w:pPr>
        <w:jc w:val="both"/>
        <w:rPr>
          <w:rFonts w:ascii="Arial" w:hAnsi="Arial" w:cs="Arial"/>
        </w:rPr>
      </w:pPr>
    </w:p>
    <w:p w:rsidR="00E12552" w:rsidRDefault="00E12552">
      <w:pPr>
        <w:rPr>
          <w:rFonts w:ascii="Arial" w:hAnsi="Arial" w:cs="Arial"/>
        </w:rPr>
      </w:pPr>
    </w:p>
    <w:sectPr w:rsidR="00E12552" w:rsidSect="006F017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887" w:rsidRDefault="00E65887" w:rsidP="005468DB">
      <w:pPr>
        <w:spacing w:after="0" w:line="240" w:lineRule="auto"/>
      </w:pPr>
      <w:r>
        <w:separator/>
      </w:r>
    </w:p>
  </w:endnote>
  <w:endnote w:type="continuationSeparator" w:id="0">
    <w:p w:rsidR="00E65887" w:rsidRDefault="00E65887" w:rsidP="00546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887" w:rsidRDefault="00E65887" w:rsidP="005468DB">
      <w:pPr>
        <w:spacing w:after="0" w:line="240" w:lineRule="auto"/>
      </w:pPr>
      <w:r>
        <w:separator/>
      </w:r>
    </w:p>
  </w:footnote>
  <w:footnote w:type="continuationSeparator" w:id="0">
    <w:p w:rsidR="00E65887" w:rsidRDefault="00E65887" w:rsidP="00546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B108C6" w:rsidRPr="00B87A17" w:rsidTr="00955B36">
      <w:trPr>
        <w:trHeight w:val="20"/>
      </w:trPr>
      <w:tc>
        <w:tcPr>
          <w:tcW w:w="1787" w:type="dxa"/>
          <w:vMerge w:val="restart"/>
          <w:tcBorders>
            <w:top w:val="single" w:sz="8" w:space="0" w:color="5B9BD5"/>
            <w:left w:val="single" w:sz="8" w:space="0" w:color="5B9BD5"/>
            <w:right w:val="single" w:sz="8" w:space="0" w:color="5B9BD5"/>
          </w:tcBorders>
        </w:tcPr>
        <w:p w:rsidR="00B108C6" w:rsidRPr="00B87A17" w:rsidRDefault="00B108C6" w:rsidP="006E11BA">
          <w:pPr>
            <w:jc w:val="center"/>
            <w:rPr>
              <w:b/>
              <w:bCs/>
              <w:color w:val="000000"/>
            </w:rPr>
          </w:pPr>
          <w:r>
            <w:rPr>
              <w:noProof/>
              <w:lang w:eastAsia="es-CO"/>
            </w:rPr>
            <w:drawing>
              <wp:anchor distT="0" distB="0" distL="114300" distR="114300" simplePos="0" relativeHeight="251659264" behindDoc="0" locked="0" layoutInCell="1" allowOverlap="1" wp14:anchorId="39AC2714" wp14:editId="1C6406CE">
                <wp:simplePos x="0" y="0"/>
                <wp:positionH relativeFrom="column">
                  <wp:posOffset>-39370</wp:posOffset>
                </wp:positionH>
                <wp:positionV relativeFrom="paragraph">
                  <wp:posOffset>325755</wp:posOffset>
                </wp:positionV>
                <wp:extent cx="1076325" cy="835660"/>
                <wp:effectExtent l="0" t="0" r="9525" b="0"/>
                <wp:wrapNone/>
                <wp:docPr id="9"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rsidR="00B108C6" w:rsidRPr="000A7152" w:rsidRDefault="00B108C6" w:rsidP="006E11BA">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rsidR="00B108C6" w:rsidRPr="000A7152" w:rsidRDefault="00B108C6" w:rsidP="006E11BA">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rsidR="00B108C6" w:rsidRPr="000A7152" w:rsidRDefault="00B108C6" w:rsidP="006E11BA">
          <w:pPr>
            <w:spacing w:after="0" w:line="240" w:lineRule="auto"/>
            <w:jc w:val="center"/>
            <w:rPr>
              <w:b/>
              <w:bCs/>
              <w:color w:val="000000"/>
              <w:sz w:val="18"/>
              <w:szCs w:val="18"/>
            </w:rPr>
          </w:pPr>
          <w:r>
            <w:rPr>
              <w:b/>
              <w:bCs/>
              <w:color w:val="000000"/>
              <w:sz w:val="18"/>
              <w:szCs w:val="18"/>
            </w:rPr>
            <w:t>PE-P18-F1</w:t>
          </w:r>
        </w:p>
      </w:tc>
      <w:tc>
        <w:tcPr>
          <w:tcW w:w="2123" w:type="dxa"/>
          <w:vMerge w:val="restart"/>
          <w:tcBorders>
            <w:top w:val="single" w:sz="8" w:space="0" w:color="5B9BD5"/>
            <w:left w:val="nil"/>
            <w:right w:val="single" w:sz="8" w:space="0" w:color="5B9BD5"/>
          </w:tcBorders>
          <w:vAlign w:val="center"/>
        </w:tcPr>
        <w:p w:rsidR="00B108C6" w:rsidRPr="00B87A17" w:rsidRDefault="00B108C6" w:rsidP="006E11BA">
          <w:pPr>
            <w:jc w:val="center"/>
            <w:rPr>
              <w:b/>
              <w:bCs/>
              <w:color w:val="000000"/>
            </w:rPr>
          </w:pPr>
          <w:r>
            <w:rPr>
              <w:noProof/>
              <w:lang w:eastAsia="es-CO"/>
            </w:rPr>
            <w:drawing>
              <wp:inline distT="0" distB="0" distL="0" distR="0" wp14:anchorId="4465CCD3" wp14:editId="106F9924">
                <wp:extent cx="1238250" cy="1276350"/>
                <wp:effectExtent l="0" t="0" r="0" b="0"/>
                <wp:docPr id="10"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B108C6" w:rsidRPr="00B87A17" w:rsidTr="00955B36">
      <w:trPr>
        <w:trHeight w:val="20"/>
      </w:trPr>
      <w:tc>
        <w:tcPr>
          <w:tcW w:w="1787" w:type="dxa"/>
          <w:vMerge/>
          <w:tcBorders>
            <w:left w:val="single" w:sz="8" w:space="0" w:color="5B9BD5"/>
            <w:right w:val="single" w:sz="8" w:space="0" w:color="5B9BD5"/>
          </w:tcBorders>
        </w:tcPr>
        <w:p w:rsidR="00B108C6" w:rsidRPr="00B87A17" w:rsidRDefault="00B108C6" w:rsidP="006E11BA">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B108C6" w:rsidRPr="000A7152" w:rsidRDefault="00B108C6" w:rsidP="006E11BA">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rsidR="00B108C6" w:rsidRPr="000A7152" w:rsidRDefault="00B108C6" w:rsidP="006E11BA">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rsidR="00B108C6" w:rsidRPr="000A7152" w:rsidRDefault="00B108C6" w:rsidP="006E11BA">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rsidR="00B108C6" w:rsidRPr="00B87A17" w:rsidRDefault="00B108C6" w:rsidP="006E11BA">
          <w:pPr>
            <w:jc w:val="center"/>
            <w:rPr>
              <w:b/>
              <w:bCs/>
              <w:color w:val="000000"/>
            </w:rPr>
          </w:pPr>
        </w:p>
      </w:tc>
    </w:tr>
    <w:tr w:rsidR="00B108C6" w:rsidRPr="00B87A17" w:rsidTr="00955B36">
      <w:trPr>
        <w:trHeight w:val="20"/>
      </w:trPr>
      <w:tc>
        <w:tcPr>
          <w:tcW w:w="1787" w:type="dxa"/>
          <w:vMerge/>
          <w:tcBorders>
            <w:left w:val="single" w:sz="8" w:space="0" w:color="5B9BD5"/>
            <w:right w:val="single" w:sz="8" w:space="0" w:color="5B9BD5"/>
          </w:tcBorders>
        </w:tcPr>
        <w:p w:rsidR="00B108C6" w:rsidRPr="00B87A17" w:rsidRDefault="00B108C6" w:rsidP="006E11BA">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B108C6" w:rsidRPr="000A7152" w:rsidRDefault="00B108C6" w:rsidP="006E11BA">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B108C6" w:rsidRPr="000A7152" w:rsidRDefault="00B108C6" w:rsidP="006E11BA">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rsidR="00B108C6" w:rsidRPr="000A7152" w:rsidRDefault="00B108C6" w:rsidP="006E11BA">
          <w:pPr>
            <w:spacing w:after="0" w:line="240" w:lineRule="auto"/>
            <w:jc w:val="center"/>
            <w:rPr>
              <w:b/>
              <w:bCs/>
              <w:color w:val="000000"/>
              <w:sz w:val="18"/>
              <w:szCs w:val="18"/>
            </w:rPr>
          </w:pPr>
          <w:r>
            <w:rPr>
              <w:b/>
              <w:bCs/>
              <w:color w:val="000000"/>
              <w:sz w:val="18"/>
              <w:szCs w:val="18"/>
            </w:rPr>
            <w:t>Febrero 2019</w:t>
          </w:r>
        </w:p>
      </w:tc>
      <w:tc>
        <w:tcPr>
          <w:tcW w:w="2123" w:type="dxa"/>
          <w:vMerge/>
          <w:tcBorders>
            <w:left w:val="nil"/>
            <w:right w:val="single" w:sz="8" w:space="0" w:color="5B9BD5"/>
          </w:tcBorders>
        </w:tcPr>
        <w:p w:rsidR="00B108C6" w:rsidRPr="00B87A17" w:rsidRDefault="00B108C6" w:rsidP="006E11BA">
          <w:pPr>
            <w:jc w:val="center"/>
            <w:rPr>
              <w:b/>
              <w:bCs/>
              <w:color w:val="000000"/>
            </w:rPr>
          </w:pPr>
        </w:p>
      </w:tc>
    </w:tr>
    <w:tr w:rsidR="00B108C6" w:rsidRPr="00B87A17" w:rsidTr="00955B36">
      <w:trPr>
        <w:trHeight w:val="20"/>
      </w:trPr>
      <w:tc>
        <w:tcPr>
          <w:tcW w:w="1787" w:type="dxa"/>
          <w:vMerge/>
          <w:tcBorders>
            <w:left w:val="single" w:sz="8" w:space="0" w:color="5B9BD5"/>
            <w:right w:val="single" w:sz="8" w:space="0" w:color="5B9BD5"/>
          </w:tcBorders>
          <w:shd w:val="clear" w:color="000000" w:fill="B4C6E7"/>
        </w:tcPr>
        <w:p w:rsidR="00B108C6" w:rsidRPr="00B87A17" w:rsidRDefault="00B108C6" w:rsidP="006E11BA">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rsidR="00B108C6" w:rsidRPr="000A7152" w:rsidRDefault="00B108C6" w:rsidP="006E11BA">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rsidR="00B108C6" w:rsidRPr="000A7152" w:rsidRDefault="00B108C6" w:rsidP="006E11BA">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rsidR="00B108C6" w:rsidRPr="000A7152" w:rsidRDefault="00B108C6" w:rsidP="006E11BA">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sidR="00567235">
            <w:rPr>
              <w:b/>
              <w:bCs/>
              <w:noProof/>
              <w:color w:val="000000"/>
              <w:sz w:val="18"/>
              <w:szCs w:val="18"/>
            </w:rPr>
            <w:t>0</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sidR="00567235">
            <w:rPr>
              <w:b/>
              <w:bCs/>
              <w:noProof/>
              <w:color w:val="000000"/>
              <w:sz w:val="18"/>
              <w:szCs w:val="18"/>
            </w:rPr>
            <w:t>29</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rsidR="00B108C6" w:rsidRPr="00B87A17" w:rsidRDefault="00B108C6" w:rsidP="006E11BA">
          <w:pPr>
            <w:jc w:val="center"/>
            <w:rPr>
              <w:b/>
              <w:bCs/>
              <w:color w:val="000000"/>
            </w:rPr>
          </w:pPr>
        </w:p>
      </w:tc>
    </w:tr>
    <w:tr w:rsidR="00B108C6" w:rsidRPr="00DE5EF8" w:rsidTr="00955B36">
      <w:trPr>
        <w:trHeight w:val="20"/>
      </w:trPr>
      <w:tc>
        <w:tcPr>
          <w:tcW w:w="1787" w:type="dxa"/>
          <w:vMerge/>
          <w:tcBorders>
            <w:left w:val="single" w:sz="8" w:space="0" w:color="5B9BD5"/>
            <w:right w:val="single" w:sz="8" w:space="0" w:color="5B9BD5"/>
          </w:tcBorders>
        </w:tcPr>
        <w:p w:rsidR="00B108C6" w:rsidRPr="00B87A17" w:rsidRDefault="00B108C6" w:rsidP="006E11BA">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B108C6" w:rsidRPr="000A7152" w:rsidRDefault="00B108C6" w:rsidP="006E11BA">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B108C6" w:rsidRPr="000A7152" w:rsidRDefault="00B108C6" w:rsidP="006E11BA">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rsidR="00B108C6" w:rsidRDefault="00B108C6" w:rsidP="006E11BA">
          <w:pPr>
            <w:spacing w:after="0" w:line="240" w:lineRule="auto"/>
            <w:jc w:val="center"/>
            <w:rPr>
              <w:b/>
              <w:bCs/>
              <w:color w:val="000000"/>
              <w:sz w:val="18"/>
              <w:szCs w:val="18"/>
              <w:lang w:val="en-US"/>
            </w:rPr>
          </w:pPr>
          <w:r>
            <w:rPr>
              <w:b/>
              <w:bCs/>
              <w:color w:val="000000"/>
              <w:sz w:val="18"/>
              <w:szCs w:val="18"/>
              <w:lang w:val="en-US"/>
            </w:rPr>
            <w:t>XXXXXXXXXX</w:t>
          </w:r>
        </w:p>
        <w:p w:rsidR="00B108C6" w:rsidRPr="00DE5EF8" w:rsidRDefault="00B108C6" w:rsidP="006E11BA">
          <w:pPr>
            <w:spacing w:after="0" w:line="240" w:lineRule="auto"/>
            <w:jc w:val="center"/>
            <w:rPr>
              <w:b/>
              <w:bCs/>
              <w:color w:val="000000"/>
              <w:sz w:val="18"/>
              <w:szCs w:val="18"/>
              <w:lang w:val="en-US"/>
            </w:rPr>
          </w:pPr>
          <w:r>
            <w:rPr>
              <w:b/>
              <w:bCs/>
              <w:color w:val="000000"/>
              <w:sz w:val="18"/>
              <w:szCs w:val="18"/>
              <w:lang w:val="en-US"/>
            </w:rPr>
            <w:t>xxxxxxx</w:t>
          </w:r>
        </w:p>
      </w:tc>
      <w:tc>
        <w:tcPr>
          <w:tcW w:w="2123" w:type="dxa"/>
          <w:vMerge/>
          <w:tcBorders>
            <w:left w:val="nil"/>
            <w:right w:val="single" w:sz="8" w:space="0" w:color="5B9BD5"/>
          </w:tcBorders>
        </w:tcPr>
        <w:p w:rsidR="00B108C6" w:rsidRPr="00DE5EF8" w:rsidRDefault="00B108C6" w:rsidP="006E11BA">
          <w:pPr>
            <w:jc w:val="center"/>
            <w:rPr>
              <w:b/>
              <w:bCs/>
              <w:color w:val="000000"/>
              <w:lang w:val="en-US"/>
            </w:rPr>
          </w:pPr>
        </w:p>
      </w:tc>
    </w:tr>
    <w:tr w:rsidR="00B108C6" w:rsidRPr="00B87A17" w:rsidTr="00955B36">
      <w:trPr>
        <w:trHeight w:val="20"/>
      </w:trPr>
      <w:tc>
        <w:tcPr>
          <w:tcW w:w="1787" w:type="dxa"/>
          <w:vMerge/>
          <w:tcBorders>
            <w:left w:val="single" w:sz="8" w:space="0" w:color="5B9BD5"/>
            <w:right w:val="single" w:sz="8" w:space="0" w:color="5B9BD5"/>
          </w:tcBorders>
        </w:tcPr>
        <w:p w:rsidR="00B108C6" w:rsidRPr="00DE5EF8" w:rsidRDefault="00B108C6" w:rsidP="006E11BA">
          <w:pPr>
            <w:rPr>
              <w:b/>
              <w:bCs/>
              <w:color w:val="000000"/>
              <w:lang w:val="en-US"/>
            </w:rPr>
          </w:pPr>
        </w:p>
      </w:tc>
      <w:tc>
        <w:tcPr>
          <w:tcW w:w="1559" w:type="dxa"/>
          <w:vMerge/>
          <w:tcBorders>
            <w:top w:val="nil"/>
            <w:left w:val="single" w:sz="8" w:space="0" w:color="5B9BD5"/>
            <w:bottom w:val="single" w:sz="8" w:space="0" w:color="5B9BD5"/>
            <w:right w:val="single" w:sz="8" w:space="0" w:color="5B9BD5"/>
          </w:tcBorders>
          <w:vAlign w:val="center"/>
          <w:hideMark/>
        </w:tcPr>
        <w:p w:rsidR="00B108C6" w:rsidRPr="00DE5EF8" w:rsidRDefault="00B108C6" w:rsidP="006E11BA">
          <w:pPr>
            <w:spacing w:after="0"/>
            <w:rPr>
              <w:b/>
              <w:bCs/>
              <w:color w:val="000000"/>
              <w:sz w:val="20"/>
              <w:szCs w:val="20"/>
              <w:lang w:val="en-US"/>
            </w:rPr>
          </w:pPr>
        </w:p>
      </w:tc>
      <w:tc>
        <w:tcPr>
          <w:tcW w:w="1701" w:type="dxa"/>
          <w:tcBorders>
            <w:top w:val="nil"/>
            <w:left w:val="nil"/>
            <w:bottom w:val="single" w:sz="8" w:space="0" w:color="5B9BD5"/>
            <w:right w:val="single" w:sz="8" w:space="0" w:color="5B9BD5"/>
          </w:tcBorders>
          <w:shd w:val="clear" w:color="000000" w:fill="B4C6E7"/>
          <w:vAlign w:val="center"/>
          <w:hideMark/>
        </w:tcPr>
        <w:p w:rsidR="00B108C6" w:rsidRPr="000A7152" w:rsidRDefault="00B108C6" w:rsidP="006E11BA">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rsidR="00B108C6" w:rsidRDefault="00B108C6" w:rsidP="006E11BA">
          <w:pPr>
            <w:spacing w:after="0" w:line="240" w:lineRule="auto"/>
            <w:jc w:val="center"/>
            <w:rPr>
              <w:b/>
              <w:bCs/>
              <w:color w:val="000000"/>
              <w:sz w:val="18"/>
              <w:szCs w:val="18"/>
            </w:rPr>
          </w:pPr>
          <w:r>
            <w:rPr>
              <w:b/>
              <w:bCs/>
              <w:color w:val="000000"/>
              <w:sz w:val="18"/>
              <w:szCs w:val="18"/>
            </w:rPr>
            <w:t>XXXXXXXXXXX</w:t>
          </w:r>
        </w:p>
        <w:p w:rsidR="00B108C6" w:rsidRPr="000A7152" w:rsidRDefault="00B108C6" w:rsidP="006E11BA">
          <w:pPr>
            <w:spacing w:after="0" w:line="240" w:lineRule="auto"/>
            <w:jc w:val="center"/>
            <w:rPr>
              <w:b/>
              <w:bCs/>
              <w:color w:val="000000"/>
              <w:sz w:val="18"/>
              <w:szCs w:val="18"/>
            </w:rPr>
          </w:pPr>
          <w:r>
            <w:rPr>
              <w:b/>
              <w:bCs/>
              <w:color w:val="000000"/>
              <w:sz w:val="18"/>
              <w:szCs w:val="18"/>
            </w:rPr>
            <w:t>xxxxxxx</w:t>
          </w:r>
        </w:p>
      </w:tc>
      <w:tc>
        <w:tcPr>
          <w:tcW w:w="2123" w:type="dxa"/>
          <w:vMerge/>
          <w:tcBorders>
            <w:left w:val="nil"/>
            <w:right w:val="single" w:sz="8" w:space="0" w:color="5B9BD5"/>
          </w:tcBorders>
          <w:shd w:val="clear" w:color="000000" w:fill="B4C6E7"/>
        </w:tcPr>
        <w:p w:rsidR="00B108C6" w:rsidRPr="00B87A17" w:rsidRDefault="00B108C6" w:rsidP="006E11BA">
          <w:pPr>
            <w:jc w:val="center"/>
            <w:rPr>
              <w:b/>
              <w:bCs/>
              <w:color w:val="000000"/>
            </w:rPr>
          </w:pPr>
        </w:p>
      </w:tc>
    </w:tr>
    <w:tr w:rsidR="00B108C6" w:rsidRPr="00B87A17" w:rsidTr="00955B36">
      <w:trPr>
        <w:trHeight w:val="20"/>
      </w:trPr>
      <w:tc>
        <w:tcPr>
          <w:tcW w:w="1787" w:type="dxa"/>
          <w:vMerge/>
          <w:tcBorders>
            <w:left w:val="single" w:sz="8" w:space="0" w:color="5B9BD5"/>
            <w:bottom w:val="single" w:sz="8" w:space="0" w:color="5B9BD5"/>
            <w:right w:val="single" w:sz="8" w:space="0" w:color="5B9BD5"/>
          </w:tcBorders>
        </w:tcPr>
        <w:p w:rsidR="00B108C6" w:rsidRPr="00B87A17" w:rsidRDefault="00B108C6" w:rsidP="006E11BA">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B108C6" w:rsidRPr="000A7152" w:rsidRDefault="00B108C6" w:rsidP="006E11BA">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B108C6" w:rsidRPr="000A7152" w:rsidRDefault="00B108C6" w:rsidP="006E11BA">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rsidR="00B108C6" w:rsidRDefault="00B108C6" w:rsidP="006E11BA">
          <w:pPr>
            <w:spacing w:after="0" w:line="240" w:lineRule="auto"/>
            <w:jc w:val="center"/>
            <w:rPr>
              <w:b/>
              <w:bCs/>
              <w:color w:val="000000"/>
              <w:sz w:val="18"/>
              <w:szCs w:val="18"/>
            </w:rPr>
          </w:pPr>
          <w:r>
            <w:rPr>
              <w:b/>
              <w:bCs/>
              <w:color w:val="000000"/>
              <w:sz w:val="18"/>
              <w:szCs w:val="18"/>
            </w:rPr>
            <w:t>XXXXXXXXXXX</w:t>
          </w:r>
        </w:p>
        <w:p w:rsidR="00B108C6" w:rsidRPr="000A7152" w:rsidRDefault="00B108C6" w:rsidP="006E11BA">
          <w:pPr>
            <w:spacing w:after="0" w:line="240" w:lineRule="auto"/>
            <w:jc w:val="center"/>
            <w:rPr>
              <w:b/>
              <w:bCs/>
              <w:color w:val="000000"/>
              <w:sz w:val="18"/>
              <w:szCs w:val="18"/>
            </w:rPr>
          </w:pPr>
          <w:r>
            <w:rPr>
              <w:b/>
              <w:bCs/>
              <w:color w:val="000000"/>
              <w:sz w:val="18"/>
              <w:szCs w:val="18"/>
            </w:rPr>
            <w:t>xxxxxxx</w:t>
          </w:r>
        </w:p>
      </w:tc>
      <w:tc>
        <w:tcPr>
          <w:tcW w:w="2123" w:type="dxa"/>
          <w:vMerge/>
          <w:tcBorders>
            <w:left w:val="nil"/>
            <w:bottom w:val="single" w:sz="8" w:space="0" w:color="5B9BD5"/>
            <w:right w:val="single" w:sz="8" w:space="0" w:color="5B9BD5"/>
          </w:tcBorders>
        </w:tcPr>
        <w:p w:rsidR="00B108C6" w:rsidRPr="00B87A17" w:rsidRDefault="00B108C6" w:rsidP="006E11BA">
          <w:pPr>
            <w:jc w:val="center"/>
            <w:rPr>
              <w:b/>
              <w:bCs/>
              <w:color w:val="000000"/>
            </w:rPr>
          </w:pPr>
        </w:p>
      </w:tc>
    </w:tr>
  </w:tbl>
  <w:p w:rsidR="00B108C6" w:rsidRPr="00955B36" w:rsidRDefault="00B108C6" w:rsidP="00955B3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B108C6" w:rsidRPr="00B87A17" w:rsidTr="006E11BA">
      <w:trPr>
        <w:trHeight w:val="20"/>
      </w:trPr>
      <w:tc>
        <w:tcPr>
          <w:tcW w:w="1787" w:type="dxa"/>
          <w:vMerge w:val="restart"/>
          <w:tcBorders>
            <w:top w:val="single" w:sz="8" w:space="0" w:color="5B9BD5"/>
            <w:left w:val="single" w:sz="8" w:space="0" w:color="5B9BD5"/>
            <w:right w:val="single" w:sz="8" w:space="0" w:color="5B9BD5"/>
          </w:tcBorders>
        </w:tcPr>
        <w:p w:rsidR="00B108C6" w:rsidRPr="00B87A17" w:rsidRDefault="001B5F2C" w:rsidP="006E11BA">
          <w:pPr>
            <w:jc w:val="center"/>
            <w:rPr>
              <w:b/>
              <w:bCs/>
              <w:color w:val="000000"/>
            </w:rPr>
          </w:pPr>
          <w:r>
            <w:rPr>
              <w:noProof/>
              <w:lang w:eastAsia="es-CO"/>
            </w:rPr>
            <w:drawing>
              <wp:anchor distT="0" distB="0" distL="114300" distR="114300" simplePos="0" relativeHeight="251663360" behindDoc="0" locked="0" layoutInCell="1" allowOverlap="1" wp14:anchorId="6C451F44" wp14:editId="32CD55B6">
                <wp:simplePos x="0" y="0"/>
                <wp:positionH relativeFrom="column">
                  <wp:posOffset>-38735</wp:posOffset>
                </wp:positionH>
                <wp:positionV relativeFrom="paragraph">
                  <wp:posOffset>433069</wp:posOffset>
                </wp:positionV>
                <wp:extent cx="1076325" cy="730885"/>
                <wp:effectExtent l="0" t="0" r="9525" b="0"/>
                <wp:wrapNone/>
                <wp:docPr id="40"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73088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b/>
                <w:bCs/>
                <w:color w:val="000000"/>
              </w:rPr>
              <w:id w:val="-1519155709"/>
              <w:docPartObj>
                <w:docPartGallery w:val="Page Numbers (Margins)"/>
                <w:docPartUnique/>
              </w:docPartObj>
            </w:sdtPr>
            <w:sdtContent>
              <w:r w:rsidR="00B108C6" w:rsidRPr="00CB3519">
                <w:rPr>
                  <w:b/>
                  <w:bCs/>
                  <w:noProof/>
                  <w:color w:val="000000"/>
                  <w:lang w:eastAsia="es-CO"/>
                </w:rPr>
                <mc:AlternateContent>
                  <mc:Choice Requires="wps">
                    <w:drawing>
                      <wp:anchor distT="0" distB="0" distL="114300" distR="114300" simplePos="0" relativeHeight="251665408" behindDoc="0" locked="0" layoutInCell="0" allowOverlap="1" wp14:anchorId="7FD15242" wp14:editId="1C4DB5D3">
                        <wp:simplePos x="0" y="0"/>
                        <wp:positionH relativeFrom="rightMargin">
                          <wp:align>right</wp:align>
                        </wp:positionH>
                        <mc:AlternateContent>
                          <mc:Choice Requires="wp14">
                            <wp:positionV relativeFrom="margin">
                              <wp14:pctPosVOffset>10000</wp14:pctPosVOffset>
                            </wp:positionV>
                          </mc:Choice>
                          <mc:Fallback>
                            <wp:positionV relativeFrom="page">
                              <wp:posOffset>1725295</wp:posOffset>
                            </wp:positionV>
                          </mc:Fallback>
                        </mc:AlternateContent>
                        <wp:extent cx="822960" cy="433705"/>
                        <wp:effectExtent l="0" t="0" r="0" b="0"/>
                        <wp:wrapNone/>
                        <wp:docPr id="53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B108C6" w:rsidRPr="00CB3519" w:rsidRDefault="00B108C6">
                                    <w:pPr>
                                      <w:pBdr>
                                        <w:top w:val="single" w:sz="4" w:space="1" w:color="D8D8D8" w:themeColor="background1" w:themeShade="D8"/>
                                      </w:pBdr>
                                      <w:rPr>
                                        <w:color w:val="548DD4" w:themeColor="text2" w:themeTint="99"/>
                                        <w:sz w:val="24"/>
                                        <w:szCs w:val="24"/>
                                      </w:rPr>
                                    </w:pPr>
                                    <w:r w:rsidRPr="00CB3519">
                                      <w:rPr>
                                        <w:color w:val="548DD4" w:themeColor="text2" w:themeTint="99"/>
                                        <w:sz w:val="24"/>
                                        <w:szCs w:val="24"/>
                                        <w:lang w:val="es-ES"/>
                                      </w:rPr>
                                      <w:t xml:space="preserve">Página | </w:t>
                                    </w:r>
                                    <w:r w:rsidRPr="00CB3519">
                                      <w:rPr>
                                        <w:color w:val="548DD4" w:themeColor="text2" w:themeTint="99"/>
                                        <w:sz w:val="24"/>
                                        <w:szCs w:val="24"/>
                                      </w:rPr>
                                      <w:fldChar w:fldCharType="begin"/>
                                    </w:r>
                                    <w:r w:rsidRPr="00CB3519">
                                      <w:rPr>
                                        <w:color w:val="548DD4" w:themeColor="text2" w:themeTint="99"/>
                                        <w:sz w:val="24"/>
                                        <w:szCs w:val="24"/>
                                      </w:rPr>
                                      <w:instrText>PAGE   \* MERGEFORMAT</w:instrText>
                                    </w:r>
                                    <w:r w:rsidRPr="00CB3519">
                                      <w:rPr>
                                        <w:color w:val="548DD4" w:themeColor="text2" w:themeTint="99"/>
                                        <w:sz w:val="24"/>
                                        <w:szCs w:val="24"/>
                                      </w:rPr>
                                      <w:fldChar w:fldCharType="separate"/>
                                    </w:r>
                                    <w:r w:rsidR="00567235" w:rsidRPr="00567235">
                                      <w:rPr>
                                        <w:noProof/>
                                        <w:color w:val="548DD4" w:themeColor="text2" w:themeTint="99"/>
                                        <w:sz w:val="24"/>
                                        <w:szCs w:val="24"/>
                                        <w:lang w:val="es-ES"/>
                                      </w:rPr>
                                      <w:t>3</w:t>
                                    </w:r>
                                    <w:r w:rsidRPr="00CB3519">
                                      <w:rPr>
                                        <w:color w:val="548DD4" w:themeColor="text2" w:themeTint="99"/>
                                        <w:sz w:val="24"/>
                                        <w:szCs w:val="24"/>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7FD15242" id="Rectángulo 3" o:spid="_x0000_s1045" style="position:absolute;left:0;text-align:left;margin-left:13.6pt;margin-top:0;width:64.8pt;height:34.15pt;z-index:251665408;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" o:allowincell="f" stroked="f">
                        <v:textbox style="mso-fit-shape-to-text:t" inset="0,,0">
                          <w:txbxContent>
                            <w:p w:rsidR="00B108C6" w:rsidRPr="00CB3519" w:rsidRDefault="00B108C6">
                              <w:pPr>
                                <w:pBdr>
                                  <w:top w:val="single" w:sz="4" w:space="1" w:color="D8D8D8" w:themeColor="background1" w:themeShade="D8"/>
                                </w:pBdr>
                                <w:rPr>
                                  <w:color w:val="548DD4" w:themeColor="text2" w:themeTint="99"/>
                                  <w:sz w:val="24"/>
                                  <w:szCs w:val="24"/>
                                </w:rPr>
                              </w:pPr>
                              <w:r w:rsidRPr="00CB3519">
                                <w:rPr>
                                  <w:color w:val="548DD4" w:themeColor="text2" w:themeTint="99"/>
                                  <w:sz w:val="24"/>
                                  <w:szCs w:val="24"/>
                                  <w:lang w:val="es-ES"/>
                                </w:rPr>
                                <w:t xml:space="preserve">Página | </w:t>
                              </w:r>
                              <w:r w:rsidRPr="00CB3519">
                                <w:rPr>
                                  <w:color w:val="548DD4" w:themeColor="text2" w:themeTint="99"/>
                                  <w:sz w:val="24"/>
                                  <w:szCs w:val="24"/>
                                </w:rPr>
                                <w:fldChar w:fldCharType="begin"/>
                              </w:r>
                              <w:r w:rsidRPr="00CB3519">
                                <w:rPr>
                                  <w:color w:val="548DD4" w:themeColor="text2" w:themeTint="99"/>
                                  <w:sz w:val="24"/>
                                  <w:szCs w:val="24"/>
                                </w:rPr>
                                <w:instrText>PAGE   \* MERGEFORMAT</w:instrText>
                              </w:r>
                              <w:r w:rsidRPr="00CB3519">
                                <w:rPr>
                                  <w:color w:val="548DD4" w:themeColor="text2" w:themeTint="99"/>
                                  <w:sz w:val="24"/>
                                  <w:szCs w:val="24"/>
                                </w:rPr>
                                <w:fldChar w:fldCharType="separate"/>
                              </w:r>
                              <w:r w:rsidR="00567235" w:rsidRPr="00567235">
                                <w:rPr>
                                  <w:noProof/>
                                  <w:color w:val="548DD4" w:themeColor="text2" w:themeTint="99"/>
                                  <w:sz w:val="24"/>
                                  <w:szCs w:val="24"/>
                                  <w:lang w:val="es-ES"/>
                                </w:rPr>
                                <w:t>3</w:t>
                              </w:r>
                              <w:r w:rsidRPr="00CB3519">
                                <w:rPr>
                                  <w:color w:val="548DD4" w:themeColor="text2" w:themeTint="99"/>
                                  <w:sz w:val="24"/>
                                  <w:szCs w:val="24"/>
                                </w:rPr>
                                <w:fldChar w:fldCharType="end"/>
                              </w:r>
                            </w:p>
                          </w:txbxContent>
                        </v:textbox>
                        <w10:wrap anchorx="margin" anchory="margin"/>
                      </v:rect>
                    </w:pict>
                  </mc:Fallback>
                </mc:AlternateContent>
              </w:r>
            </w:sdtContent>
          </w:sdt>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rsidR="00B108C6" w:rsidRPr="000A7152" w:rsidRDefault="00B108C6" w:rsidP="006E11BA">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rsidR="00B108C6" w:rsidRPr="000A7152" w:rsidRDefault="00B108C6" w:rsidP="006E11BA">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rsidR="00B108C6" w:rsidRPr="000A7152" w:rsidRDefault="00B108C6" w:rsidP="006E11BA">
          <w:pPr>
            <w:spacing w:after="0" w:line="240" w:lineRule="auto"/>
            <w:jc w:val="center"/>
            <w:rPr>
              <w:b/>
              <w:bCs/>
              <w:color w:val="000000"/>
              <w:sz w:val="18"/>
              <w:szCs w:val="18"/>
            </w:rPr>
          </w:pPr>
          <w:r>
            <w:rPr>
              <w:b/>
              <w:bCs/>
              <w:color w:val="000000"/>
              <w:sz w:val="18"/>
              <w:szCs w:val="18"/>
            </w:rPr>
            <w:t>GD-P1-F24</w:t>
          </w:r>
        </w:p>
      </w:tc>
      <w:tc>
        <w:tcPr>
          <w:tcW w:w="2123" w:type="dxa"/>
          <w:vMerge w:val="restart"/>
          <w:tcBorders>
            <w:top w:val="single" w:sz="8" w:space="0" w:color="5B9BD5"/>
            <w:left w:val="nil"/>
            <w:right w:val="single" w:sz="8" w:space="0" w:color="5B9BD5"/>
          </w:tcBorders>
          <w:vAlign w:val="center"/>
        </w:tcPr>
        <w:p w:rsidR="00B108C6" w:rsidRPr="00B87A17" w:rsidRDefault="00B108C6" w:rsidP="006E11BA">
          <w:pPr>
            <w:jc w:val="center"/>
            <w:rPr>
              <w:b/>
              <w:bCs/>
              <w:color w:val="000000"/>
            </w:rPr>
          </w:pPr>
          <w:r>
            <w:rPr>
              <w:noProof/>
              <w:lang w:eastAsia="es-CO"/>
            </w:rPr>
            <w:drawing>
              <wp:inline distT="0" distB="0" distL="0" distR="0" wp14:anchorId="79151167" wp14:editId="38499F2B">
                <wp:extent cx="1238250" cy="1276350"/>
                <wp:effectExtent l="0" t="0" r="0" b="0"/>
                <wp:docPr id="41"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B108C6" w:rsidRPr="00B87A17" w:rsidTr="006E11BA">
      <w:trPr>
        <w:trHeight w:val="20"/>
      </w:trPr>
      <w:tc>
        <w:tcPr>
          <w:tcW w:w="1787" w:type="dxa"/>
          <w:vMerge/>
          <w:tcBorders>
            <w:left w:val="single" w:sz="8" w:space="0" w:color="5B9BD5"/>
            <w:right w:val="single" w:sz="8" w:space="0" w:color="5B9BD5"/>
          </w:tcBorders>
        </w:tcPr>
        <w:p w:rsidR="00B108C6" w:rsidRPr="00B87A17" w:rsidRDefault="00B108C6" w:rsidP="006E11BA">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B108C6" w:rsidRPr="000A7152" w:rsidRDefault="00B108C6" w:rsidP="006E11BA">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rsidR="00B108C6" w:rsidRPr="000A7152" w:rsidRDefault="00B108C6" w:rsidP="006E11BA">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rsidR="00B108C6" w:rsidRPr="000A7152" w:rsidRDefault="00B108C6" w:rsidP="006E11BA">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rsidR="00B108C6" w:rsidRPr="00B87A17" w:rsidRDefault="00B108C6" w:rsidP="006E11BA">
          <w:pPr>
            <w:jc w:val="center"/>
            <w:rPr>
              <w:b/>
              <w:bCs/>
              <w:color w:val="000000"/>
            </w:rPr>
          </w:pPr>
        </w:p>
      </w:tc>
    </w:tr>
    <w:tr w:rsidR="00B108C6" w:rsidRPr="00B87A17" w:rsidTr="006E11BA">
      <w:trPr>
        <w:trHeight w:val="20"/>
      </w:trPr>
      <w:tc>
        <w:tcPr>
          <w:tcW w:w="1787" w:type="dxa"/>
          <w:vMerge/>
          <w:tcBorders>
            <w:left w:val="single" w:sz="8" w:space="0" w:color="5B9BD5"/>
            <w:right w:val="single" w:sz="8" w:space="0" w:color="5B9BD5"/>
          </w:tcBorders>
        </w:tcPr>
        <w:p w:rsidR="00B108C6" w:rsidRPr="00B87A17" w:rsidRDefault="00B108C6" w:rsidP="006E11BA">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B108C6" w:rsidRPr="000A7152" w:rsidRDefault="00B108C6" w:rsidP="006E11BA">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B108C6" w:rsidRPr="000A7152" w:rsidRDefault="00B108C6" w:rsidP="006E11BA">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rsidR="00B108C6" w:rsidRPr="000A7152" w:rsidRDefault="00B108C6" w:rsidP="006E11BA">
          <w:pPr>
            <w:spacing w:after="0" w:line="240" w:lineRule="auto"/>
            <w:jc w:val="center"/>
            <w:rPr>
              <w:b/>
              <w:bCs/>
              <w:color w:val="000000"/>
              <w:sz w:val="18"/>
              <w:szCs w:val="18"/>
            </w:rPr>
          </w:pPr>
          <w:r>
            <w:rPr>
              <w:b/>
              <w:bCs/>
              <w:color w:val="000000"/>
              <w:sz w:val="18"/>
              <w:szCs w:val="18"/>
            </w:rPr>
            <w:t>Marzo 2019</w:t>
          </w:r>
        </w:p>
      </w:tc>
      <w:tc>
        <w:tcPr>
          <w:tcW w:w="2123" w:type="dxa"/>
          <w:vMerge/>
          <w:tcBorders>
            <w:left w:val="nil"/>
            <w:right w:val="single" w:sz="8" w:space="0" w:color="5B9BD5"/>
          </w:tcBorders>
        </w:tcPr>
        <w:p w:rsidR="00B108C6" w:rsidRPr="00B87A17" w:rsidRDefault="00B108C6" w:rsidP="006E11BA">
          <w:pPr>
            <w:jc w:val="center"/>
            <w:rPr>
              <w:b/>
              <w:bCs/>
              <w:color w:val="000000"/>
            </w:rPr>
          </w:pPr>
        </w:p>
      </w:tc>
    </w:tr>
    <w:tr w:rsidR="00B108C6" w:rsidRPr="00B87A17" w:rsidTr="006E11BA">
      <w:trPr>
        <w:trHeight w:val="20"/>
      </w:trPr>
      <w:tc>
        <w:tcPr>
          <w:tcW w:w="1787" w:type="dxa"/>
          <w:vMerge/>
          <w:tcBorders>
            <w:left w:val="single" w:sz="8" w:space="0" w:color="5B9BD5"/>
            <w:right w:val="single" w:sz="8" w:space="0" w:color="5B9BD5"/>
          </w:tcBorders>
          <w:shd w:val="clear" w:color="000000" w:fill="B4C6E7"/>
        </w:tcPr>
        <w:p w:rsidR="00B108C6" w:rsidRPr="00B87A17" w:rsidRDefault="00B108C6" w:rsidP="006E11BA">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rsidR="00B108C6" w:rsidRPr="000A7152" w:rsidRDefault="00B108C6" w:rsidP="006E11BA">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rsidR="00B108C6" w:rsidRPr="000A7152" w:rsidRDefault="00B108C6" w:rsidP="006E11BA">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rsidR="00B108C6" w:rsidRPr="000A7152" w:rsidRDefault="00B108C6" w:rsidP="006E11BA">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sidR="00567235">
            <w:rPr>
              <w:b/>
              <w:bCs/>
              <w:noProof/>
              <w:color w:val="000000"/>
              <w:sz w:val="18"/>
              <w:szCs w:val="18"/>
            </w:rPr>
            <w:t>3</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sidR="00567235">
            <w:rPr>
              <w:b/>
              <w:bCs/>
              <w:noProof/>
              <w:color w:val="000000"/>
              <w:sz w:val="18"/>
              <w:szCs w:val="18"/>
            </w:rPr>
            <w:t>29</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rsidR="00B108C6" w:rsidRPr="00B87A17" w:rsidRDefault="00B108C6" w:rsidP="006E11BA">
          <w:pPr>
            <w:jc w:val="center"/>
            <w:rPr>
              <w:b/>
              <w:bCs/>
              <w:color w:val="000000"/>
            </w:rPr>
          </w:pPr>
        </w:p>
      </w:tc>
    </w:tr>
    <w:tr w:rsidR="00B108C6" w:rsidRPr="00DE5EF8" w:rsidTr="006E11BA">
      <w:trPr>
        <w:trHeight w:val="20"/>
      </w:trPr>
      <w:tc>
        <w:tcPr>
          <w:tcW w:w="1787" w:type="dxa"/>
          <w:vMerge/>
          <w:tcBorders>
            <w:left w:val="single" w:sz="8" w:space="0" w:color="5B9BD5"/>
            <w:right w:val="single" w:sz="8" w:space="0" w:color="5B9BD5"/>
          </w:tcBorders>
        </w:tcPr>
        <w:p w:rsidR="00B108C6" w:rsidRPr="00B87A17" w:rsidRDefault="00B108C6" w:rsidP="006E11BA">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B108C6" w:rsidRPr="000A7152" w:rsidRDefault="00B108C6" w:rsidP="006E11BA">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B108C6" w:rsidRPr="000A7152" w:rsidRDefault="00B108C6" w:rsidP="006E11BA">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rsidR="00B108C6" w:rsidRPr="008A6C93" w:rsidRDefault="00B108C6" w:rsidP="006E11BA">
          <w:pPr>
            <w:spacing w:after="0" w:line="240" w:lineRule="auto"/>
            <w:jc w:val="center"/>
            <w:rPr>
              <w:b/>
              <w:bCs/>
              <w:color w:val="000000"/>
              <w:sz w:val="18"/>
              <w:szCs w:val="18"/>
            </w:rPr>
          </w:pPr>
          <w:r w:rsidRPr="008A6C93">
            <w:rPr>
              <w:b/>
              <w:bCs/>
              <w:color w:val="000000"/>
              <w:sz w:val="18"/>
              <w:szCs w:val="18"/>
            </w:rPr>
            <w:t>Liliana Nieto D.</w:t>
          </w:r>
        </w:p>
        <w:p w:rsidR="00B108C6" w:rsidRPr="008A6C93" w:rsidRDefault="00B108C6" w:rsidP="006E11BA">
          <w:pPr>
            <w:spacing w:after="0" w:line="240" w:lineRule="auto"/>
            <w:jc w:val="center"/>
            <w:rPr>
              <w:b/>
              <w:bCs/>
              <w:color w:val="000000"/>
              <w:sz w:val="18"/>
              <w:szCs w:val="18"/>
            </w:rPr>
          </w:pPr>
          <w:r w:rsidRPr="008A6C93">
            <w:rPr>
              <w:b/>
              <w:bCs/>
              <w:color w:val="000000"/>
              <w:sz w:val="18"/>
              <w:szCs w:val="18"/>
            </w:rPr>
            <w:t>Profesional Especializado OAP</w:t>
          </w:r>
        </w:p>
      </w:tc>
      <w:tc>
        <w:tcPr>
          <w:tcW w:w="2123" w:type="dxa"/>
          <w:vMerge/>
          <w:tcBorders>
            <w:left w:val="nil"/>
            <w:right w:val="single" w:sz="8" w:space="0" w:color="5B9BD5"/>
          </w:tcBorders>
        </w:tcPr>
        <w:p w:rsidR="00B108C6" w:rsidRPr="008A6C93" w:rsidRDefault="00B108C6" w:rsidP="006E11BA">
          <w:pPr>
            <w:jc w:val="center"/>
            <w:rPr>
              <w:b/>
              <w:bCs/>
              <w:color w:val="000000"/>
            </w:rPr>
          </w:pPr>
        </w:p>
      </w:tc>
    </w:tr>
    <w:tr w:rsidR="00B108C6" w:rsidRPr="00B87A17" w:rsidTr="006E11BA">
      <w:trPr>
        <w:trHeight w:val="20"/>
      </w:trPr>
      <w:tc>
        <w:tcPr>
          <w:tcW w:w="1787" w:type="dxa"/>
          <w:vMerge/>
          <w:tcBorders>
            <w:left w:val="single" w:sz="8" w:space="0" w:color="5B9BD5"/>
            <w:right w:val="single" w:sz="8" w:space="0" w:color="5B9BD5"/>
          </w:tcBorders>
        </w:tcPr>
        <w:p w:rsidR="00B108C6" w:rsidRPr="008A6C93" w:rsidRDefault="00B108C6" w:rsidP="006E11BA">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B108C6" w:rsidRPr="008A6C93" w:rsidRDefault="00B108C6" w:rsidP="006E11BA">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rsidR="00B108C6" w:rsidRPr="000A7152" w:rsidRDefault="00B108C6" w:rsidP="006E11BA">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rsidR="00B108C6" w:rsidRDefault="00B108C6" w:rsidP="006E11BA">
          <w:pPr>
            <w:spacing w:after="0" w:line="240" w:lineRule="auto"/>
            <w:jc w:val="center"/>
            <w:rPr>
              <w:b/>
              <w:bCs/>
              <w:color w:val="000000"/>
              <w:sz w:val="18"/>
              <w:szCs w:val="18"/>
            </w:rPr>
          </w:pPr>
          <w:r>
            <w:rPr>
              <w:b/>
              <w:bCs/>
              <w:color w:val="000000"/>
              <w:sz w:val="18"/>
              <w:szCs w:val="18"/>
            </w:rPr>
            <w:t>Javier Suárez</w:t>
          </w:r>
        </w:p>
        <w:p w:rsidR="00B108C6" w:rsidRPr="000A7152" w:rsidRDefault="00B108C6" w:rsidP="006E11BA">
          <w:pPr>
            <w:spacing w:after="0" w:line="240" w:lineRule="auto"/>
            <w:jc w:val="center"/>
            <w:rPr>
              <w:b/>
              <w:bCs/>
              <w:color w:val="000000"/>
              <w:sz w:val="18"/>
              <w:szCs w:val="18"/>
            </w:rPr>
          </w:pPr>
          <w:r>
            <w:rPr>
              <w:b/>
              <w:bCs/>
              <w:color w:val="000000"/>
              <w:sz w:val="18"/>
              <w:szCs w:val="18"/>
            </w:rPr>
            <w:t>Profesional SAF</w:t>
          </w:r>
        </w:p>
      </w:tc>
      <w:tc>
        <w:tcPr>
          <w:tcW w:w="2123" w:type="dxa"/>
          <w:vMerge/>
          <w:tcBorders>
            <w:left w:val="nil"/>
            <w:right w:val="single" w:sz="8" w:space="0" w:color="5B9BD5"/>
          </w:tcBorders>
          <w:shd w:val="clear" w:color="000000" w:fill="B4C6E7"/>
        </w:tcPr>
        <w:p w:rsidR="00B108C6" w:rsidRPr="00B87A17" w:rsidRDefault="00B108C6" w:rsidP="006E11BA">
          <w:pPr>
            <w:jc w:val="center"/>
            <w:rPr>
              <w:b/>
              <w:bCs/>
              <w:color w:val="000000"/>
            </w:rPr>
          </w:pPr>
        </w:p>
      </w:tc>
    </w:tr>
    <w:tr w:rsidR="00B108C6" w:rsidRPr="00B87A17" w:rsidTr="006E11BA">
      <w:trPr>
        <w:trHeight w:val="20"/>
      </w:trPr>
      <w:tc>
        <w:tcPr>
          <w:tcW w:w="1787" w:type="dxa"/>
          <w:vMerge/>
          <w:tcBorders>
            <w:left w:val="single" w:sz="8" w:space="0" w:color="5B9BD5"/>
            <w:bottom w:val="single" w:sz="8" w:space="0" w:color="5B9BD5"/>
            <w:right w:val="single" w:sz="8" w:space="0" w:color="5B9BD5"/>
          </w:tcBorders>
        </w:tcPr>
        <w:p w:rsidR="00B108C6" w:rsidRPr="00B87A17" w:rsidRDefault="00B108C6" w:rsidP="006E11BA">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B108C6" w:rsidRPr="000A7152" w:rsidRDefault="00B108C6" w:rsidP="006E11BA">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B108C6" w:rsidRPr="000A7152" w:rsidRDefault="00B108C6" w:rsidP="006E11BA">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rsidR="00B108C6" w:rsidRDefault="00B108C6" w:rsidP="006E11BA">
          <w:pPr>
            <w:spacing w:after="0" w:line="240" w:lineRule="auto"/>
            <w:jc w:val="center"/>
            <w:rPr>
              <w:b/>
              <w:bCs/>
              <w:color w:val="000000"/>
              <w:sz w:val="18"/>
              <w:szCs w:val="18"/>
            </w:rPr>
          </w:pPr>
          <w:r>
            <w:rPr>
              <w:b/>
              <w:bCs/>
              <w:color w:val="000000"/>
              <w:sz w:val="18"/>
              <w:szCs w:val="18"/>
            </w:rPr>
            <w:t xml:space="preserve">Juan Armando Miranda </w:t>
          </w:r>
        </w:p>
        <w:p w:rsidR="00B108C6" w:rsidRPr="000A7152" w:rsidRDefault="00B108C6" w:rsidP="006E11BA">
          <w:pPr>
            <w:spacing w:after="0" w:line="240" w:lineRule="auto"/>
            <w:jc w:val="center"/>
            <w:rPr>
              <w:b/>
              <w:bCs/>
              <w:color w:val="000000"/>
              <w:sz w:val="18"/>
              <w:szCs w:val="18"/>
            </w:rPr>
          </w:pPr>
          <w:r>
            <w:rPr>
              <w:b/>
              <w:bCs/>
              <w:color w:val="000000"/>
              <w:sz w:val="18"/>
              <w:szCs w:val="18"/>
            </w:rPr>
            <w:t>Subdirector Administrativo y Financiero</w:t>
          </w:r>
        </w:p>
      </w:tc>
      <w:tc>
        <w:tcPr>
          <w:tcW w:w="2123" w:type="dxa"/>
          <w:vMerge/>
          <w:tcBorders>
            <w:left w:val="nil"/>
            <w:bottom w:val="single" w:sz="8" w:space="0" w:color="5B9BD5"/>
            <w:right w:val="single" w:sz="8" w:space="0" w:color="5B9BD5"/>
          </w:tcBorders>
        </w:tcPr>
        <w:p w:rsidR="00B108C6" w:rsidRPr="00B87A17" w:rsidRDefault="00B108C6" w:rsidP="006E11BA">
          <w:pPr>
            <w:jc w:val="center"/>
            <w:rPr>
              <w:b/>
              <w:bCs/>
              <w:color w:val="000000"/>
            </w:rPr>
          </w:pPr>
        </w:p>
      </w:tc>
    </w:tr>
  </w:tbl>
  <w:p w:rsidR="00B108C6" w:rsidRPr="00955B36" w:rsidRDefault="00B108C6" w:rsidP="00955B36">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B108C6" w:rsidRPr="00B87A17" w:rsidTr="00955B36">
      <w:trPr>
        <w:trHeight w:val="20"/>
      </w:trPr>
      <w:tc>
        <w:tcPr>
          <w:tcW w:w="1787" w:type="dxa"/>
          <w:vMerge w:val="restart"/>
          <w:tcBorders>
            <w:top w:val="single" w:sz="8" w:space="0" w:color="5B9BD5"/>
            <w:left w:val="single" w:sz="8" w:space="0" w:color="5B9BD5"/>
            <w:right w:val="single" w:sz="8" w:space="0" w:color="5B9BD5"/>
          </w:tcBorders>
        </w:tcPr>
        <w:p w:rsidR="00B108C6" w:rsidRPr="00B87A17" w:rsidRDefault="00B108C6" w:rsidP="006E11BA">
          <w:pPr>
            <w:jc w:val="center"/>
            <w:rPr>
              <w:b/>
              <w:bCs/>
              <w:color w:val="000000"/>
            </w:rPr>
          </w:pPr>
          <w:r>
            <w:rPr>
              <w:noProof/>
              <w:lang w:eastAsia="es-CO"/>
            </w:rPr>
            <w:drawing>
              <wp:anchor distT="0" distB="0" distL="114300" distR="114300" simplePos="0" relativeHeight="251661312" behindDoc="0" locked="0" layoutInCell="1" allowOverlap="1" wp14:anchorId="013CF6E0" wp14:editId="1AD7A1F4">
                <wp:simplePos x="0" y="0"/>
                <wp:positionH relativeFrom="column">
                  <wp:posOffset>-39370</wp:posOffset>
                </wp:positionH>
                <wp:positionV relativeFrom="paragraph">
                  <wp:posOffset>325755</wp:posOffset>
                </wp:positionV>
                <wp:extent cx="1076325" cy="835660"/>
                <wp:effectExtent l="0" t="0" r="9525" b="0"/>
                <wp:wrapNone/>
                <wp:docPr id="42"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rsidR="00B108C6" w:rsidRPr="000A7152" w:rsidRDefault="00B108C6" w:rsidP="006E11BA">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rsidR="00B108C6" w:rsidRPr="000A7152" w:rsidRDefault="00B108C6" w:rsidP="006E11BA">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rsidR="00B108C6" w:rsidRPr="000A7152" w:rsidRDefault="00B108C6" w:rsidP="00651F1B">
          <w:pPr>
            <w:spacing w:after="0" w:line="240" w:lineRule="auto"/>
            <w:jc w:val="center"/>
            <w:rPr>
              <w:b/>
              <w:bCs/>
              <w:color w:val="000000"/>
              <w:sz w:val="18"/>
              <w:szCs w:val="18"/>
            </w:rPr>
          </w:pPr>
          <w:r>
            <w:rPr>
              <w:b/>
              <w:bCs/>
              <w:color w:val="000000"/>
              <w:sz w:val="18"/>
              <w:szCs w:val="18"/>
            </w:rPr>
            <w:t>GD-P1-F24</w:t>
          </w:r>
        </w:p>
      </w:tc>
      <w:tc>
        <w:tcPr>
          <w:tcW w:w="2123" w:type="dxa"/>
          <w:vMerge w:val="restart"/>
          <w:tcBorders>
            <w:top w:val="single" w:sz="8" w:space="0" w:color="5B9BD5"/>
            <w:left w:val="nil"/>
            <w:right w:val="single" w:sz="8" w:space="0" w:color="5B9BD5"/>
          </w:tcBorders>
          <w:vAlign w:val="center"/>
        </w:tcPr>
        <w:p w:rsidR="00B108C6" w:rsidRPr="00B87A17" w:rsidRDefault="00B108C6" w:rsidP="006E11BA">
          <w:pPr>
            <w:jc w:val="center"/>
            <w:rPr>
              <w:b/>
              <w:bCs/>
              <w:color w:val="000000"/>
            </w:rPr>
          </w:pPr>
          <w:r>
            <w:rPr>
              <w:noProof/>
              <w:lang w:eastAsia="es-CO"/>
            </w:rPr>
            <w:drawing>
              <wp:inline distT="0" distB="0" distL="0" distR="0" wp14:anchorId="5D6CD86B" wp14:editId="33B770DA">
                <wp:extent cx="1238250" cy="1276350"/>
                <wp:effectExtent l="0" t="0" r="0" b="0"/>
                <wp:docPr id="43"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B108C6" w:rsidRPr="00B87A17" w:rsidTr="00955B36">
      <w:trPr>
        <w:trHeight w:val="20"/>
      </w:trPr>
      <w:tc>
        <w:tcPr>
          <w:tcW w:w="1787" w:type="dxa"/>
          <w:vMerge/>
          <w:tcBorders>
            <w:left w:val="single" w:sz="8" w:space="0" w:color="5B9BD5"/>
            <w:right w:val="single" w:sz="8" w:space="0" w:color="5B9BD5"/>
          </w:tcBorders>
        </w:tcPr>
        <w:p w:rsidR="00B108C6" w:rsidRPr="00B87A17" w:rsidRDefault="00B108C6" w:rsidP="006E11BA">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B108C6" w:rsidRPr="000A7152" w:rsidRDefault="00B108C6" w:rsidP="006E11BA">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rsidR="00B108C6" w:rsidRPr="000A7152" w:rsidRDefault="00B108C6" w:rsidP="006E11BA">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rsidR="00B108C6" w:rsidRPr="000A7152" w:rsidRDefault="00B108C6" w:rsidP="006E11BA">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rsidR="00B108C6" w:rsidRPr="00B87A17" w:rsidRDefault="00B108C6" w:rsidP="006E11BA">
          <w:pPr>
            <w:jc w:val="center"/>
            <w:rPr>
              <w:b/>
              <w:bCs/>
              <w:color w:val="000000"/>
            </w:rPr>
          </w:pPr>
        </w:p>
      </w:tc>
    </w:tr>
    <w:tr w:rsidR="00B108C6" w:rsidRPr="00B87A17" w:rsidTr="00955B36">
      <w:trPr>
        <w:trHeight w:val="20"/>
      </w:trPr>
      <w:tc>
        <w:tcPr>
          <w:tcW w:w="1787" w:type="dxa"/>
          <w:vMerge/>
          <w:tcBorders>
            <w:left w:val="single" w:sz="8" w:space="0" w:color="5B9BD5"/>
            <w:right w:val="single" w:sz="8" w:space="0" w:color="5B9BD5"/>
          </w:tcBorders>
        </w:tcPr>
        <w:p w:rsidR="00B108C6" w:rsidRPr="00B87A17" w:rsidRDefault="00B108C6" w:rsidP="006E11BA">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B108C6" w:rsidRPr="000A7152" w:rsidRDefault="00B108C6" w:rsidP="006E11BA">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B108C6" w:rsidRPr="000A7152" w:rsidRDefault="00B108C6" w:rsidP="006E11BA">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rsidR="00B108C6" w:rsidRPr="000A7152" w:rsidRDefault="00B108C6" w:rsidP="006E11BA">
          <w:pPr>
            <w:spacing w:after="0" w:line="240" w:lineRule="auto"/>
            <w:jc w:val="center"/>
            <w:rPr>
              <w:b/>
              <w:bCs/>
              <w:color w:val="000000"/>
              <w:sz w:val="18"/>
              <w:szCs w:val="18"/>
            </w:rPr>
          </w:pPr>
          <w:r>
            <w:rPr>
              <w:b/>
              <w:bCs/>
              <w:color w:val="000000"/>
              <w:sz w:val="18"/>
              <w:szCs w:val="18"/>
            </w:rPr>
            <w:t>Marzo 2019</w:t>
          </w:r>
        </w:p>
      </w:tc>
      <w:tc>
        <w:tcPr>
          <w:tcW w:w="2123" w:type="dxa"/>
          <w:vMerge/>
          <w:tcBorders>
            <w:left w:val="nil"/>
            <w:right w:val="single" w:sz="8" w:space="0" w:color="5B9BD5"/>
          </w:tcBorders>
        </w:tcPr>
        <w:p w:rsidR="00B108C6" w:rsidRPr="00B87A17" w:rsidRDefault="00B108C6" w:rsidP="006E11BA">
          <w:pPr>
            <w:jc w:val="center"/>
            <w:rPr>
              <w:b/>
              <w:bCs/>
              <w:color w:val="000000"/>
            </w:rPr>
          </w:pPr>
        </w:p>
      </w:tc>
    </w:tr>
    <w:tr w:rsidR="00B108C6" w:rsidRPr="00B87A17" w:rsidTr="00955B36">
      <w:trPr>
        <w:trHeight w:val="20"/>
      </w:trPr>
      <w:tc>
        <w:tcPr>
          <w:tcW w:w="1787" w:type="dxa"/>
          <w:vMerge/>
          <w:tcBorders>
            <w:left w:val="single" w:sz="8" w:space="0" w:color="5B9BD5"/>
            <w:right w:val="single" w:sz="8" w:space="0" w:color="5B9BD5"/>
          </w:tcBorders>
          <w:shd w:val="clear" w:color="000000" w:fill="B4C6E7"/>
        </w:tcPr>
        <w:p w:rsidR="00B108C6" w:rsidRPr="00B87A17" w:rsidRDefault="00B108C6" w:rsidP="006E11BA">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rsidR="00B108C6" w:rsidRPr="000A7152" w:rsidRDefault="00B108C6" w:rsidP="006E11BA">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rsidR="00B108C6" w:rsidRPr="000A7152" w:rsidRDefault="00B108C6" w:rsidP="006E11BA">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rsidR="00B108C6" w:rsidRPr="000A7152" w:rsidRDefault="00B108C6" w:rsidP="006E11BA">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sidR="00567235">
            <w:rPr>
              <w:b/>
              <w:bCs/>
              <w:noProof/>
              <w:color w:val="000000"/>
              <w:sz w:val="18"/>
              <w:szCs w:val="18"/>
            </w:rPr>
            <w:t>2</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sidR="00567235">
            <w:rPr>
              <w:b/>
              <w:bCs/>
              <w:noProof/>
              <w:color w:val="000000"/>
              <w:sz w:val="18"/>
              <w:szCs w:val="18"/>
            </w:rPr>
            <w:t>29</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rsidR="00B108C6" w:rsidRPr="00B87A17" w:rsidRDefault="00B108C6" w:rsidP="006E11BA">
          <w:pPr>
            <w:jc w:val="center"/>
            <w:rPr>
              <w:b/>
              <w:bCs/>
              <w:color w:val="000000"/>
            </w:rPr>
          </w:pPr>
        </w:p>
      </w:tc>
    </w:tr>
    <w:tr w:rsidR="00B108C6" w:rsidRPr="00DE5EF8" w:rsidTr="00955B36">
      <w:trPr>
        <w:trHeight w:val="20"/>
      </w:trPr>
      <w:tc>
        <w:tcPr>
          <w:tcW w:w="1787" w:type="dxa"/>
          <w:vMerge/>
          <w:tcBorders>
            <w:left w:val="single" w:sz="8" w:space="0" w:color="5B9BD5"/>
            <w:right w:val="single" w:sz="8" w:space="0" w:color="5B9BD5"/>
          </w:tcBorders>
        </w:tcPr>
        <w:p w:rsidR="00B108C6" w:rsidRPr="00B87A17" w:rsidRDefault="00B108C6" w:rsidP="006E11BA">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B108C6" w:rsidRPr="000A7152" w:rsidRDefault="00B108C6" w:rsidP="006E11BA">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B108C6" w:rsidRPr="000A7152" w:rsidRDefault="00B108C6" w:rsidP="006E11BA">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rsidR="00B108C6" w:rsidRPr="008A6C93" w:rsidRDefault="00B108C6" w:rsidP="006E11BA">
          <w:pPr>
            <w:spacing w:after="0" w:line="240" w:lineRule="auto"/>
            <w:jc w:val="center"/>
            <w:rPr>
              <w:b/>
              <w:bCs/>
              <w:color w:val="000000"/>
              <w:sz w:val="18"/>
              <w:szCs w:val="18"/>
            </w:rPr>
          </w:pPr>
          <w:r w:rsidRPr="008A6C93">
            <w:rPr>
              <w:b/>
              <w:bCs/>
              <w:color w:val="000000"/>
              <w:sz w:val="18"/>
              <w:szCs w:val="18"/>
            </w:rPr>
            <w:t>Liliana Nieto D.</w:t>
          </w:r>
        </w:p>
        <w:p w:rsidR="00B108C6" w:rsidRPr="008A6C93" w:rsidRDefault="00B108C6" w:rsidP="006E11BA">
          <w:pPr>
            <w:spacing w:after="0" w:line="240" w:lineRule="auto"/>
            <w:jc w:val="center"/>
            <w:rPr>
              <w:b/>
              <w:bCs/>
              <w:color w:val="000000"/>
              <w:sz w:val="18"/>
              <w:szCs w:val="18"/>
            </w:rPr>
          </w:pPr>
          <w:r>
            <w:rPr>
              <w:b/>
              <w:bCs/>
              <w:color w:val="000000"/>
              <w:sz w:val="18"/>
              <w:szCs w:val="18"/>
            </w:rPr>
            <w:t>Profesional Especializado</w:t>
          </w:r>
          <w:r w:rsidRPr="008A6C93">
            <w:rPr>
              <w:b/>
              <w:bCs/>
              <w:color w:val="000000"/>
              <w:sz w:val="18"/>
              <w:szCs w:val="18"/>
            </w:rPr>
            <w:t xml:space="preserve"> OAP</w:t>
          </w:r>
        </w:p>
      </w:tc>
      <w:tc>
        <w:tcPr>
          <w:tcW w:w="2123" w:type="dxa"/>
          <w:vMerge/>
          <w:tcBorders>
            <w:left w:val="nil"/>
            <w:right w:val="single" w:sz="8" w:space="0" w:color="5B9BD5"/>
          </w:tcBorders>
        </w:tcPr>
        <w:p w:rsidR="00B108C6" w:rsidRPr="008A6C93" w:rsidRDefault="00B108C6" w:rsidP="006E11BA">
          <w:pPr>
            <w:jc w:val="center"/>
            <w:rPr>
              <w:b/>
              <w:bCs/>
              <w:color w:val="000000"/>
            </w:rPr>
          </w:pPr>
        </w:p>
      </w:tc>
    </w:tr>
    <w:tr w:rsidR="00B108C6" w:rsidRPr="00B87A17" w:rsidTr="00955B36">
      <w:trPr>
        <w:trHeight w:val="20"/>
      </w:trPr>
      <w:tc>
        <w:tcPr>
          <w:tcW w:w="1787" w:type="dxa"/>
          <w:vMerge/>
          <w:tcBorders>
            <w:left w:val="single" w:sz="8" w:space="0" w:color="5B9BD5"/>
            <w:right w:val="single" w:sz="8" w:space="0" w:color="5B9BD5"/>
          </w:tcBorders>
        </w:tcPr>
        <w:p w:rsidR="00B108C6" w:rsidRPr="008A6C93" w:rsidRDefault="00B108C6" w:rsidP="006E11BA">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B108C6" w:rsidRPr="008A6C93" w:rsidRDefault="00B108C6" w:rsidP="006E11BA">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rsidR="00B108C6" w:rsidRPr="000A7152" w:rsidRDefault="00B108C6" w:rsidP="006E11BA">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rsidR="00B108C6" w:rsidRDefault="00B108C6" w:rsidP="006E11BA">
          <w:pPr>
            <w:spacing w:after="0" w:line="240" w:lineRule="auto"/>
            <w:jc w:val="center"/>
            <w:rPr>
              <w:b/>
              <w:bCs/>
              <w:color w:val="000000"/>
              <w:sz w:val="18"/>
              <w:szCs w:val="18"/>
            </w:rPr>
          </w:pPr>
          <w:r>
            <w:rPr>
              <w:b/>
              <w:bCs/>
              <w:color w:val="000000"/>
              <w:sz w:val="18"/>
              <w:szCs w:val="18"/>
            </w:rPr>
            <w:t>Javier Suárez</w:t>
          </w:r>
        </w:p>
        <w:p w:rsidR="00B108C6" w:rsidRPr="000A7152" w:rsidRDefault="00B108C6" w:rsidP="006E11BA">
          <w:pPr>
            <w:spacing w:after="0" w:line="240" w:lineRule="auto"/>
            <w:jc w:val="center"/>
            <w:rPr>
              <w:b/>
              <w:bCs/>
              <w:color w:val="000000"/>
              <w:sz w:val="18"/>
              <w:szCs w:val="18"/>
            </w:rPr>
          </w:pPr>
          <w:r>
            <w:rPr>
              <w:b/>
              <w:bCs/>
              <w:color w:val="000000"/>
              <w:sz w:val="18"/>
              <w:szCs w:val="18"/>
            </w:rPr>
            <w:t>Profesional SAF</w:t>
          </w:r>
        </w:p>
      </w:tc>
      <w:tc>
        <w:tcPr>
          <w:tcW w:w="2123" w:type="dxa"/>
          <w:vMerge/>
          <w:tcBorders>
            <w:left w:val="nil"/>
            <w:right w:val="single" w:sz="8" w:space="0" w:color="5B9BD5"/>
          </w:tcBorders>
          <w:shd w:val="clear" w:color="000000" w:fill="B4C6E7"/>
        </w:tcPr>
        <w:p w:rsidR="00B108C6" w:rsidRPr="00B87A17" w:rsidRDefault="00B108C6" w:rsidP="006E11BA">
          <w:pPr>
            <w:jc w:val="center"/>
            <w:rPr>
              <w:b/>
              <w:bCs/>
              <w:color w:val="000000"/>
            </w:rPr>
          </w:pPr>
        </w:p>
      </w:tc>
    </w:tr>
    <w:tr w:rsidR="00B108C6" w:rsidRPr="00B87A17" w:rsidTr="00955B36">
      <w:trPr>
        <w:trHeight w:val="20"/>
      </w:trPr>
      <w:tc>
        <w:tcPr>
          <w:tcW w:w="1787" w:type="dxa"/>
          <w:vMerge/>
          <w:tcBorders>
            <w:left w:val="single" w:sz="8" w:space="0" w:color="5B9BD5"/>
            <w:bottom w:val="single" w:sz="8" w:space="0" w:color="5B9BD5"/>
            <w:right w:val="single" w:sz="8" w:space="0" w:color="5B9BD5"/>
          </w:tcBorders>
        </w:tcPr>
        <w:p w:rsidR="00B108C6" w:rsidRPr="00B87A17" w:rsidRDefault="00B108C6" w:rsidP="006E11BA">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B108C6" w:rsidRPr="000A7152" w:rsidRDefault="00B108C6" w:rsidP="006E11BA">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B108C6" w:rsidRPr="000A7152" w:rsidRDefault="00B108C6" w:rsidP="006E11BA">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rsidR="00B108C6" w:rsidRDefault="00B108C6" w:rsidP="006E11BA">
          <w:pPr>
            <w:spacing w:after="0" w:line="240" w:lineRule="auto"/>
            <w:jc w:val="center"/>
            <w:rPr>
              <w:b/>
              <w:bCs/>
              <w:color w:val="000000"/>
              <w:sz w:val="18"/>
              <w:szCs w:val="18"/>
            </w:rPr>
          </w:pPr>
          <w:r>
            <w:rPr>
              <w:b/>
              <w:bCs/>
              <w:color w:val="000000"/>
              <w:sz w:val="18"/>
              <w:szCs w:val="18"/>
            </w:rPr>
            <w:t xml:space="preserve">Juan Armando Miranda </w:t>
          </w:r>
        </w:p>
        <w:p w:rsidR="00B108C6" w:rsidRPr="000A7152" w:rsidRDefault="00B108C6" w:rsidP="006E11BA">
          <w:pPr>
            <w:spacing w:after="0" w:line="240" w:lineRule="auto"/>
            <w:jc w:val="center"/>
            <w:rPr>
              <w:b/>
              <w:bCs/>
              <w:color w:val="000000"/>
              <w:sz w:val="18"/>
              <w:szCs w:val="18"/>
            </w:rPr>
          </w:pPr>
          <w:r>
            <w:rPr>
              <w:b/>
              <w:bCs/>
              <w:color w:val="000000"/>
              <w:sz w:val="18"/>
              <w:szCs w:val="18"/>
            </w:rPr>
            <w:t>Subdirector Administrativo y Financiero</w:t>
          </w:r>
        </w:p>
      </w:tc>
      <w:tc>
        <w:tcPr>
          <w:tcW w:w="2123" w:type="dxa"/>
          <w:vMerge/>
          <w:tcBorders>
            <w:left w:val="nil"/>
            <w:bottom w:val="single" w:sz="8" w:space="0" w:color="5B9BD5"/>
            <w:right w:val="single" w:sz="8" w:space="0" w:color="5B9BD5"/>
          </w:tcBorders>
        </w:tcPr>
        <w:p w:rsidR="00B108C6" w:rsidRPr="00B87A17" w:rsidRDefault="00B108C6" w:rsidP="006E11BA">
          <w:pPr>
            <w:jc w:val="center"/>
            <w:rPr>
              <w:b/>
              <w:bCs/>
              <w:color w:val="000000"/>
            </w:rPr>
          </w:pPr>
        </w:p>
      </w:tc>
    </w:tr>
  </w:tbl>
  <w:p w:rsidR="00B108C6" w:rsidRPr="00955B36" w:rsidRDefault="00B108C6" w:rsidP="00955B3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69DB"/>
    <w:multiLevelType w:val="hybridMultilevel"/>
    <w:tmpl w:val="D1785D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997D2E"/>
    <w:multiLevelType w:val="hybridMultilevel"/>
    <w:tmpl w:val="4E5CB7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B01113"/>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1B7CE5"/>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2F247F"/>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FE546E4"/>
    <w:multiLevelType w:val="hybridMultilevel"/>
    <w:tmpl w:val="91B40F82"/>
    <w:lvl w:ilvl="0" w:tplc="384C1B14">
      <w:start w:val="1"/>
      <w:numFmt w:val="bullet"/>
      <w:lvlText w:val=""/>
      <w:lvlJc w:val="left"/>
      <w:pPr>
        <w:ind w:left="720" w:hanging="360"/>
      </w:pPr>
      <w:rPr>
        <w:rFonts w:ascii="Wingdings" w:hAnsi="Wingdings" w:hint="default"/>
        <w:color w:val="8DB3E2" w:themeColor="text2" w:themeTint="66"/>
        <w:sz w:val="36"/>
        <w:szCs w:val="3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E82B18"/>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52B5E92"/>
    <w:multiLevelType w:val="hybridMultilevel"/>
    <w:tmpl w:val="7FFC5F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D2A3A45"/>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DD30EDD"/>
    <w:multiLevelType w:val="hybridMultilevel"/>
    <w:tmpl w:val="02AE17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43207077"/>
    <w:multiLevelType w:val="hybridMultilevel"/>
    <w:tmpl w:val="F208D1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4165292"/>
    <w:multiLevelType w:val="hybridMultilevel"/>
    <w:tmpl w:val="9A287E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48384677"/>
    <w:multiLevelType w:val="hybridMultilevel"/>
    <w:tmpl w:val="63C279AE"/>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C21640F"/>
    <w:multiLevelType w:val="hybridMultilevel"/>
    <w:tmpl w:val="43FA1C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581F61E3"/>
    <w:multiLevelType w:val="hybridMultilevel"/>
    <w:tmpl w:val="2E76C7C2"/>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0AB571E"/>
    <w:multiLevelType w:val="hybridMultilevel"/>
    <w:tmpl w:val="2E76C7C2"/>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1D62657"/>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7516420"/>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02D2B4F"/>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7A83101"/>
    <w:multiLevelType w:val="hybridMultilevel"/>
    <w:tmpl w:val="6854C10E"/>
    <w:lvl w:ilvl="0" w:tplc="515CB2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8064BF4"/>
    <w:multiLevelType w:val="hybridMultilevel"/>
    <w:tmpl w:val="1F5C8C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7DE8792F"/>
    <w:multiLevelType w:val="hybridMultilevel"/>
    <w:tmpl w:val="8FE24A36"/>
    <w:lvl w:ilvl="0" w:tplc="5E185178">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E512F2F"/>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0"/>
  </w:num>
  <w:num w:numId="2">
    <w:abstractNumId w:val="0"/>
  </w:num>
  <w:num w:numId="3">
    <w:abstractNumId w:val="8"/>
  </w:num>
  <w:num w:numId="4">
    <w:abstractNumId w:val="12"/>
  </w:num>
  <w:num w:numId="5">
    <w:abstractNumId w:val="18"/>
  </w:num>
  <w:num w:numId="6">
    <w:abstractNumId w:val="22"/>
  </w:num>
  <w:num w:numId="7">
    <w:abstractNumId w:val="15"/>
  </w:num>
  <w:num w:numId="8">
    <w:abstractNumId w:val="14"/>
  </w:num>
  <w:num w:numId="9">
    <w:abstractNumId w:val="19"/>
  </w:num>
  <w:num w:numId="10">
    <w:abstractNumId w:val="2"/>
  </w:num>
  <w:num w:numId="11">
    <w:abstractNumId w:val="17"/>
  </w:num>
  <w:num w:numId="12">
    <w:abstractNumId w:val="5"/>
  </w:num>
  <w:num w:numId="13">
    <w:abstractNumId w:val="3"/>
  </w:num>
  <w:num w:numId="14">
    <w:abstractNumId w:val="20"/>
  </w:num>
  <w:num w:numId="15">
    <w:abstractNumId w:val="16"/>
  </w:num>
  <w:num w:numId="16">
    <w:abstractNumId w:val="21"/>
  </w:num>
  <w:num w:numId="17">
    <w:abstractNumId w:val="11"/>
  </w:num>
  <w:num w:numId="18">
    <w:abstractNumId w:val="1"/>
  </w:num>
  <w:num w:numId="19">
    <w:abstractNumId w:val="7"/>
  </w:num>
  <w:num w:numId="20">
    <w:abstractNumId w:val="13"/>
  </w:num>
  <w:num w:numId="21">
    <w:abstractNumId w:val="6"/>
  </w:num>
  <w:num w:numId="22">
    <w:abstractNumId w:val="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8DB"/>
    <w:rsid w:val="0002118D"/>
    <w:rsid w:val="000455BD"/>
    <w:rsid w:val="00116424"/>
    <w:rsid w:val="00180750"/>
    <w:rsid w:val="001B5F2C"/>
    <w:rsid w:val="001F42B1"/>
    <w:rsid w:val="002054C8"/>
    <w:rsid w:val="0024392F"/>
    <w:rsid w:val="00262B8F"/>
    <w:rsid w:val="0029079A"/>
    <w:rsid w:val="00321B54"/>
    <w:rsid w:val="00337840"/>
    <w:rsid w:val="00435CCA"/>
    <w:rsid w:val="004453F3"/>
    <w:rsid w:val="004456B8"/>
    <w:rsid w:val="00477836"/>
    <w:rsid w:val="004979D9"/>
    <w:rsid w:val="004C148D"/>
    <w:rsid w:val="004E07D0"/>
    <w:rsid w:val="00507E5A"/>
    <w:rsid w:val="005468DB"/>
    <w:rsid w:val="00567235"/>
    <w:rsid w:val="0057294F"/>
    <w:rsid w:val="00574F3A"/>
    <w:rsid w:val="005D6F85"/>
    <w:rsid w:val="00650FA7"/>
    <w:rsid w:val="00651F1B"/>
    <w:rsid w:val="006520DF"/>
    <w:rsid w:val="006E11BA"/>
    <w:rsid w:val="006F0173"/>
    <w:rsid w:val="00812AD0"/>
    <w:rsid w:val="00834C5A"/>
    <w:rsid w:val="00841DFC"/>
    <w:rsid w:val="00877BE0"/>
    <w:rsid w:val="0089183A"/>
    <w:rsid w:val="008A6C93"/>
    <w:rsid w:val="008B1E9C"/>
    <w:rsid w:val="008D3101"/>
    <w:rsid w:val="009010DC"/>
    <w:rsid w:val="00955B36"/>
    <w:rsid w:val="00A03AEA"/>
    <w:rsid w:val="00A24F46"/>
    <w:rsid w:val="00AA4ECE"/>
    <w:rsid w:val="00AD5D86"/>
    <w:rsid w:val="00B108C6"/>
    <w:rsid w:val="00B3036D"/>
    <w:rsid w:val="00BA3907"/>
    <w:rsid w:val="00C46D0F"/>
    <w:rsid w:val="00C55BA3"/>
    <w:rsid w:val="00C801FE"/>
    <w:rsid w:val="00CB3519"/>
    <w:rsid w:val="00D4741F"/>
    <w:rsid w:val="00DF2824"/>
    <w:rsid w:val="00E00934"/>
    <w:rsid w:val="00E12552"/>
    <w:rsid w:val="00E1641C"/>
    <w:rsid w:val="00E65887"/>
    <w:rsid w:val="00EA5D61"/>
    <w:rsid w:val="00EC5DE1"/>
    <w:rsid w:val="00F3247D"/>
    <w:rsid w:val="00F41E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EC00D"/>
  <w15:docId w15:val="{E7EB62BA-8759-4CA2-91D1-2EB8B24D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474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B1E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2B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468DB"/>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468DB"/>
    <w:rPr>
      <w:rFonts w:eastAsiaTheme="minorEastAsia"/>
      <w:lang w:eastAsia="es-CO"/>
    </w:rPr>
  </w:style>
  <w:style w:type="paragraph" w:styleId="Textodeglobo">
    <w:name w:val="Balloon Text"/>
    <w:basedOn w:val="Normal"/>
    <w:link w:val="TextodegloboCar"/>
    <w:uiPriority w:val="99"/>
    <w:semiHidden/>
    <w:unhideWhenUsed/>
    <w:rsid w:val="005468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68DB"/>
    <w:rPr>
      <w:rFonts w:ascii="Tahoma" w:hAnsi="Tahoma" w:cs="Tahoma"/>
      <w:sz w:val="16"/>
      <w:szCs w:val="16"/>
    </w:rPr>
  </w:style>
  <w:style w:type="paragraph" w:styleId="Encabezado">
    <w:name w:val="header"/>
    <w:basedOn w:val="Normal"/>
    <w:link w:val="EncabezadoCar"/>
    <w:uiPriority w:val="99"/>
    <w:unhideWhenUsed/>
    <w:rsid w:val="005468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68DB"/>
  </w:style>
  <w:style w:type="paragraph" w:styleId="Piedepgina">
    <w:name w:val="footer"/>
    <w:basedOn w:val="Normal"/>
    <w:link w:val="PiedepginaCar"/>
    <w:uiPriority w:val="99"/>
    <w:unhideWhenUsed/>
    <w:rsid w:val="005468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68DB"/>
  </w:style>
  <w:style w:type="character" w:customStyle="1" w:styleId="Ttulo1Car">
    <w:name w:val="Título 1 Car"/>
    <w:basedOn w:val="Fuentedeprrafopredeter"/>
    <w:link w:val="Ttulo1"/>
    <w:uiPriority w:val="9"/>
    <w:rsid w:val="00D4741F"/>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D4741F"/>
    <w:pPr>
      <w:outlineLvl w:val="9"/>
    </w:pPr>
    <w:rPr>
      <w:lang w:eastAsia="es-CO"/>
    </w:rPr>
  </w:style>
  <w:style w:type="paragraph" w:styleId="Prrafodelista">
    <w:name w:val="List Paragraph"/>
    <w:basedOn w:val="Normal"/>
    <w:uiPriority w:val="34"/>
    <w:qFormat/>
    <w:rsid w:val="00D4741F"/>
    <w:pPr>
      <w:ind w:left="720"/>
      <w:contextualSpacing/>
    </w:pPr>
  </w:style>
  <w:style w:type="paragraph" w:styleId="Ttulo">
    <w:name w:val="Title"/>
    <w:basedOn w:val="Normal"/>
    <w:next w:val="Normal"/>
    <w:link w:val="TtuloCar"/>
    <w:uiPriority w:val="10"/>
    <w:qFormat/>
    <w:rsid w:val="00EA5D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A5D61"/>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4456B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456B8"/>
    <w:rPr>
      <w:rFonts w:asciiTheme="majorHAnsi" w:eastAsiaTheme="majorEastAsia" w:hAnsiTheme="majorHAnsi" w:cstheme="majorBidi"/>
      <w:i/>
      <w:iCs/>
      <w:color w:val="4F81BD" w:themeColor="accent1"/>
      <w:spacing w:val="15"/>
      <w:sz w:val="24"/>
      <w:szCs w:val="24"/>
    </w:rPr>
  </w:style>
  <w:style w:type="paragraph" w:styleId="TDC2">
    <w:name w:val="toc 2"/>
    <w:basedOn w:val="Normal"/>
    <w:next w:val="Normal"/>
    <w:autoRedefine/>
    <w:uiPriority w:val="39"/>
    <w:unhideWhenUsed/>
    <w:qFormat/>
    <w:rsid w:val="00262B8F"/>
    <w:pPr>
      <w:tabs>
        <w:tab w:val="left" w:pos="660"/>
        <w:tab w:val="right" w:leader="dot" w:pos="8828"/>
      </w:tabs>
      <w:spacing w:after="100"/>
      <w:ind w:left="220"/>
    </w:pPr>
    <w:rPr>
      <w:rFonts w:eastAsiaTheme="minorEastAsia"/>
      <w:b/>
      <w:noProof/>
      <w:color w:val="4F81BD" w:themeColor="accent1"/>
      <w:sz w:val="28"/>
      <w:szCs w:val="28"/>
      <w:lang w:eastAsia="es-CO"/>
    </w:rPr>
  </w:style>
  <w:style w:type="paragraph" w:styleId="TDC1">
    <w:name w:val="toc 1"/>
    <w:basedOn w:val="Normal"/>
    <w:next w:val="Normal"/>
    <w:autoRedefine/>
    <w:uiPriority w:val="39"/>
    <w:unhideWhenUsed/>
    <w:qFormat/>
    <w:rsid w:val="00262B8F"/>
    <w:pPr>
      <w:tabs>
        <w:tab w:val="right" w:leader="dot" w:pos="8828"/>
      </w:tabs>
      <w:spacing w:after="100"/>
    </w:pPr>
    <w:rPr>
      <w:rFonts w:eastAsiaTheme="minorEastAsia"/>
      <w:b/>
      <w:noProof/>
      <w:color w:val="1F497D" w:themeColor="text2"/>
      <w:sz w:val="32"/>
      <w:szCs w:val="32"/>
      <w:lang w:eastAsia="es-CO"/>
    </w:rPr>
  </w:style>
  <w:style w:type="paragraph" w:styleId="TDC3">
    <w:name w:val="toc 3"/>
    <w:basedOn w:val="Normal"/>
    <w:next w:val="Normal"/>
    <w:autoRedefine/>
    <w:uiPriority w:val="39"/>
    <w:unhideWhenUsed/>
    <w:qFormat/>
    <w:rsid w:val="004E07D0"/>
    <w:pPr>
      <w:spacing w:after="100"/>
      <w:ind w:left="440"/>
    </w:pPr>
    <w:rPr>
      <w:rFonts w:eastAsiaTheme="minorEastAsia"/>
      <w:lang w:eastAsia="es-CO"/>
    </w:rPr>
  </w:style>
  <w:style w:type="character" w:styleId="Hipervnculo">
    <w:name w:val="Hyperlink"/>
    <w:basedOn w:val="Fuentedeprrafopredeter"/>
    <w:uiPriority w:val="99"/>
    <w:unhideWhenUsed/>
    <w:rsid w:val="004E07D0"/>
    <w:rPr>
      <w:color w:val="0000FF" w:themeColor="hyperlink"/>
      <w:u w:val="single"/>
    </w:rPr>
  </w:style>
  <w:style w:type="character" w:customStyle="1" w:styleId="Ttulo2Car">
    <w:name w:val="Título 2 Car"/>
    <w:basedOn w:val="Fuentedeprrafopredeter"/>
    <w:link w:val="Ttulo2"/>
    <w:uiPriority w:val="9"/>
    <w:rsid w:val="008B1E9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2B8F"/>
    <w:rPr>
      <w:rFonts w:asciiTheme="majorHAnsi" w:eastAsiaTheme="majorEastAsia" w:hAnsiTheme="majorHAnsi" w:cstheme="majorBidi"/>
      <w:b/>
      <w:bCs/>
      <w:color w:val="4F81BD" w:themeColor="accent1"/>
    </w:rPr>
  </w:style>
  <w:style w:type="character" w:customStyle="1" w:styleId="il">
    <w:name w:val="il"/>
    <w:basedOn w:val="Fuentedeprrafopredeter"/>
    <w:rsid w:val="00E12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428">
      <w:bodyDiv w:val="1"/>
      <w:marLeft w:val="0"/>
      <w:marRight w:val="0"/>
      <w:marTop w:val="0"/>
      <w:marBottom w:val="0"/>
      <w:divBdr>
        <w:top w:val="none" w:sz="0" w:space="0" w:color="auto"/>
        <w:left w:val="none" w:sz="0" w:space="0" w:color="auto"/>
        <w:bottom w:val="none" w:sz="0" w:space="0" w:color="auto"/>
        <w:right w:val="none" w:sz="0" w:space="0" w:color="auto"/>
      </w:divBdr>
    </w:div>
    <w:div w:id="25260548">
      <w:bodyDiv w:val="1"/>
      <w:marLeft w:val="0"/>
      <w:marRight w:val="0"/>
      <w:marTop w:val="0"/>
      <w:marBottom w:val="0"/>
      <w:divBdr>
        <w:top w:val="none" w:sz="0" w:space="0" w:color="auto"/>
        <w:left w:val="none" w:sz="0" w:space="0" w:color="auto"/>
        <w:bottom w:val="none" w:sz="0" w:space="0" w:color="auto"/>
        <w:right w:val="none" w:sz="0" w:space="0" w:color="auto"/>
      </w:divBdr>
    </w:div>
    <w:div w:id="50621433">
      <w:bodyDiv w:val="1"/>
      <w:marLeft w:val="0"/>
      <w:marRight w:val="0"/>
      <w:marTop w:val="0"/>
      <w:marBottom w:val="0"/>
      <w:divBdr>
        <w:top w:val="none" w:sz="0" w:space="0" w:color="auto"/>
        <w:left w:val="none" w:sz="0" w:space="0" w:color="auto"/>
        <w:bottom w:val="none" w:sz="0" w:space="0" w:color="auto"/>
        <w:right w:val="none" w:sz="0" w:space="0" w:color="auto"/>
      </w:divBdr>
    </w:div>
    <w:div w:id="73478502">
      <w:bodyDiv w:val="1"/>
      <w:marLeft w:val="0"/>
      <w:marRight w:val="0"/>
      <w:marTop w:val="0"/>
      <w:marBottom w:val="0"/>
      <w:divBdr>
        <w:top w:val="none" w:sz="0" w:space="0" w:color="auto"/>
        <w:left w:val="none" w:sz="0" w:space="0" w:color="auto"/>
        <w:bottom w:val="none" w:sz="0" w:space="0" w:color="auto"/>
        <w:right w:val="none" w:sz="0" w:space="0" w:color="auto"/>
      </w:divBdr>
    </w:div>
    <w:div w:id="74061065">
      <w:bodyDiv w:val="1"/>
      <w:marLeft w:val="0"/>
      <w:marRight w:val="0"/>
      <w:marTop w:val="0"/>
      <w:marBottom w:val="0"/>
      <w:divBdr>
        <w:top w:val="none" w:sz="0" w:space="0" w:color="auto"/>
        <w:left w:val="none" w:sz="0" w:space="0" w:color="auto"/>
        <w:bottom w:val="none" w:sz="0" w:space="0" w:color="auto"/>
        <w:right w:val="none" w:sz="0" w:space="0" w:color="auto"/>
      </w:divBdr>
    </w:div>
    <w:div w:id="115028665">
      <w:bodyDiv w:val="1"/>
      <w:marLeft w:val="0"/>
      <w:marRight w:val="0"/>
      <w:marTop w:val="0"/>
      <w:marBottom w:val="0"/>
      <w:divBdr>
        <w:top w:val="none" w:sz="0" w:space="0" w:color="auto"/>
        <w:left w:val="none" w:sz="0" w:space="0" w:color="auto"/>
        <w:bottom w:val="none" w:sz="0" w:space="0" w:color="auto"/>
        <w:right w:val="none" w:sz="0" w:space="0" w:color="auto"/>
      </w:divBdr>
    </w:div>
    <w:div w:id="190610346">
      <w:bodyDiv w:val="1"/>
      <w:marLeft w:val="0"/>
      <w:marRight w:val="0"/>
      <w:marTop w:val="0"/>
      <w:marBottom w:val="0"/>
      <w:divBdr>
        <w:top w:val="none" w:sz="0" w:space="0" w:color="auto"/>
        <w:left w:val="none" w:sz="0" w:space="0" w:color="auto"/>
        <w:bottom w:val="none" w:sz="0" w:space="0" w:color="auto"/>
        <w:right w:val="none" w:sz="0" w:space="0" w:color="auto"/>
      </w:divBdr>
    </w:div>
    <w:div w:id="284118905">
      <w:bodyDiv w:val="1"/>
      <w:marLeft w:val="0"/>
      <w:marRight w:val="0"/>
      <w:marTop w:val="0"/>
      <w:marBottom w:val="0"/>
      <w:divBdr>
        <w:top w:val="none" w:sz="0" w:space="0" w:color="auto"/>
        <w:left w:val="none" w:sz="0" w:space="0" w:color="auto"/>
        <w:bottom w:val="none" w:sz="0" w:space="0" w:color="auto"/>
        <w:right w:val="none" w:sz="0" w:space="0" w:color="auto"/>
      </w:divBdr>
    </w:div>
    <w:div w:id="351423841">
      <w:bodyDiv w:val="1"/>
      <w:marLeft w:val="0"/>
      <w:marRight w:val="0"/>
      <w:marTop w:val="0"/>
      <w:marBottom w:val="0"/>
      <w:divBdr>
        <w:top w:val="none" w:sz="0" w:space="0" w:color="auto"/>
        <w:left w:val="none" w:sz="0" w:space="0" w:color="auto"/>
        <w:bottom w:val="none" w:sz="0" w:space="0" w:color="auto"/>
        <w:right w:val="none" w:sz="0" w:space="0" w:color="auto"/>
      </w:divBdr>
    </w:div>
    <w:div w:id="387072740">
      <w:bodyDiv w:val="1"/>
      <w:marLeft w:val="0"/>
      <w:marRight w:val="0"/>
      <w:marTop w:val="0"/>
      <w:marBottom w:val="0"/>
      <w:divBdr>
        <w:top w:val="none" w:sz="0" w:space="0" w:color="auto"/>
        <w:left w:val="none" w:sz="0" w:space="0" w:color="auto"/>
        <w:bottom w:val="none" w:sz="0" w:space="0" w:color="auto"/>
        <w:right w:val="none" w:sz="0" w:space="0" w:color="auto"/>
      </w:divBdr>
    </w:div>
    <w:div w:id="398404082">
      <w:bodyDiv w:val="1"/>
      <w:marLeft w:val="0"/>
      <w:marRight w:val="0"/>
      <w:marTop w:val="0"/>
      <w:marBottom w:val="0"/>
      <w:divBdr>
        <w:top w:val="none" w:sz="0" w:space="0" w:color="auto"/>
        <w:left w:val="none" w:sz="0" w:space="0" w:color="auto"/>
        <w:bottom w:val="none" w:sz="0" w:space="0" w:color="auto"/>
        <w:right w:val="none" w:sz="0" w:space="0" w:color="auto"/>
      </w:divBdr>
    </w:div>
    <w:div w:id="420831546">
      <w:bodyDiv w:val="1"/>
      <w:marLeft w:val="0"/>
      <w:marRight w:val="0"/>
      <w:marTop w:val="0"/>
      <w:marBottom w:val="0"/>
      <w:divBdr>
        <w:top w:val="none" w:sz="0" w:space="0" w:color="auto"/>
        <w:left w:val="none" w:sz="0" w:space="0" w:color="auto"/>
        <w:bottom w:val="none" w:sz="0" w:space="0" w:color="auto"/>
        <w:right w:val="none" w:sz="0" w:space="0" w:color="auto"/>
      </w:divBdr>
    </w:div>
    <w:div w:id="518088371">
      <w:bodyDiv w:val="1"/>
      <w:marLeft w:val="0"/>
      <w:marRight w:val="0"/>
      <w:marTop w:val="0"/>
      <w:marBottom w:val="0"/>
      <w:divBdr>
        <w:top w:val="none" w:sz="0" w:space="0" w:color="auto"/>
        <w:left w:val="none" w:sz="0" w:space="0" w:color="auto"/>
        <w:bottom w:val="none" w:sz="0" w:space="0" w:color="auto"/>
        <w:right w:val="none" w:sz="0" w:space="0" w:color="auto"/>
      </w:divBdr>
    </w:div>
    <w:div w:id="589318817">
      <w:bodyDiv w:val="1"/>
      <w:marLeft w:val="0"/>
      <w:marRight w:val="0"/>
      <w:marTop w:val="0"/>
      <w:marBottom w:val="0"/>
      <w:divBdr>
        <w:top w:val="none" w:sz="0" w:space="0" w:color="auto"/>
        <w:left w:val="none" w:sz="0" w:space="0" w:color="auto"/>
        <w:bottom w:val="none" w:sz="0" w:space="0" w:color="auto"/>
        <w:right w:val="none" w:sz="0" w:space="0" w:color="auto"/>
      </w:divBdr>
    </w:div>
    <w:div w:id="675765185">
      <w:bodyDiv w:val="1"/>
      <w:marLeft w:val="0"/>
      <w:marRight w:val="0"/>
      <w:marTop w:val="0"/>
      <w:marBottom w:val="0"/>
      <w:divBdr>
        <w:top w:val="none" w:sz="0" w:space="0" w:color="auto"/>
        <w:left w:val="none" w:sz="0" w:space="0" w:color="auto"/>
        <w:bottom w:val="none" w:sz="0" w:space="0" w:color="auto"/>
        <w:right w:val="none" w:sz="0" w:space="0" w:color="auto"/>
      </w:divBdr>
    </w:div>
    <w:div w:id="690490103">
      <w:bodyDiv w:val="1"/>
      <w:marLeft w:val="0"/>
      <w:marRight w:val="0"/>
      <w:marTop w:val="0"/>
      <w:marBottom w:val="0"/>
      <w:divBdr>
        <w:top w:val="none" w:sz="0" w:space="0" w:color="auto"/>
        <w:left w:val="none" w:sz="0" w:space="0" w:color="auto"/>
        <w:bottom w:val="none" w:sz="0" w:space="0" w:color="auto"/>
        <w:right w:val="none" w:sz="0" w:space="0" w:color="auto"/>
      </w:divBdr>
    </w:div>
    <w:div w:id="725227175">
      <w:bodyDiv w:val="1"/>
      <w:marLeft w:val="0"/>
      <w:marRight w:val="0"/>
      <w:marTop w:val="0"/>
      <w:marBottom w:val="0"/>
      <w:divBdr>
        <w:top w:val="none" w:sz="0" w:space="0" w:color="auto"/>
        <w:left w:val="none" w:sz="0" w:space="0" w:color="auto"/>
        <w:bottom w:val="none" w:sz="0" w:space="0" w:color="auto"/>
        <w:right w:val="none" w:sz="0" w:space="0" w:color="auto"/>
      </w:divBdr>
    </w:div>
    <w:div w:id="749693814">
      <w:bodyDiv w:val="1"/>
      <w:marLeft w:val="0"/>
      <w:marRight w:val="0"/>
      <w:marTop w:val="0"/>
      <w:marBottom w:val="0"/>
      <w:divBdr>
        <w:top w:val="none" w:sz="0" w:space="0" w:color="auto"/>
        <w:left w:val="none" w:sz="0" w:space="0" w:color="auto"/>
        <w:bottom w:val="none" w:sz="0" w:space="0" w:color="auto"/>
        <w:right w:val="none" w:sz="0" w:space="0" w:color="auto"/>
      </w:divBdr>
    </w:div>
    <w:div w:id="831726599">
      <w:bodyDiv w:val="1"/>
      <w:marLeft w:val="0"/>
      <w:marRight w:val="0"/>
      <w:marTop w:val="0"/>
      <w:marBottom w:val="0"/>
      <w:divBdr>
        <w:top w:val="none" w:sz="0" w:space="0" w:color="auto"/>
        <w:left w:val="none" w:sz="0" w:space="0" w:color="auto"/>
        <w:bottom w:val="none" w:sz="0" w:space="0" w:color="auto"/>
        <w:right w:val="none" w:sz="0" w:space="0" w:color="auto"/>
      </w:divBdr>
    </w:div>
    <w:div w:id="846293086">
      <w:bodyDiv w:val="1"/>
      <w:marLeft w:val="0"/>
      <w:marRight w:val="0"/>
      <w:marTop w:val="0"/>
      <w:marBottom w:val="0"/>
      <w:divBdr>
        <w:top w:val="none" w:sz="0" w:space="0" w:color="auto"/>
        <w:left w:val="none" w:sz="0" w:space="0" w:color="auto"/>
        <w:bottom w:val="none" w:sz="0" w:space="0" w:color="auto"/>
        <w:right w:val="none" w:sz="0" w:space="0" w:color="auto"/>
      </w:divBdr>
    </w:div>
    <w:div w:id="858733689">
      <w:bodyDiv w:val="1"/>
      <w:marLeft w:val="0"/>
      <w:marRight w:val="0"/>
      <w:marTop w:val="0"/>
      <w:marBottom w:val="0"/>
      <w:divBdr>
        <w:top w:val="none" w:sz="0" w:space="0" w:color="auto"/>
        <w:left w:val="none" w:sz="0" w:space="0" w:color="auto"/>
        <w:bottom w:val="none" w:sz="0" w:space="0" w:color="auto"/>
        <w:right w:val="none" w:sz="0" w:space="0" w:color="auto"/>
      </w:divBdr>
    </w:div>
    <w:div w:id="961151564">
      <w:bodyDiv w:val="1"/>
      <w:marLeft w:val="0"/>
      <w:marRight w:val="0"/>
      <w:marTop w:val="0"/>
      <w:marBottom w:val="0"/>
      <w:divBdr>
        <w:top w:val="none" w:sz="0" w:space="0" w:color="auto"/>
        <w:left w:val="none" w:sz="0" w:space="0" w:color="auto"/>
        <w:bottom w:val="none" w:sz="0" w:space="0" w:color="auto"/>
        <w:right w:val="none" w:sz="0" w:space="0" w:color="auto"/>
      </w:divBdr>
    </w:div>
    <w:div w:id="967512294">
      <w:bodyDiv w:val="1"/>
      <w:marLeft w:val="0"/>
      <w:marRight w:val="0"/>
      <w:marTop w:val="0"/>
      <w:marBottom w:val="0"/>
      <w:divBdr>
        <w:top w:val="none" w:sz="0" w:space="0" w:color="auto"/>
        <w:left w:val="none" w:sz="0" w:space="0" w:color="auto"/>
        <w:bottom w:val="none" w:sz="0" w:space="0" w:color="auto"/>
        <w:right w:val="none" w:sz="0" w:space="0" w:color="auto"/>
      </w:divBdr>
    </w:div>
    <w:div w:id="983046142">
      <w:bodyDiv w:val="1"/>
      <w:marLeft w:val="0"/>
      <w:marRight w:val="0"/>
      <w:marTop w:val="0"/>
      <w:marBottom w:val="0"/>
      <w:divBdr>
        <w:top w:val="none" w:sz="0" w:space="0" w:color="auto"/>
        <w:left w:val="none" w:sz="0" w:space="0" w:color="auto"/>
        <w:bottom w:val="none" w:sz="0" w:space="0" w:color="auto"/>
        <w:right w:val="none" w:sz="0" w:space="0" w:color="auto"/>
      </w:divBdr>
    </w:div>
    <w:div w:id="984359239">
      <w:bodyDiv w:val="1"/>
      <w:marLeft w:val="0"/>
      <w:marRight w:val="0"/>
      <w:marTop w:val="0"/>
      <w:marBottom w:val="0"/>
      <w:divBdr>
        <w:top w:val="none" w:sz="0" w:space="0" w:color="auto"/>
        <w:left w:val="none" w:sz="0" w:space="0" w:color="auto"/>
        <w:bottom w:val="none" w:sz="0" w:space="0" w:color="auto"/>
        <w:right w:val="none" w:sz="0" w:space="0" w:color="auto"/>
      </w:divBdr>
    </w:div>
    <w:div w:id="1282766429">
      <w:bodyDiv w:val="1"/>
      <w:marLeft w:val="0"/>
      <w:marRight w:val="0"/>
      <w:marTop w:val="0"/>
      <w:marBottom w:val="0"/>
      <w:divBdr>
        <w:top w:val="none" w:sz="0" w:space="0" w:color="auto"/>
        <w:left w:val="none" w:sz="0" w:space="0" w:color="auto"/>
        <w:bottom w:val="none" w:sz="0" w:space="0" w:color="auto"/>
        <w:right w:val="none" w:sz="0" w:space="0" w:color="auto"/>
      </w:divBdr>
    </w:div>
    <w:div w:id="1466193388">
      <w:bodyDiv w:val="1"/>
      <w:marLeft w:val="0"/>
      <w:marRight w:val="0"/>
      <w:marTop w:val="0"/>
      <w:marBottom w:val="0"/>
      <w:divBdr>
        <w:top w:val="none" w:sz="0" w:space="0" w:color="auto"/>
        <w:left w:val="none" w:sz="0" w:space="0" w:color="auto"/>
        <w:bottom w:val="none" w:sz="0" w:space="0" w:color="auto"/>
        <w:right w:val="none" w:sz="0" w:space="0" w:color="auto"/>
      </w:divBdr>
    </w:div>
    <w:div w:id="1489860300">
      <w:bodyDiv w:val="1"/>
      <w:marLeft w:val="0"/>
      <w:marRight w:val="0"/>
      <w:marTop w:val="0"/>
      <w:marBottom w:val="0"/>
      <w:divBdr>
        <w:top w:val="none" w:sz="0" w:space="0" w:color="auto"/>
        <w:left w:val="none" w:sz="0" w:space="0" w:color="auto"/>
        <w:bottom w:val="none" w:sz="0" w:space="0" w:color="auto"/>
        <w:right w:val="none" w:sz="0" w:space="0" w:color="auto"/>
      </w:divBdr>
    </w:div>
    <w:div w:id="1500847239">
      <w:bodyDiv w:val="1"/>
      <w:marLeft w:val="0"/>
      <w:marRight w:val="0"/>
      <w:marTop w:val="0"/>
      <w:marBottom w:val="0"/>
      <w:divBdr>
        <w:top w:val="none" w:sz="0" w:space="0" w:color="auto"/>
        <w:left w:val="none" w:sz="0" w:space="0" w:color="auto"/>
        <w:bottom w:val="none" w:sz="0" w:space="0" w:color="auto"/>
        <w:right w:val="none" w:sz="0" w:space="0" w:color="auto"/>
      </w:divBdr>
    </w:div>
    <w:div w:id="1665623697">
      <w:bodyDiv w:val="1"/>
      <w:marLeft w:val="0"/>
      <w:marRight w:val="0"/>
      <w:marTop w:val="0"/>
      <w:marBottom w:val="0"/>
      <w:divBdr>
        <w:top w:val="none" w:sz="0" w:space="0" w:color="auto"/>
        <w:left w:val="none" w:sz="0" w:space="0" w:color="auto"/>
        <w:bottom w:val="none" w:sz="0" w:space="0" w:color="auto"/>
        <w:right w:val="none" w:sz="0" w:space="0" w:color="auto"/>
      </w:divBdr>
    </w:div>
    <w:div w:id="1706756710">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838183036">
      <w:bodyDiv w:val="1"/>
      <w:marLeft w:val="0"/>
      <w:marRight w:val="0"/>
      <w:marTop w:val="0"/>
      <w:marBottom w:val="0"/>
      <w:divBdr>
        <w:top w:val="none" w:sz="0" w:space="0" w:color="auto"/>
        <w:left w:val="none" w:sz="0" w:space="0" w:color="auto"/>
        <w:bottom w:val="none" w:sz="0" w:space="0" w:color="auto"/>
        <w:right w:val="none" w:sz="0" w:space="0" w:color="auto"/>
      </w:divBdr>
    </w:div>
    <w:div w:id="1871145079">
      <w:bodyDiv w:val="1"/>
      <w:marLeft w:val="0"/>
      <w:marRight w:val="0"/>
      <w:marTop w:val="0"/>
      <w:marBottom w:val="0"/>
      <w:divBdr>
        <w:top w:val="none" w:sz="0" w:space="0" w:color="auto"/>
        <w:left w:val="none" w:sz="0" w:space="0" w:color="auto"/>
        <w:bottom w:val="none" w:sz="0" w:space="0" w:color="auto"/>
        <w:right w:val="none" w:sz="0" w:space="0" w:color="auto"/>
      </w:divBdr>
    </w:div>
    <w:div w:id="1942372429">
      <w:bodyDiv w:val="1"/>
      <w:marLeft w:val="0"/>
      <w:marRight w:val="0"/>
      <w:marTop w:val="0"/>
      <w:marBottom w:val="0"/>
      <w:divBdr>
        <w:top w:val="none" w:sz="0" w:space="0" w:color="auto"/>
        <w:left w:val="none" w:sz="0" w:space="0" w:color="auto"/>
        <w:bottom w:val="none" w:sz="0" w:space="0" w:color="auto"/>
        <w:right w:val="none" w:sz="0" w:space="0" w:color="auto"/>
      </w:divBdr>
    </w:div>
    <w:div w:id="205974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4.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10" Type="http://schemas.openxmlformats.org/officeDocument/2006/relationships/hyperlink" Target="http://www.desarrolloeconomico.gov.co/transparencia/control/reportes-control-interno" TargetMode="External"/><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2019-05-23T00:00:00</PublishDate>
  <Abstract>Seguimiento al reporte realizado durante el mes de febrero de 2019 en el FURAG II, acerca de la gestión de la Entidad durante la vigencia 2018, de acuerdo a las dimensiones y políticas definidas en el MIPG.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141562-C716-41EA-8F44-EADC98A5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2265</TotalTime>
  <Pages>1</Pages>
  <Words>1850</Words>
  <Characters>10176</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INFORME DE SEGUIMIENTO AL REPORTE FURAG II – E IMPLEMENTACIÓN DEL MIPG</vt:lpstr>
    </vt:vector>
  </TitlesOfParts>
  <Company>Secretaría Distrital de Desarrollo Económico</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SEGUIMIENTO AL REPORTE FURAG II – E IMPLEMENTACIÓN DEL MIPG</dc:title>
  <dc:subject>Oficina de Control Interno</dc:subject>
  <dc:creator>Gonzalo Martínez – Jefe de la Oficina de Control Interno</dc:creator>
  <cp:lastModifiedBy>Julia Viviana Mendoza González</cp:lastModifiedBy>
  <cp:revision>12</cp:revision>
  <dcterms:created xsi:type="dcterms:W3CDTF">2019-05-23T15:32:00Z</dcterms:created>
  <dcterms:modified xsi:type="dcterms:W3CDTF">2019-05-28T22:13:00Z</dcterms:modified>
</cp:coreProperties>
</file>