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014F9" w14:textId="77777777" w:rsidR="00A35C5B" w:rsidRDefault="00A35C5B" w:rsidP="00BD408E">
      <w:pPr>
        <w:pStyle w:val="NormalWeb"/>
        <w:spacing w:before="0" w:beforeAutospacing="0" w:after="0" w:afterAutospacing="0"/>
        <w:ind w:left="-567" w:right="-567"/>
        <w:jc w:val="both"/>
        <w:rPr>
          <w:rFonts w:ascii="Arial" w:hAnsi="Arial" w:cs="Arial"/>
          <w:sz w:val="20"/>
          <w:szCs w:val="20"/>
        </w:rPr>
      </w:pPr>
    </w:p>
    <w:tbl>
      <w:tblPr>
        <w:tblW w:w="10036" w:type="dxa"/>
        <w:tblInd w:w="-572"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shd w:val="clear" w:color="auto" w:fill="999999"/>
        <w:tblLook w:val="01E0" w:firstRow="1" w:lastRow="1" w:firstColumn="1" w:lastColumn="1" w:noHBand="0" w:noVBand="0"/>
      </w:tblPr>
      <w:tblGrid>
        <w:gridCol w:w="4224"/>
        <w:gridCol w:w="5812"/>
      </w:tblGrid>
      <w:tr w:rsidR="00A351BB" w:rsidRPr="00D22680" w14:paraId="3037338A" w14:textId="77777777" w:rsidTr="007D1380">
        <w:trPr>
          <w:trHeight w:val="235"/>
        </w:trPr>
        <w:tc>
          <w:tcPr>
            <w:tcW w:w="10036" w:type="dxa"/>
            <w:gridSpan w:val="2"/>
            <w:shd w:val="clear" w:color="auto" w:fill="66FFFF"/>
            <w:vAlign w:val="center"/>
          </w:tcPr>
          <w:p w14:paraId="5EC1145E" w14:textId="77777777" w:rsidR="00A351BB" w:rsidRPr="009E61F9" w:rsidRDefault="00F35D27" w:rsidP="009E61F9">
            <w:pPr>
              <w:jc w:val="center"/>
              <w:rPr>
                <w:rFonts w:ascii="Arial" w:hAnsi="Arial" w:cs="Arial"/>
                <w:b/>
              </w:rPr>
            </w:pPr>
            <w:r w:rsidRPr="009E61F9">
              <w:rPr>
                <w:rFonts w:ascii="Arial" w:hAnsi="Arial" w:cs="Arial"/>
                <w:b/>
              </w:rPr>
              <w:t xml:space="preserve">DATOS GENERALES DE LA </w:t>
            </w:r>
            <w:r w:rsidR="007D4218" w:rsidRPr="009E61F9">
              <w:rPr>
                <w:rFonts w:ascii="Arial" w:hAnsi="Arial" w:cs="Arial"/>
                <w:b/>
              </w:rPr>
              <w:t>CONTRATACIÓN</w:t>
            </w:r>
          </w:p>
        </w:tc>
      </w:tr>
      <w:tr w:rsidR="00807351" w:rsidRPr="00D22680" w14:paraId="099C0654" w14:textId="77777777" w:rsidTr="007D1380">
        <w:tblPrEx>
          <w:shd w:val="clear" w:color="auto" w:fill="auto"/>
        </w:tblPrEx>
        <w:trPr>
          <w:trHeight w:val="221"/>
        </w:trPr>
        <w:tc>
          <w:tcPr>
            <w:tcW w:w="4224" w:type="dxa"/>
            <w:shd w:val="clear" w:color="auto" w:fill="66FFFF"/>
            <w:vAlign w:val="center"/>
          </w:tcPr>
          <w:p w14:paraId="50C1035B" w14:textId="77777777" w:rsidR="00807351" w:rsidRPr="00D22680" w:rsidRDefault="00F039C8" w:rsidP="007D4218">
            <w:pPr>
              <w:jc w:val="both"/>
              <w:rPr>
                <w:rFonts w:ascii="Arial" w:hAnsi="Arial" w:cs="Arial"/>
                <w:sz w:val="20"/>
                <w:szCs w:val="20"/>
              </w:rPr>
            </w:pPr>
            <w:r w:rsidRPr="00D22680">
              <w:rPr>
                <w:rFonts w:ascii="Arial" w:hAnsi="Arial" w:cs="Arial"/>
                <w:sz w:val="20"/>
                <w:szCs w:val="20"/>
              </w:rPr>
              <w:t>Fecha emisión estudio</w:t>
            </w:r>
          </w:p>
        </w:tc>
        <w:tc>
          <w:tcPr>
            <w:tcW w:w="5812" w:type="dxa"/>
          </w:tcPr>
          <w:p w14:paraId="17AAAC2D" w14:textId="77777777" w:rsidR="00807351" w:rsidRPr="00153746" w:rsidRDefault="00D961AA" w:rsidP="00D91B66">
            <w:pPr>
              <w:rPr>
                <w:rFonts w:ascii="Arial" w:hAnsi="Arial" w:cs="Arial"/>
                <w:sz w:val="20"/>
                <w:szCs w:val="20"/>
              </w:rPr>
            </w:pPr>
            <w:r>
              <w:rPr>
                <w:rFonts w:ascii="Arial" w:hAnsi="Arial" w:cs="Arial"/>
                <w:color w:val="0070C0"/>
                <w:sz w:val="20"/>
                <w:szCs w:val="20"/>
              </w:rPr>
              <w:t xml:space="preserve">Mes          </w:t>
            </w:r>
            <w:r w:rsidR="00153746" w:rsidRPr="00153746">
              <w:rPr>
                <w:rFonts w:ascii="Arial" w:hAnsi="Arial" w:cs="Arial"/>
                <w:color w:val="0070C0"/>
                <w:sz w:val="20"/>
                <w:szCs w:val="20"/>
              </w:rPr>
              <w:t>Año</w:t>
            </w:r>
            <w:r w:rsidR="00153746">
              <w:rPr>
                <w:rFonts w:ascii="Arial" w:hAnsi="Arial" w:cs="Arial"/>
                <w:color w:val="0070C0"/>
                <w:sz w:val="20"/>
                <w:szCs w:val="20"/>
              </w:rPr>
              <w:t xml:space="preserve"> </w:t>
            </w:r>
            <w:r w:rsidR="00153746" w:rsidRPr="00153746">
              <w:rPr>
                <w:rFonts w:ascii="Arial" w:hAnsi="Arial" w:cs="Arial"/>
                <w:color w:val="0070C0"/>
                <w:sz w:val="20"/>
                <w:szCs w:val="20"/>
              </w:rPr>
              <w:t xml:space="preserve"> </w:t>
            </w:r>
          </w:p>
        </w:tc>
      </w:tr>
      <w:tr w:rsidR="00400045" w:rsidRPr="00D22680" w14:paraId="77692B06" w14:textId="77777777" w:rsidTr="007D1380">
        <w:tblPrEx>
          <w:shd w:val="clear" w:color="auto" w:fill="auto"/>
        </w:tblPrEx>
        <w:trPr>
          <w:trHeight w:val="221"/>
        </w:trPr>
        <w:tc>
          <w:tcPr>
            <w:tcW w:w="4224" w:type="dxa"/>
            <w:shd w:val="clear" w:color="auto" w:fill="66FFFF"/>
            <w:vAlign w:val="center"/>
          </w:tcPr>
          <w:p w14:paraId="41AB7F09" w14:textId="77777777" w:rsidR="00400045" w:rsidRPr="00D22680" w:rsidRDefault="00F039C8" w:rsidP="007D4218">
            <w:pPr>
              <w:jc w:val="both"/>
              <w:rPr>
                <w:rFonts w:ascii="Arial" w:hAnsi="Arial" w:cs="Arial"/>
                <w:sz w:val="20"/>
                <w:szCs w:val="20"/>
              </w:rPr>
            </w:pPr>
            <w:r w:rsidRPr="00D22680">
              <w:rPr>
                <w:rFonts w:ascii="Arial" w:hAnsi="Arial" w:cs="Arial"/>
                <w:sz w:val="20"/>
                <w:szCs w:val="20"/>
              </w:rPr>
              <w:t>Dependencia que elabora el estudio:</w:t>
            </w:r>
          </w:p>
        </w:tc>
        <w:tc>
          <w:tcPr>
            <w:tcW w:w="5812" w:type="dxa"/>
          </w:tcPr>
          <w:p w14:paraId="6B3550C9" w14:textId="77777777" w:rsidR="00400045" w:rsidRPr="00D22680" w:rsidRDefault="00400045" w:rsidP="00D91B66">
            <w:pPr>
              <w:rPr>
                <w:rFonts w:ascii="Arial" w:hAnsi="Arial" w:cs="Arial"/>
                <w:sz w:val="20"/>
                <w:szCs w:val="20"/>
              </w:rPr>
            </w:pPr>
          </w:p>
        </w:tc>
      </w:tr>
      <w:tr w:rsidR="00400045" w:rsidRPr="00D22680" w14:paraId="25B26E1F" w14:textId="77777777" w:rsidTr="007D1380">
        <w:tblPrEx>
          <w:shd w:val="clear" w:color="auto" w:fill="auto"/>
        </w:tblPrEx>
        <w:trPr>
          <w:trHeight w:val="680"/>
        </w:trPr>
        <w:tc>
          <w:tcPr>
            <w:tcW w:w="4224" w:type="dxa"/>
            <w:shd w:val="clear" w:color="auto" w:fill="66FFFF"/>
            <w:vAlign w:val="center"/>
          </w:tcPr>
          <w:p w14:paraId="18A476B3" w14:textId="066047C6" w:rsidR="00400045" w:rsidRPr="00D22680" w:rsidRDefault="007D4218" w:rsidP="007D4218">
            <w:pPr>
              <w:jc w:val="both"/>
              <w:rPr>
                <w:rFonts w:ascii="Arial" w:hAnsi="Arial" w:cs="Arial"/>
                <w:sz w:val="20"/>
                <w:szCs w:val="20"/>
              </w:rPr>
            </w:pPr>
            <w:r>
              <w:rPr>
                <w:rFonts w:ascii="Arial" w:hAnsi="Arial" w:cs="Arial"/>
                <w:sz w:val="20"/>
                <w:szCs w:val="20"/>
              </w:rPr>
              <w:t xml:space="preserve">Nombre del </w:t>
            </w:r>
            <w:proofErr w:type="gramStart"/>
            <w:r>
              <w:rPr>
                <w:rFonts w:ascii="Arial" w:hAnsi="Arial" w:cs="Arial"/>
                <w:sz w:val="20"/>
                <w:szCs w:val="20"/>
              </w:rPr>
              <w:t>D</w:t>
            </w:r>
            <w:r w:rsidR="00F039C8" w:rsidRPr="00D22680">
              <w:rPr>
                <w:rFonts w:ascii="Arial" w:hAnsi="Arial" w:cs="Arial"/>
                <w:sz w:val="20"/>
                <w:szCs w:val="20"/>
              </w:rPr>
              <w:t>irector</w:t>
            </w:r>
            <w:proofErr w:type="gramEnd"/>
            <w:r w:rsidR="00F039C8" w:rsidRPr="00D22680">
              <w:rPr>
                <w:rFonts w:ascii="Arial" w:hAnsi="Arial" w:cs="Arial"/>
                <w:sz w:val="20"/>
                <w:szCs w:val="20"/>
              </w:rPr>
              <w:t>(a)</w:t>
            </w:r>
            <w:r w:rsidR="007B5885">
              <w:rPr>
                <w:rFonts w:ascii="Arial" w:hAnsi="Arial" w:cs="Arial"/>
                <w:sz w:val="20"/>
                <w:szCs w:val="20"/>
              </w:rPr>
              <w:t>, Subdirector(a)</w:t>
            </w:r>
            <w:r w:rsidR="00F039C8" w:rsidRPr="00D22680">
              <w:rPr>
                <w:rFonts w:ascii="Arial" w:hAnsi="Arial" w:cs="Arial"/>
                <w:sz w:val="20"/>
                <w:szCs w:val="20"/>
              </w:rPr>
              <w:t xml:space="preserve"> que presenta el estudio y de los miembros del equipo técnico que participaron en su elaboración:</w:t>
            </w:r>
          </w:p>
        </w:tc>
        <w:tc>
          <w:tcPr>
            <w:tcW w:w="5812" w:type="dxa"/>
          </w:tcPr>
          <w:p w14:paraId="786A6BB1" w14:textId="77777777" w:rsidR="0095133E" w:rsidRPr="00D22680" w:rsidRDefault="0095133E" w:rsidP="0095133E">
            <w:pPr>
              <w:rPr>
                <w:rFonts w:ascii="Arial" w:hAnsi="Arial" w:cs="Arial"/>
                <w:sz w:val="20"/>
                <w:szCs w:val="20"/>
              </w:rPr>
            </w:pPr>
          </w:p>
        </w:tc>
        <w:bookmarkStart w:id="0" w:name="_GoBack"/>
        <w:bookmarkEnd w:id="0"/>
      </w:tr>
      <w:tr w:rsidR="001E5070" w:rsidRPr="00D22680" w14:paraId="4D25D931" w14:textId="77777777" w:rsidTr="007D1380">
        <w:tblPrEx>
          <w:shd w:val="clear" w:color="auto" w:fill="auto"/>
        </w:tblPrEx>
        <w:trPr>
          <w:trHeight w:val="298"/>
        </w:trPr>
        <w:tc>
          <w:tcPr>
            <w:tcW w:w="4224" w:type="dxa"/>
            <w:shd w:val="clear" w:color="auto" w:fill="66FFFF"/>
            <w:vAlign w:val="center"/>
          </w:tcPr>
          <w:p w14:paraId="4C03F777" w14:textId="77777777" w:rsidR="001E5070" w:rsidRPr="00D22680" w:rsidRDefault="00F039C8" w:rsidP="007D4218">
            <w:pPr>
              <w:jc w:val="both"/>
              <w:rPr>
                <w:rFonts w:ascii="Arial" w:hAnsi="Arial" w:cs="Arial"/>
                <w:sz w:val="20"/>
                <w:szCs w:val="20"/>
              </w:rPr>
            </w:pPr>
            <w:r w:rsidRPr="00D22680">
              <w:rPr>
                <w:rFonts w:ascii="Arial" w:hAnsi="Arial" w:cs="Arial"/>
                <w:sz w:val="20"/>
                <w:szCs w:val="20"/>
              </w:rPr>
              <w:t>Objeto de la contratación</w:t>
            </w:r>
            <w:r w:rsidR="001E5070" w:rsidRPr="00D22680">
              <w:rPr>
                <w:rFonts w:ascii="Arial" w:hAnsi="Arial" w:cs="Arial"/>
                <w:sz w:val="20"/>
                <w:szCs w:val="20"/>
              </w:rPr>
              <w:t>:</w:t>
            </w:r>
          </w:p>
        </w:tc>
        <w:tc>
          <w:tcPr>
            <w:tcW w:w="5812" w:type="dxa"/>
          </w:tcPr>
          <w:p w14:paraId="4F396892" w14:textId="192DCF9B" w:rsidR="00A76C08" w:rsidRDefault="00A76C08" w:rsidP="00A76C08">
            <w:pPr>
              <w:jc w:val="both"/>
              <w:rPr>
                <w:rFonts w:ascii="Arial" w:hAnsi="Arial" w:cs="Arial"/>
                <w:color w:val="4F81BD" w:themeColor="accent1"/>
                <w:sz w:val="20"/>
                <w:szCs w:val="20"/>
              </w:rPr>
            </w:pPr>
            <w:r w:rsidRPr="00AB5C7B">
              <w:rPr>
                <w:rFonts w:ascii="Arial" w:hAnsi="Arial" w:cs="Arial"/>
                <w:color w:val="4F81BD" w:themeColor="accent1"/>
                <w:sz w:val="20"/>
                <w:szCs w:val="20"/>
              </w:rPr>
              <w:t>(Orientación: Redacte de manera concreta, clara y</w:t>
            </w:r>
            <w:r w:rsidR="00E44FB7">
              <w:rPr>
                <w:rFonts w:ascii="Arial" w:hAnsi="Arial" w:cs="Arial"/>
                <w:color w:val="4F81BD" w:themeColor="accent1"/>
                <w:sz w:val="20"/>
                <w:szCs w:val="20"/>
              </w:rPr>
              <w:t xml:space="preserve"> concisa el objeto del contrato</w:t>
            </w:r>
            <w:r w:rsidRPr="00AB5C7B">
              <w:rPr>
                <w:rFonts w:ascii="Arial" w:hAnsi="Arial" w:cs="Arial"/>
                <w:color w:val="4F81BD" w:themeColor="accent1"/>
                <w:sz w:val="20"/>
                <w:szCs w:val="20"/>
              </w:rPr>
              <w:t>.</w:t>
            </w:r>
            <w:r w:rsidR="00D97C1C">
              <w:rPr>
                <w:rFonts w:ascii="Arial" w:hAnsi="Arial" w:cs="Arial"/>
                <w:color w:val="0070C0"/>
                <w:sz w:val="20"/>
                <w:szCs w:val="20"/>
              </w:rPr>
              <w:t xml:space="preserve"> Evite colocar en el objeto el desarrollo de las obligaciones que deberán ser ejecutadas</w:t>
            </w:r>
            <w:r w:rsidRPr="00AB5C7B">
              <w:rPr>
                <w:rFonts w:ascii="Arial" w:hAnsi="Arial" w:cs="Arial"/>
                <w:color w:val="4F81BD" w:themeColor="accent1"/>
                <w:sz w:val="20"/>
                <w:szCs w:val="20"/>
              </w:rPr>
              <w:t xml:space="preserve">) </w:t>
            </w:r>
          </w:p>
          <w:p w14:paraId="76DCBADD" w14:textId="77777777" w:rsidR="00E44FB7" w:rsidRDefault="00E44FB7" w:rsidP="00A76C08">
            <w:pPr>
              <w:jc w:val="both"/>
              <w:rPr>
                <w:rFonts w:ascii="Arial" w:hAnsi="Arial" w:cs="Arial"/>
                <w:color w:val="4F81BD" w:themeColor="accent1"/>
                <w:sz w:val="20"/>
                <w:szCs w:val="20"/>
              </w:rPr>
            </w:pPr>
          </w:p>
          <w:p w14:paraId="0CF9B4D6" w14:textId="641E03B1" w:rsidR="00E44FB7" w:rsidRPr="00AB5C7B" w:rsidRDefault="00E44FB7" w:rsidP="00A76C08">
            <w:pPr>
              <w:jc w:val="both"/>
              <w:rPr>
                <w:rFonts w:ascii="Arial" w:hAnsi="Arial" w:cs="Arial"/>
                <w:color w:val="4F81BD" w:themeColor="accent1"/>
                <w:sz w:val="20"/>
                <w:szCs w:val="20"/>
              </w:rPr>
            </w:pPr>
            <w:r>
              <w:rPr>
                <w:rFonts w:ascii="Arial" w:hAnsi="Arial" w:cs="Arial"/>
                <w:color w:val="4F81BD" w:themeColor="accent1"/>
                <w:sz w:val="20"/>
                <w:szCs w:val="20"/>
              </w:rPr>
              <w:t>Tenga en cuenta que el objeto del contrato debe relacionarse con los hechos que fundamentan la declaratoria de urgencia manifiesta, es decir, el objeto debe permitir que se conjure la situación.</w:t>
            </w:r>
          </w:p>
          <w:p w14:paraId="686D88CC" w14:textId="77777777" w:rsidR="001E5070" w:rsidRPr="00AB5C7B" w:rsidRDefault="001E5070" w:rsidP="00D91B66">
            <w:pPr>
              <w:jc w:val="both"/>
              <w:rPr>
                <w:rFonts w:ascii="Arial" w:hAnsi="Arial" w:cs="Arial"/>
                <w:color w:val="4F81BD" w:themeColor="accent1"/>
                <w:sz w:val="20"/>
                <w:szCs w:val="20"/>
              </w:rPr>
            </w:pPr>
          </w:p>
        </w:tc>
      </w:tr>
      <w:tr w:rsidR="001E5070" w:rsidRPr="00D22680" w14:paraId="2BEA34C5" w14:textId="77777777" w:rsidTr="007D1380">
        <w:tblPrEx>
          <w:shd w:val="clear" w:color="auto" w:fill="auto"/>
        </w:tblPrEx>
        <w:trPr>
          <w:trHeight w:val="298"/>
        </w:trPr>
        <w:tc>
          <w:tcPr>
            <w:tcW w:w="4224" w:type="dxa"/>
            <w:shd w:val="clear" w:color="auto" w:fill="66FFFF"/>
            <w:vAlign w:val="center"/>
          </w:tcPr>
          <w:p w14:paraId="400A19E6" w14:textId="328A17E4" w:rsidR="001E5070" w:rsidRPr="00D22680" w:rsidRDefault="00C43CAB" w:rsidP="00C43CAB">
            <w:pPr>
              <w:jc w:val="both"/>
              <w:rPr>
                <w:rFonts w:ascii="Arial" w:hAnsi="Arial" w:cs="Arial"/>
                <w:sz w:val="20"/>
                <w:szCs w:val="20"/>
              </w:rPr>
            </w:pPr>
            <w:r>
              <w:rPr>
                <w:rFonts w:ascii="Arial" w:hAnsi="Arial" w:cs="Arial"/>
                <w:sz w:val="20"/>
                <w:szCs w:val="20"/>
              </w:rPr>
              <w:t>Modalidad</w:t>
            </w:r>
            <w:r w:rsidR="00F039C8" w:rsidRPr="00D22680">
              <w:rPr>
                <w:rFonts w:ascii="Arial" w:hAnsi="Arial" w:cs="Arial"/>
                <w:sz w:val="20"/>
                <w:szCs w:val="20"/>
              </w:rPr>
              <w:t xml:space="preserve"> de </w:t>
            </w:r>
            <w:r>
              <w:rPr>
                <w:rFonts w:ascii="Arial" w:hAnsi="Arial" w:cs="Arial"/>
                <w:sz w:val="20"/>
                <w:szCs w:val="20"/>
              </w:rPr>
              <w:t>C</w:t>
            </w:r>
            <w:r w:rsidR="00F039C8" w:rsidRPr="00D22680">
              <w:rPr>
                <w:rFonts w:ascii="Arial" w:hAnsi="Arial" w:cs="Arial"/>
                <w:sz w:val="20"/>
                <w:szCs w:val="20"/>
              </w:rPr>
              <w:t>ontratación previst</w:t>
            </w:r>
            <w:r>
              <w:rPr>
                <w:rFonts w:ascii="Arial" w:hAnsi="Arial" w:cs="Arial"/>
                <w:sz w:val="20"/>
                <w:szCs w:val="20"/>
              </w:rPr>
              <w:t>as</w:t>
            </w:r>
            <w:r w:rsidR="00F039C8" w:rsidRPr="00D22680">
              <w:rPr>
                <w:rFonts w:ascii="Arial" w:hAnsi="Arial" w:cs="Arial"/>
                <w:sz w:val="20"/>
                <w:szCs w:val="20"/>
              </w:rPr>
              <w:t>:</w:t>
            </w:r>
          </w:p>
        </w:tc>
        <w:tc>
          <w:tcPr>
            <w:tcW w:w="5812" w:type="dxa"/>
          </w:tcPr>
          <w:p w14:paraId="205C68A7" w14:textId="30E4C6D4" w:rsidR="002A60C3" w:rsidRPr="00B50A10" w:rsidRDefault="00E44FB7" w:rsidP="00E44FB7">
            <w:pPr>
              <w:tabs>
                <w:tab w:val="left" w:pos="318"/>
              </w:tabs>
              <w:rPr>
                <w:rFonts w:ascii="Arial" w:hAnsi="Arial" w:cs="Arial"/>
                <w:sz w:val="20"/>
                <w:szCs w:val="20"/>
              </w:rPr>
            </w:pPr>
            <w:r>
              <w:rPr>
                <w:rFonts w:ascii="Arial" w:hAnsi="Arial" w:cs="Arial"/>
                <w:b/>
                <w:sz w:val="20"/>
                <w:szCs w:val="20"/>
              </w:rPr>
              <w:t>Contratación Directa:</w:t>
            </w:r>
          </w:p>
          <w:p w14:paraId="2D523095" w14:textId="77777777" w:rsidR="00E44FB7" w:rsidRDefault="00E44FB7" w:rsidP="00E44FB7">
            <w:pPr>
              <w:rPr>
                <w:rFonts w:ascii="Arial" w:hAnsi="Arial" w:cs="Arial"/>
                <w:sz w:val="20"/>
                <w:szCs w:val="20"/>
              </w:rPr>
            </w:pPr>
          </w:p>
          <w:p w14:paraId="14279E9F" w14:textId="53AC7660" w:rsidR="00B50A10" w:rsidRDefault="002A60C3" w:rsidP="00E44FB7">
            <w:pPr>
              <w:jc w:val="both"/>
              <w:rPr>
                <w:rFonts w:ascii="Arial" w:hAnsi="Arial" w:cs="Arial"/>
                <w:sz w:val="20"/>
                <w:szCs w:val="20"/>
              </w:rPr>
            </w:pPr>
            <w:r w:rsidRPr="002A60C3">
              <w:rPr>
                <w:rFonts w:ascii="Arial" w:hAnsi="Arial" w:cs="Arial"/>
                <w:sz w:val="20"/>
                <w:szCs w:val="20"/>
              </w:rPr>
              <w:t>Declaración de u</w:t>
            </w:r>
            <w:r w:rsidR="00A03E28" w:rsidRPr="002A60C3">
              <w:rPr>
                <w:rFonts w:ascii="Arial" w:hAnsi="Arial" w:cs="Arial"/>
                <w:sz w:val="20"/>
                <w:szCs w:val="20"/>
              </w:rPr>
              <w:t xml:space="preserve">rgencia manifiesta </w:t>
            </w:r>
            <w:r w:rsidR="00E44FB7">
              <w:rPr>
                <w:rFonts w:ascii="Arial" w:hAnsi="Arial" w:cs="Arial"/>
                <w:sz w:val="20"/>
                <w:szCs w:val="20"/>
              </w:rPr>
              <w:t>prevista en el articulo 42 de la Ley 80 de 1993.</w:t>
            </w:r>
          </w:p>
          <w:p w14:paraId="57C14112" w14:textId="5E6B6C31" w:rsidR="00ED6A01" w:rsidRPr="002201B1" w:rsidRDefault="00ED6A01" w:rsidP="00E44FB7">
            <w:pPr>
              <w:tabs>
                <w:tab w:val="left" w:pos="318"/>
              </w:tabs>
              <w:ind w:left="360"/>
              <w:rPr>
                <w:rFonts w:ascii="Arial" w:hAnsi="Arial" w:cs="Arial"/>
                <w:b/>
                <w:strike/>
                <w:sz w:val="20"/>
                <w:szCs w:val="20"/>
              </w:rPr>
            </w:pPr>
          </w:p>
        </w:tc>
      </w:tr>
      <w:tr w:rsidR="001E5070" w:rsidRPr="00D22680" w14:paraId="3E567151" w14:textId="77777777" w:rsidTr="007D1380">
        <w:tblPrEx>
          <w:shd w:val="clear" w:color="auto" w:fill="auto"/>
        </w:tblPrEx>
        <w:trPr>
          <w:trHeight w:val="444"/>
        </w:trPr>
        <w:tc>
          <w:tcPr>
            <w:tcW w:w="4224" w:type="dxa"/>
            <w:shd w:val="clear" w:color="auto" w:fill="66FFFF"/>
            <w:vAlign w:val="center"/>
          </w:tcPr>
          <w:p w14:paraId="52F72C40" w14:textId="77777777" w:rsidR="001E5070" w:rsidRPr="00D22680" w:rsidRDefault="001E5070" w:rsidP="007D4218">
            <w:pPr>
              <w:jc w:val="both"/>
              <w:rPr>
                <w:rFonts w:ascii="Arial" w:hAnsi="Arial" w:cs="Arial"/>
                <w:sz w:val="20"/>
                <w:szCs w:val="20"/>
              </w:rPr>
            </w:pPr>
            <w:r w:rsidRPr="00D22680">
              <w:rPr>
                <w:rFonts w:ascii="Arial" w:hAnsi="Arial" w:cs="Arial"/>
                <w:sz w:val="20"/>
                <w:szCs w:val="20"/>
              </w:rPr>
              <w:t>Proyecto(s) de inversión y/o rubro(s) de funcionamiento:</w:t>
            </w:r>
          </w:p>
        </w:tc>
        <w:tc>
          <w:tcPr>
            <w:tcW w:w="5812" w:type="dxa"/>
          </w:tcPr>
          <w:p w14:paraId="6F69866A" w14:textId="77777777" w:rsidR="001E5070" w:rsidRPr="00D22680" w:rsidRDefault="007803FA" w:rsidP="00804030">
            <w:pPr>
              <w:jc w:val="both"/>
              <w:rPr>
                <w:rFonts w:ascii="Arial" w:hAnsi="Arial" w:cs="Arial"/>
                <w:color w:val="2E74B5"/>
                <w:sz w:val="20"/>
                <w:szCs w:val="20"/>
              </w:rPr>
            </w:pPr>
            <w:r w:rsidRPr="00D22680">
              <w:rPr>
                <w:rFonts w:ascii="Arial" w:hAnsi="Arial" w:cs="Arial"/>
                <w:sz w:val="20"/>
                <w:szCs w:val="20"/>
              </w:rPr>
              <w:t xml:space="preserve"> </w:t>
            </w:r>
            <w:r w:rsidR="00643E6B" w:rsidRPr="00643E6B">
              <w:rPr>
                <w:rFonts w:ascii="Arial" w:hAnsi="Arial" w:cs="Arial"/>
                <w:color w:val="0070C0"/>
                <w:sz w:val="20"/>
                <w:szCs w:val="20"/>
              </w:rPr>
              <w:t>(Orientación:</w:t>
            </w:r>
            <w:r w:rsidR="00643E6B">
              <w:rPr>
                <w:rFonts w:ascii="Arial" w:hAnsi="Arial" w:cs="Arial"/>
                <w:color w:val="0070C0"/>
                <w:sz w:val="20"/>
                <w:szCs w:val="20"/>
              </w:rPr>
              <w:t xml:space="preserve"> Indique el proyecto(s) de inversión y/o rubro(s) que estén relacionados con la presente contratación) </w:t>
            </w:r>
          </w:p>
        </w:tc>
      </w:tr>
      <w:tr w:rsidR="001E5070" w:rsidRPr="00D22680" w14:paraId="01B92DAE" w14:textId="77777777" w:rsidTr="007D1380">
        <w:tblPrEx>
          <w:shd w:val="clear" w:color="auto" w:fill="auto"/>
        </w:tblPrEx>
        <w:trPr>
          <w:trHeight w:val="306"/>
        </w:trPr>
        <w:tc>
          <w:tcPr>
            <w:tcW w:w="4224" w:type="dxa"/>
            <w:shd w:val="clear" w:color="auto" w:fill="66FFFF"/>
            <w:vAlign w:val="center"/>
          </w:tcPr>
          <w:p w14:paraId="1545FDFB" w14:textId="77777777" w:rsidR="001E5070" w:rsidRPr="00D22680" w:rsidRDefault="001E5070" w:rsidP="007D4218">
            <w:pPr>
              <w:jc w:val="both"/>
              <w:rPr>
                <w:rFonts w:ascii="Arial" w:hAnsi="Arial" w:cs="Arial"/>
                <w:sz w:val="20"/>
                <w:szCs w:val="20"/>
              </w:rPr>
            </w:pPr>
            <w:r w:rsidRPr="00D22680">
              <w:rPr>
                <w:rFonts w:ascii="Arial" w:hAnsi="Arial" w:cs="Arial"/>
                <w:sz w:val="20"/>
                <w:szCs w:val="20"/>
              </w:rPr>
              <w:t>Valor del contrato</w:t>
            </w:r>
            <w:r w:rsidR="00A727C1" w:rsidRPr="00D22680">
              <w:rPr>
                <w:rFonts w:ascii="Arial" w:hAnsi="Arial" w:cs="Arial"/>
                <w:sz w:val="20"/>
                <w:szCs w:val="20"/>
              </w:rPr>
              <w:t xml:space="preserve"> (Presupuesto Oficial)</w:t>
            </w:r>
            <w:r w:rsidRPr="00D22680">
              <w:rPr>
                <w:rFonts w:ascii="Arial" w:hAnsi="Arial" w:cs="Arial"/>
                <w:sz w:val="20"/>
                <w:szCs w:val="20"/>
              </w:rPr>
              <w:t>:</w:t>
            </w:r>
          </w:p>
          <w:p w14:paraId="392D3996" w14:textId="77777777" w:rsidR="001E5070" w:rsidRPr="00D22680" w:rsidRDefault="001E5070" w:rsidP="007D4218">
            <w:pPr>
              <w:jc w:val="both"/>
              <w:rPr>
                <w:rFonts w:ascii="Arial" w:hAnsi="Arial" w:cs="Arial"/>
                <w:sz w:val="20"/>
                <w:szCs w:val="20"/>
              </w:rPr>
            </w:pPr>
          </w:p>
        </w:tc>
        <w:tc>
          <w:tcPr>
            <w:tcW w:w="5812" w:type="dxa"/>
          </w:tcPr>
          <w:p w14:paraId="1706FA33" w14:textId="77777777" w:rsidR="001E5070" w:rsidRPr="00D22680" w:rsidRDefault="00A11512" w:rsidP="00A11512">
            <w:pPr>
              <w:jc w:val="both"/>
              <w:rPr>
                <w:rFonts w:ascii="Arial" w:hAnsi="Arial" w:cs="Arial"/>
                <w:sz w:val="20"/>
                <w:szCs w:val="20"/>
              </w:rPr>
            </w:pPr>
            <w:r w:rsidRPr="007E0D26">
              <w:rPr>
                <w:rFonts w:ascii="Arial" w:hAnsi="Arial" w:cs="Arial"/>
                <w:color w:val="0070C0"/>
                <w:sz w:val="20"/>
                <w:szCs w:val="20"/>
              </w:rPr>
              <w:t>(Orientación: Indique el valor en letras y números ($_________), señale si incluye o no IVA, y demás impuestos a que haya lugar.</w:t>
            </w:r>
          </w:p>
        </w:tc>
      </w:tr>
    </w:tbl>
    <w:p w14:paraId="381A13B3" w14:textId="77777777" w:rsidR="00400045" w:rsidRPr="00D22680" w:rsidRDefault="00400045" w:rsidP="00804030">
      <w:pPr>
        <w:jc w:val="both"/>
        <w:rPr>
          <w:rFonts w:ascii="Arial" w:hAnsi="Arial" w:cs="Arial"/>
          <w:sz w:val="20"/>
          <w:szCs w:val="20"/>
        </w:rPr>
      </w:pPr>
    </w:p>
    <w:p w14:paraId="5B72894D" w14:textId="77777777" w:rsidR="0089638E" w:rsidRPr="00D22680" w:rsidRDefault="0089638E" w:rsidP="00804030">
      <w:pPr>
        <w:jc w:val="both"/>
        <w:rPr>
          <w:rFonts w:ascii="Arial" w:hAnsi="Arial" w:cs="Arial"/>
          <w:sz w:val="20"/>
          <w:szCs w:val="20"/>
        </w:rPr>
      </w:pPr>
    </w:p>
    <w:tbl>
      <w:tblPr>
        <w:tblW w:w="9954" w:type="dxa"/>
        <w:tblInd w:w="-459"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9954"/>
      </w:tblGrid>
      <w:tr w:rsidR="0089638E" w:rsidRPr="00D22680" w14:paraId="2941B1E5" w14:textId="77777777" w:rsidTr="002B2AD6">
        <w:tc>
          <w:tcPr>
            <w:tcW w:w="9954" w:type="dxa"/>
            <w:shd w:val="clear" w:color="auto" w:fill="66FFFF"/>
            <w:vAlign w:val="center"/>
          </w:tcPr>
          <w:p w14:paraId="540A468F" w14:textId="77777777" w:rsidR="0089638E" w:rsidRPr="00E86BE3" w:rsidRDefault="0089638E" w:rsidP="00E86BE3">
            <w:pPr>
              <w:jc w:val="center"/>
            </w:pPr>
            <w:r w:rsidRPr="00E86BE3">
              <w:rPr>
                <w:rFonts w:ascii="Arial" w:hAnsi="Arial" w:cs="Arial"/>
                <w:b/>
              </w:rPr>
              <w:t>ELEMENTOS DEL ESTUDIO</w:t>
            </w:r>
          </w:p>
        </w:tc>
      </w:tr>
      <w:tr w:rsidR="0022087E" w:rsidRPr="00D22680" w14:paraId="6B0AE829" w14:textId="77777777" w:rsidTr="002B2AD6">
        <w:tc>
          <w:tcPr>
            <w:tcW w:w="9954" w:type="dxa"/>
            <w:shd w:val="clear" w:color="auto" w:fill="66FFFF"/>
            <w:vAlign w:val="center"/>
          </w:tcPr>
          <w:p w14:paraId="58525EC7" w14:textId="77777777" w:rsidR="0022087E" w:rsidRPr="00D22680" w:rsidRDefault="00750794" w:rsidP="00643E6B">
            <w:pPr>
              <w:pStyle w:val="NormalWeb"/>
              <w:spacing w:before="0" w:beforeAutospacing="0" w:after="0" w:afterAutospacing="0"/>
              <w:jc w:val="center"/>
              <w:rPr>
                <w:rFonts w:ascii="Arial" w:hAnsi="Arial" w:cs="Arial"/>
                <w:sz w:val="20"/>
                <w:szCs w:val="20"/>
              </w:rPr>
            </w:pPr>
            <w:r w:rsidRPr="00E86BE3">
              <w:rPr>
                <w:rFonts w:ascii="Arial" w:hAnsi="Arial" w:cs="Arial"/>
                <w:b/>
                <w:sz w:val="20"/>
              </w:rPr>
              <w:t>1</w:t>
            </w:r>
            <w:r w:rsidR="0022087E" w:rsidRPr="00E86BE3">
              <w:rPr>
                <w:rFonts w:ascii="Arial" w:hAnsi="Arial" w:cs="Arial"/>
                <w:b/>
                <w:sz w:val="20"/>
              </w:rPr>
              <w:t xml:space="preserve">. </w:t>
            </w:r>
            <w:r w:rsidR="00A64104" w:rsidRPr="00E86BE3">
              <w:rPr>
                <w:rFonts w:ascii="Arial" w:hAnsi="Arial" w:cs="Arial"/>
                <w:b/>
                <w:sz w:val="20"/>
              </w:rPr>
              <w:t>Descripción de</w:t>
            </w:r>
            <w:r w:rsidR="00A64104" w:rsidRPr="00E86BE3">
              <w:rPr>
                <w:rFonts w:ascii="Arial" w:hAnsi="Arial" w:cs="Arial"/>
                <w:b/>
                <w:sz w:val="16"/>
                <w:szCs w:val="20"/>
              </w:rPr>
              <w:t xml:space="preserve"> </w:t>
            </w:r>
            <w:r w:rsidR="00A64104" w:rsidRPr="00D22680">
              <w:rPr>
                <w:rFonts w:ascii="Arial" w:hAnsi="Arial" w:cs="Arial"/>
                <w:b/>
                <w:sz w:val="20"/>
                <w:szCs w:val="20"/>
              </w:rPr>
              <w:t xml:space="preserve">la necesidad que la entidad pretende satisfacer con </w:t>
            </w:r>
            <w:r w:rsidR="00225BF5" w:rsidRPr="00D22680">
              <w:rPr>
                <w:rFonts w:ascii="Arial" w:hAnsi="Arial" w:cs="Arial"/>
                <w:b/>
                <w:sz w:val="20"/>
                <w:szCs w:val="20"/>
              </w:rPr>
              <w:t xml:space="preserve">el proceso de </w:t>
            </w:r>
            <w:r w:rsidR="00A64104" w:rsidRPr="00D22680">
              <w:rPr>
                <w:rFonts w:ascii="Arial" w:hAnsi="Arial" w:cs="Arial"/>
                <w:b/>
                <w:sz w:val="20"/>
                <w:szCs w:val="20"/>
              </w:rPr>
              <w:t>contratación.</w:t>
            </w:r>
          </w:p>
        </w:tc>
      </w:tr>
      <w:tr w:rsidR="0022087E" w:rsidRPr="00D22680" w14:paraId="5C8DFCB0" w14:textId="77777777" w:rsidTr="002B2AD6">
        <w:trPr>
          <w:trHeight w:val="70"/>
        </w:trPr>
        <w:tc>
          <w:tcPr>
            <w:tcW w:w="9954" w:type="dxa"/>
          </w:tcPr>
          <w:p w14:paraId="1C794E01" w14:textId="7334250C" w:rsidR="00643E6B" w:rsidRDefault="00643E6B" w:rsidP="00643E6B">
            <w:pPr>
              <w:pStyle w:val="NormalWeb"/>
              <w:spacing w:before="0" w:beforeAutospacing="0" w:after="0" w:afterAutospacing="0"/>
              <w:jc w:val="both"/>
              <w:rPr>
                <w:rFonts w:ascii="Arial" w:hAnsi="Arial" w:cs="Arial"/>
                <w:sz w:val="20"/>
                <w:szCs w:val="20"/>
              </w:rPr>
            </w:pPr>
          </w:p>
          <w:p w14:paraId="74B23F6C" w14:textId="77777777" w:rsidR="00643E6B" w:rsidRPr="007E0D26" w:rsidRDefault="00643E6B" w:rsidP="00643E6B">
            <w:pPr>
              <w:pStyle w:val="NormalWeb"/>
              <w:spacing w:before="0" w:beforeAutospacing="0" w:after="0" w:afterAutospacing="0"/>
              <w:jc w:val="both"/>
              <w:rPr>
                <w:rFonts w:ascii="Arial" w:hAnsi="Arial" w:cs="Arial"/>
                <w:sz w:val="20"/>
                <w:szCs w:val="20"/>
              </w:rPr>
            </w:pPr>
            <w:r w:rsidRPr="007E0D26">
              <w:rPr>
                <w:rFonts w:ascii="Arial" w:hAnsi="Arial" w:cs="Arial"/>
                <w:sz w:val="20"/>
                <w:szCs w:val="20"/>
              </w:rPr>
              <w:t xml:space="preserve">El Concejo de Bogotá mediante Acuerdo 257 de 2006, dictó las normas básicas sobre la estructura, organización y funcionamiento de los organismos y de las entidades de Bogotá, Distrito Capital, y en el artículo 75 se creó la Secretaría Distrital de Desarrollo Económico. </w:t>
            </w:r>
          </w:p>
          <w:p w14:paraId="03440CCC" w14:textId="1A462608" w:rsidR="00643E6B" w:rsidRPr="00E44FB7" w:rsidRDefault="00643E6B" w:rsidP="00E44FB7">
            <w:pPr>
              <w:pStyle w:val="NormalWeb"/>
              <w:jc w:val="both"/>
              <w:rPr>
                <w:rFonts w:ascii="Arial" w:hAnsi="Arial" w:cs="Arial"/>
                <w:bCs/>
                <w:sz w:val="20"/>
                <w:szCs w:val="20"/>
              </w:rPr>
            </w:pPr>
            <w:r w:rsidRPr="007E0D26">
              <w:rPr>
                <w:rFonts w:ascii="Arial" w:hAnsi="Arial" w:cs="Arial"/>
                <w:bCs/>
                <w:sz w:val="20"/>
                <w:szCs w:val="20"/>
              </w:rPr>
              <w:t xml:space="preserve">Por su parte, el Decreto Distrital </w:t>
            </w:r>
            <w:r w:rsidRPr="007E0D26">
              <w:rPr>
                <w:rFonts w:ascii="Arial" w:hAnsi="Arial" w:cs="Arial"/>
                <w:sz w:val="20"/>
                <w:szCs w:val="20"/>
              </w:rPr>
              <w:t xml:space="preserve">437 de 2016 </w:t>
            </w:r>
            <w:r w:rsidRPr="007E0D26">
              <w:rPr>
                <w:rFonts w:ascii="Arial" w:hAnsi="Arial" w:cs="Arial"/>
                <w:bCs/>
                <w:sz w:val="20"/>
                <w:szCs w:val="20"/>
              </w:rPr>
              <w:t>“</w:t>
            </w:r>
            <w:r w:rsidRPr="007E0D26">
              <w:rPr>
                <w:rFonts w:ascii="Arial" w:hAnsi="Arial" w:cs="Arial"/>
                <w:bCs/>
                <w:color w:val="000000"/>
                <w:sz w:val="20"/>
                <w:szCs w:val="20"/>
                <w:shd w:val="clear" w:color="auto" w:fill="FFFFFF"/>
              </w:rPr>
              <w:t xml:space="preserve">Por el cual se </w:t>
            </w:r>
            <w:r w:rsidRPr="007E0D26">
              <w:rPr>
                <w:rFonts w:ascii="Arial" w:hAnsi="Arial" w:cs="Arial"/>
                <w:sz w:val="20"/>
                <w:szCs w:val="20"/>
              </w:rPr>
              <w:t>modificó la estructura organizacional de la Secretaría Distrital de Desarrollo Económico”</w:t>
            </w:r>
            <w:r w:rsidRPr="00643E6B">
              <w:rPr>
                <w:rFonts w:ascii="Arial" w:hAnsi="Arial" w:cs="Arial"/>
                <w:bCs/>
                <w:color w:val="000000"/>
                <w:sz w:val="20"/>
                <w:szCs w:val="20"/>
                <w:shd w:val="clear" w:color="auto" w:fill="FFFFFF"/>
              </w:rPr>
              <w:t>,</w:t>
            </w:r>
            <w:r w:rsidRPr="007E0D26">
              <w:rPr>
                <w:rFonts w:ascii="Arial" w:hAnsi="Arial" w:cs="Arial"/>
                <w:bCs/>
                <w:i/>
                <w:color w:val="000000"/>
                <w:sz w:val="20"/>
                <w:szCs w:val="20"/>
                <w:shd w:val="clear" w:color="auto" w:fill="FFFFFF"/>
              </w:rPr>
              <w:t xml:space="preserve"> </w:t>
            </w:r>
            <w:r w:rsidRPr="007E0D26">
              <w:rPr>
                <w:rFonts w:ascii="Arial" w:hAnsi="Arial" w:cs="Arial"/>
                <w:bCs/>
                <w:sz w:val="20"/>
                <w:szCs w:val="20"/>
              </w:rPr>
              <w:t xml:space="preserve">en su artículo </w:t>
            </w:r>
            <w:r w:rsidRPr="007E0D26">
              <w:rPr>
                <w:rFonts w:ascii="Arial" w:hAnsi="Arial" w:cs="Arial"/>
                <w:color w:val="0070C0"/>
                <w:sz w:val="20"/>
                <w:szCs w:val="20"/>
              </w:rPr>
              <w:t xml:space="preserve">(XX) </w:t>
            </w:r>
            <w:r w:rsidRPr="007E0D26">
              <w:rPr>
                <w:rFonts w:ascii="Arial" w:eastAsia="Calibri" w:hAnsi="Arial" w:cs="Arial"/>
                <w:color w:val="0070C0"/>
                <w:sz w:val="20"/>
                <w:szCs w:val="20"/>
                <w:lang w:eastAsia="en-US"/>
              </w:rPr>
              <w:t xml:space="preserve">(Insertar el artículo que corresponda a la Dirección o Subdirección que solicita la contratación) </w:t>
            </w:r>
            <w:r w:rsidRPr="007E0D26">
              <w:rPr>
                <w:rFonts w:ascii="Arial" w:hAnsi="Arial" w:cs="Arial"/>
                <w:bCs/>
                <w:sz w:val="20"/>
                <w:szCs w:val="20"/>
              </w:rPr>
              <w:t xml:space="preserve">le asigna entre otras, las siguientes funciones </w:t>
            </w:r>
            <w:r w:rsidRPr="007E0D26">
              <w:rPr>
                <w:rFonts w:ascii="Arial" w:hAnsi="Arial" w:cs="Arial"/>
                <w:color w:val="0070C0"/>
                <w:sz w:val="20"/>
                <w:szCs w:val="20"/>
              </w:rPr>
              <w:t>(Insertar la función o funciones de la Dirección o Subdirección que pretende ser satisfecha mediante la presente contratación):</w:t>
            </w:r>
          </w:p>
          <w:p w14:paraId="64AB8EA1" w14:textId="381974DD" w:rsidR="00643E6B" w:rsidRDefault="00643E6B" w:rsidP="00643E6B">
            <w:pPr>
              <w:tabs>
                <w:tab w:val="left" w:pos="38"/>
              </w:tabs>
              <w:autoSpaceDE w:val="0"/>
              <w:autoSpaceDN w:val="0"/>
              <w:adjustRightInd w:val="0"/>
              <w:ind w:left="38"/>
              <w:jc w:val="both"/>
              <w:rPr>
                <w:rFonts w:ascii="Arial" w:hAnsi="Arial" w:cs="Arial"/>
                <w:color w:val="0070C0"/>
                <w:sz w:val="20"/>
                <w:szCs w:val="20"/>
              </w:rPr>
            </w:pPr>
            <w:r w:rsidRPr="007E0D26">
              <w:rPr>
                <w:rFonts w:ascii="Arial" w:hAnsi="Arial" w:cs="Arial"/>
                <w:sz w:val="20"/>
                <w:szCs w:val="20"/>
                <w:lang w:val="es-ES_tradnl"/>
              </w:rPr>
              <w:lastRenderedPageBreak/>
              <w:t xml:space="preserve">Acorde con lo anterior, la Secretaría cuenta con un proyecto de </w:t>
            </w:r>
            <w:r w:rsidRPr="007E0D26">
              <w:rPr>
                <w:rFonts w:ascii="Arial" w:hAnsi="Arial" w:cs="Arial"/>
                <w:color w:val="0070C0"/>
                <w:sz w:val="20"/>
                <w:szCs w:val="20"/>
              </w:rPr>
              <w:t>(Funcionamiento o Inversión)</w:t>
            </w:r>
            <w:r w:rsidRPr="007E0D26">
              <w:rPr>
                <w:rFonts w:ascii="Arial" w:hAnsi="Arial" w:cs="Arial"/>
                <w:sz w:val="20"/>
                <w:szCs w:val="20"/>
                <w:lang w:val="es-ES_tradnl"/>
              </w:rPr>
              <w:t xml:space="preserve"> registrado en el Banco de Proyectos de Inversión del </w:t>
            </w:r>
            <w:r w:rsidR="00F80F67" w:rsidRPr="007E0D26">
              <w:rPr>
                <w:rFonts w:ascii="Arial" w:hAnsi="Arial" w:cs="Arial"/>
                <w:sz w:val="20"/>
                <w:szCs w:val="20"/>
                <w:lang w:val="es-ES_tradnl"/>
              </w:rPr>
              <w:t>Distrito, denominado</w:t>
            </w:r>
            <w:r w:rsidRPr="007E0D26">
              <w:rPr>
                <w:rFonts w:ascii="Arial" w:hAnsi="Arial" w:cs="Arial"/>
                <w:sz w:val="20"/>
                <w:szCs w:val="20"/>
                <w:lang w:val="es-ES_tradnl"/>
              </w:rPr>
              <w:t xml:space="preserve"> </w:t>
            </w:r>
            <w:r w:rsidRPr="007E0D26">
              <w:rPr>
                <w:rFonts w:ascii="Arial" w:hAnsi="Arial" w:cs="Arial"/>
                <w:color w:val="0070C0"/>
                <w:sz w:val="20"/>
                <w:szCs w:val="20"/>
                <w:lang w:val="es-ES_tradnl"/>
              </w:rPr>
              <w:t>(</w:t>
            </w:r>
            <w:r w:rsidRPr="007E0D26">
              <w:rPr>
                <w:rFonts w:ascii="Arial" w:hAnsi="Arial" w:cs="Arial"/>
                <w:color w:val="0070C0"/>
                <w:sz w:val="20"/>
                <w:szCs w:val="20"/>
              </w:rPr>
              <w:t>Nombre del proyecto</w:t>
            </w:r>
            <w:r w:rsidRPr="007E0D26">
              <w:rPr>
                <w:rFonts w:ascii="Arial" w:hAnsi="Arial" w:cs="Arial"/>
                <w:color w:val="0070C0"/>
                <w:sz w:val="20"/>
                <w:szCs w:val="20"/>
                <w:lang w:val="es-ES_tradnl"/>
              </w:rPr>
              <w:t>)</w:t>
            </w:r>
            <w:r w:rsidRPr="007E0D26">
              <w:rPr>
                <w:rFonts w:ascii="Arial" w:hAnsi="Arial" w:cs="Arial"/>
                <w:sz w:val="20"/>
                <w:szCs w:val="20"/>
                <w:lang w:val="es-ES_tradnl"/>
              </w:rPr>
              <w:t xml:space="preserve"> asociado a la meta No. </w:t>
            </w:r>
            <w:r w:rsidRPr="007E0D26">
              <w:rPr>
                <w:rFonts w:ascii="Arial" w:hAnsi="Arial" w:cs="Arial"/>
                <w:color w:val="0070C0"/>
                <w:sz w:val="20"/>
                <w:szCs w:val="20"/>
              </w:rPr>
              <w:t>(XX)</w:t>
            </w:r>
            <w:r w:rsidRPr="007E0D26">
              <w:rPr>
                <w:rFonts w:ascii="Arial" w:hAnsi="Arial" w:cs="Arial"/>
                <w:color w:val="C4BC96"/>
                <w:sz w:val="20"/>
                <w:szCs w:val="20"/>
              </w:rPr>
              <w:t>,</w:t>
            </w:r>
            <w:r w:rsidRPr="007E0D26">
              <w:rPr>
                <w:rFonts w:ascii="Arial" w:hAnsi="Arial" w:cs="Arial"/>
                <w:sz w:val="20"/>
                <w:szCs w:val="20"/>
                <w:lang w:val="es-ES_tradnl"/>
              </w:rPr>
              <w:t xml:space="preserve"> cuyo objet</w:t>
            </w:r>
            <w:r w:rsidR="00E77CE7">
              <w:rPr>
                <w:rFonts w:ascii="Arial" w:hAnsi="Arial" w:cs="Arial"/>
                <w:sz w:val="20"/>
                <w:szCs w:val="20"/>
                <w:lang w:val="es-ES_tradnl"/>
              </w:rPr>
              <w:t>ivo corresponde a</w:t>
            </w:r>
            <w:r w:rsidRPr="007E0D26">
              <w:rPr>
                <w:rFonts w:ascii="Arial" w:hAnsi="Arial" w:cs="Arial"/>
                <w:sz w:val="20"/>
                <w:szCs w:val="20"/>
                <w:lang w:val="es-ES_tradnl"/>
              </w:rPr>
              <w:t xml:space="preserve"> </w:t>
            </w:r>
            <w:r w:rsidRPr="007E0D26">
              <w:rPr>
                <w:rFonts w:ascii="Arial" w:hAnsi="Arial" w:cs="Arial"/>
                <w:color w:val="0070C0"/>
                <w:sz w:val="20"/>
                <w:szCs w:val="20"/>
              </w:rPr>
              <w:t xml:space="preserve">(XXXXX).  </w:t>
            </w:r>
          </w:p>
          <w:p w14:paraId="03819008" w14:textId="77777777" w:rsidR="001B0597" w:rsidRPr="001B0597" w:rsidRDefault="001B0597" w:rsidP="00596894">
            <w:pPr>
              <w:shd w:val="clear" w:color="auto" w:fill="FFFFFF"/>
              <w:jc w:val="both"/>
              <w:rPr>
                <w:rFonts w:ascii="Arial" w:hAnsi="Arial" w:cs="Arial"/>
                <w:b/>
                <w:sz w:val="20"/>
                <w:szCs w:val="20"/>
              </w:rPr>
            </w:pPr>
          </w:p>
          <w:p w14:paraId="6A768157" w14:textId="0B545BE5" w:rsidR="001B0597" w:rsidRPr="001B0597" w:rsidRDefault="001B0597" w:rsidP="008C6DBA">
            <w:pPr>
              <w:pStyle w:val="Prrafodelista"/>
              <w:numPr>
                <w:ilvl w:val="1"/>
                <w:numId w:val="7"/>
              </w:numPr>
              <w:shd w:val="clear" w:color="auto" w:fill="FFFFFF"/>
              <w:jc w:val="both"/>
              <w:rPr>
                <w:rFonts w:ascii="Arial" w:hAnsi="Arial" w:cs="Arial"/>
                <w:b/>
                <w:sz w:val="20"/>
                <w:szCs w:val="20"/>
              </w:rPr>
            </w:pPr>
            <w:proofErr w:type="spellStart"/>
            <w:r w:rsidRPr="001B0597">
              <w:rPr>
                <w:rFonts w:ascii="Arial" w:hAnsi="Arial" w:cs="Arial"/>
                <w:b/>
                <w:sz w:val="20"/>
                <w:szCs w:val="20"/>
              </w:rPr>
              <w:t>Analisis</w:t>
            </w:r>
            <w:proofErr w:type="spellEnd"/>
            <w:r w:rsidRPr="001B0597">
              <w:rPr>
                <w:rFonts w:ascii="Arial" w:hAnsi="Arial" w:cs="Arial"/>
                <w:b/>
                <w:sz w:val="20"/>
                <w:szCs w:val="20"/>
              </w:rPr>
              <w:t xml:space="preserve"> del contexto actual</w:t>
            </w:r>
          </w:p>
          <w:p w14:paraId="207F5011" w14:textId="77777777" w:rsidR="001B0597" w:rsidRDefault="001B0597" w:rsidP="00596894">
            <w:pPr>
              <w:shd w:val="clear" w:color="auto" w:fill="FFFFFF"/>
              <w:jc w:val="both"/>
              <w:rPr>
                <w:rFonts w:ascii="Arial" w:hAnsi="Arial" w:cs="Arial"/>
                <w:sz w:val="20"/>
                <w:szCs w:val="20"/>
              </w:rPr>
            </w:pPr>
          </w:p>
          <w:p w14:paraId="65B3A8D8" w14:textId="593BE96B" w:rsidR="00596894" w:rsidRPr="009012E1" w:rsidRDefault="001B0597" w:rsidP="00596894">
            <w:pPr>
              <w:shd w:val="clear" w:color="auto" w:fill="FFFFFF"/>
              <w:jc w:val="both"/>
              <w:rPr>
                <w:rFonts w:ascii="Arial" w:hAnsi="Arial" w:cs="Arial"/>
                <w:sz w:val="20"/>
                <w:szCs w:val="20"/>
              </w:rPr>
            </w:pPr>
            <w:r>
              <w:rPr>
                <w:rFonts w:ascii="Arial" w:hAnsi="Arial" w:cs="Arial"/>
                <w:sz w:val="20"/>
                <w:szCs w:val="20"/>
              </w:rPr>
              <w:t>C</w:t>
            </w:r>
            <w:r w:rsidR="00596894" w:rsidRPr="009012E1">
              <w:rPr>
                <w:rFonts w:ascii="Arial" w:hAnsi="Arial" w:cs="Arial"/>
                <w:sz w:val="20"/>
                <w:szCs w:val="20"/>
              </w:rPr>
              <w:t>omo una acción urgente para prevenir los efectos que se pudieran causar con la pandemia global del Coronavirus SARS-Cov-2 (COVID-19) que ha sido declarada por la Organización Mundial de la Salud (OMS), se hizo necesario recurrir de forma transitoria y progresiva a la competencia extraordinaria de policía con el objeto de garantizar la vida y la salud de los habitantes de Bogotá D.C., para lo cual se expidió el Decreto 081 de 11 de marzo de 2020, “</w:t>
            </w:r>
            <w:r w:rsidR="00596894" w:rsidRPr="009012E1">
              <w:rPr>
                <w:rFonts w:ascii="Arial" w:hAnsi="Arial" w:cs="Arial"/>
                <w:i/>
                <w:sz w:val="20"/>
                <w:szCs w:val="20"/>
              </w:rPr>
              <w:t>Por el cual se adoptan medidas sanitarias y acciones transitorias de policía para la preservación de la vida y mitigación del riesgo con ocasión de la situación epidemiológica causada por el Coronavirus (COVID-19) en Bogotá, D.C., y se dictan otras disposiciones</w:t>
            </w:r>
            <w:r w:rsidR="00596894" w:rsidRPr="009012E1">
              <w:rPr>
                <w:rFonts w:ascii="Arial" w:hAnsi="Arial" w:cs="Arial"/>
                <w:sz w:val="20"/>
                <w:szCs w:val="20"/>
              </w:rPr>
              <w:t xml:space="preserve">”, y en su artículo 7 se activó con carácter permanente el Consejo Distrital de Gestión del Riesgo y Cambio Climático. </w:t>
            </w:r>
          </w:p>
          <w:p w14:paraId="386153A4" w14:textId="77777777" w:rsidR="00596894" w:rsidRPr="009012E1" w:rsidRDefault="00596894" w:rsidP="00596894">
            <w:pPr>
              <w:shd w:val="clear" w:color="auto" w:fill="FFFFFF"/>
              <w:jc w:val="both"/>
              <w:rPr>
                <w:rFonts w:ascii="Arial" w:hAnsi="Arial" w:cs="Arial"/>
                <w:sz w:val="20"/>
                <w:szCs w:val="20"/>
              </w:rPr>
            </w:pPr>
          </w:p>
          <w:p w14:paraId="08D28702" w14:textId="77777777" w:rsidR="00596894" w:rsidRPr="009012E1" w:rsidRDefault="00596894" w:rsidP="00596894">
            <w:pPr>
              <w:shd w:val="clear" w:color="auto" w:fill="FFFFFF"/>
              <w:jc w:val="both"/>
              <w:rPr>
                <w:rFonts w:ascii="Arial" w:hAnsi="Arial" w:cs="Arial"/>
                <w:sz w:val="20"/>
                <w:szCs w:val="20"/>
              </w:rPr>
            </w:pPr>
            <w:r w:rsidRPr="009012E1">
              <w:rPr>
                <w:rFonts w:ascii="Arial" w:hAnsi="Arial" w:cs="Arial"/>
                <w:sz w:val="20"/>
                <w:szCs w:val="20"/>
              </w:rPr>
              <w:t>El Ministerio de Salud y Protección Social por medio de Resolución N° 385 de 12 de marzo de 2020, declaró la emergencia sanitaria en todo el territorio nacional y se adoptaron medidas sanitarias con el objeto de prevenir y controlar la propagación del COVID-19 en el territorio nacional y mitigar sus efectos.</w:t>
            </w:r>
          </w:p>
          <w:p w14:paraId="0F9215B2" w14:textId="77777777" w:rsidR="00596894" w:rsidRPr="009012E1" w:rsidRDefault="00596894" w:rsidP="00596894">
            <w:pPr>
              <w:shd w:val="clear" w:color="auto" w:fill="FFFFFF"/>
              <w:jc w:val="both"/>
              <w:rPr>
                <w:rFonts w:ascii="Arial" w:hAnsi="Arial" w:cs="Arial"/>
                <w:sz w:val="20"/>
                <w:szCs w:val="20"/>
              </w:rPr>
            </w:pPr>
          </w:p>
          <w:p w14:paraId="72570974" w14:textId="77777777" w:rsidR="00596894" w:rsidRPr="009012E1" w:rsidRDefault="00596894" w:rsidP="00596894">
            <w:pPr>
              <w:shd w:val="clear" w:color="auto" w:fill="FFFFFF"/>
              <w:jc w:val="both"/>
              <w:rPr>
                <w:rFonts w:ascii="Arial" w:hAnsi="Arial" w:cs="Arial"/>
                <w:sz w:val="20"/>
                <w:szCs w:val="20"/>
              </w:rPr>
            </w:pPr>
            <w:r w:rsidRPr="009012E1">
              <w:rPr>
                <w:rFonts w:ascii="Arial" w:hAnsi="Arial" w:cs="Arial"/>
                <w:sz w:val="20"/>
                <w:szCs w:val="20"/>
              </w:rPr>
              <w:t>La Ley 1523 de 2012 establece en su capítulo VI las declaratorias de desastre, calamidad pública y normalidad y en el artículo 58 se establece que para los efectos de dicha norma, “</w:t>
            </w:r>
            <w:r w:rsidRPr="009012E1">
              <w:rPr>
                <w:rFonts w:ascii="Arial" w:hAnsi="Arial" w:cs="Arial"/>
                <w:i/>
                <w:sz w:val="20"/>
                <w:szCs w:val="20"/>
              </w:rPr>
              <w:t>se entiende por calamidad pública,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población, en el respectivo territorio, que exige al distrito, municipio, o departamento ejecutar acciones de respuesta, rehabilitación y reconstrucción</w:t>
            </w:r>
            <w:r w:rsidRPr="009012E1">
              <w:rPr>
                <w:rFonts w:ascii="Arial" w:hAnsi="Arial" w:cs="Arial"/>
                <w:sz w:val="20"/>
                <w:szCs w:val="20"/>
              </w:rPr>
              <w:t>”.</w:t>
            </w:r>
          </w:p>
          <w:p w14:paraId="1012A566" w14:textId="77777777" w:rsidR="00596894" w:rsidRPr="009012E1" w:rsidRDefault="00596894" w:rsidP="00596894">
            <w:pPr>
              <w:shd w:val="clear" w:color="auto" w:fill="FFFFFF"/>
              <w:jc w:val="both"/>
              <w:rPr>
                <w:rFonts w:ascii="Arial" w:hAnsi="Arial" w:cs="Arial"/>
                <w:sz w:val="20"/>
                <w:szCs w:val="20"/>
              </w:rPr>
            </w:pPr>
          </w:p>
          <w:p w14:paraId="365FF014" w14:textId="77777777" w:rsidR="00596894" w:rsidRPr="009012E1" w:rsidRDefault="00596894" w:rsidP="00596894">
            <w:pPr>
              <w:shd w:val="clear" w:color="auto" w:fill="FFFFFF"/>
              <w:jc w:val="both"/>
              <w:rPr>
                <w:rFonts w:ascii="Arial" w:hAnsi="Arial" w:cs="Arial"/>
                <w:i/>
                <w:sz w:val="20"/>
                <w:szCs w:val="20"/>
              </w:rPr>
            </w:pPr>
            <w:r w:rsidRPr="009012E1">
              <w:rPr>
                <w:rFonts w:ascii="Arial" w:hAnsi="Arial" w:cs="Arial"/>
                <w:sz w:val="20"/>
                <w:szCs w:val="20"/>
              </w:rPr>
              <w:t>La Corte Constitucional respecto de la declaratoria de calamidad pública en sentencia C-466 de 2017, magistrado ponente Carlos Bernal Pulido señaló: “</w:t>
            </w:r>
            <w:r w:rsidRPr="009012E1">
              <w:rPr>
                <w:rFonts w:ascii="Arial" w:hAnsi="Arial" w:cs="Arial"/>
                <w:i/>
                <w:sz w:val="20"/>
                <w:szCs w:val="20"/>
              </w:rPr>
              <w:t>La calamidad pública alude, entonces, a un evento o episodio traumático, derivado de causas naturales o técnicas, que altera gravemente el orden económico, social o ecológico, y que ocurre de manera imprevista y sobreviniente. Al respecto, la Corte ha señalado que “los acontecimientos, no solo deben tener una entidad propia de alcances e intensidad traumáticas, que logren conmocionar o trastrocar el orden económico, social o ecológico, lo cual caracteriza su gravedad, sino que, además, deben constituir una ocurrencia imprevista, y por ello diferentes a los que se producen regular y cotidianamente, esto es, sobrevinientes a las situaciones que normalmente se presentan en el discurrir de la actividad de la sociedad, en sus diferentes manifestaciones y a las cuales debe dar respuesta el Estado mediante la utilización de sus competencias normales”. En tales términos, la Corte ha reconocido que la calamidad pública puede tener una causa natural, por ejemplo, temblores o terremotos, avalanchas, desbordamientos de ríos, inundaciones, etc., o puede tener una causa técnica como por ejemplo “accidentes mayores tecnológicos”.</w:t>
            </w:r>
          </w:p>
          <w:p w14:paraId="198A07AF" w14:textId="77777777" w:rsidR="00596894" w:rsidRPr="009012E1" w:rsidRDefault="00596894" w:rsidP="00596894">
            <w:pPr>
              <w:shd w:val="clear" w:color="auto" w:fill="FFFFFF"/>
              <w:jc w:val="both"/>
              <w:rPr>
                <w:rFonts w:ascii="Arial" w:hAnsi="Arial" w:cs="Arial"/>
                <w:i/>
                <w:sz w:val="20"/>
                <w:szCs w:val="20"/>
              </w:rPr>
            </w:pPr>
          </w:p>
          <w:p w14:paraId="5F5584F0" w14:textId="33938D47" w:rsidR="00596894" w:rsidRPr="009012E1" w:rsidRDefault="00596894" w:rsidP="00596894">
            <w:pPr>
              <w:shd w:val="clear" w:color="auto" w:fill="FFFFFF"/>
              <w:jc w:val="both"/>
              <w:rPr>
                <w:rFonts w:ascii="Arial" w:hAnsi="Arial" w:cs="Arial"/>
                <w:sz w:val="20"/>
                <w:szCs w:val="20"/>
              </w:rPr>
            </w:pPr>
            <w:r w:rsidRPr="009012E1">
              <w:rPr>
                <w:rFonts w:ascii="Arial" w:hAnsi="Arial" w:cs="Arial"/>
                <w:sz w:val="20"/>
                <w:szCs w:val="20"/>
              </w:rPr>
              <w:t>Atendiendo lo anterior, la alcaldesa mayor profirió el Decreto 087 de 16 de marzo de 2020 “</w:t>
            </w:r>
            <w:r w:rsidRPr="009012E1">
              <w:rPr>
                <w:rFonts w:ascii="Arial" w:hAnsi="Arial" w:cs="Arial"/>
                <w:i/>
                <w:sz w:val="20"/>
                <w:szCs w:val="20"/>
              </w:rPr>
              <w:t>Por el cual se declara la calamidad pública con ocasión de la situación epidemiológica causada por el Coronavirus (COVID-</w:t>
            </w:r>
            <w:r w:rsidRPr="009012E1">
              <w:rPr>
                <w:rFonts w:ascii="Arial" w:hAnsi="Arial" w:cs="Arial"/>
                <w:i/>
                <w:sz w:val="20"/>
                <w:szCs w:val="20"/>
              </w:rPr>
              <w:lastRenderedPageBreak/>
              <w:t>19) en Bogotá, D.C</w:t>
            </w:r>
            <w:r w:rsidRPr="009012E1">
              <w:rPr>
                <w:rFonts w:ascii="Arial" w:hAnsi="Arial" w:cs="Arial"/>
                <w:sz w:val="20"/>
                <w:szCs w:val="20"/>
              </w:rPr>
              <w:t>”</w:t>
            </w:r>
            <w:r w:rsidRPr="009012E1">
              <w:rPr>
                <w:rFonts w:ascii="Arial" w:hAnsi="Arial" w:cs="Arial"/>
                <w:i/>
                <w:sz w:val="20"/>
                <w:szCs w:val="20"/>
              </w:rPr>
              <w:t xml:space="preserve">. </w:t>
            </w:r>
            <w:r w:rsidRPr="009012E1">
              <w:rPr>
                <w:rFonts w:ascii="Arial" w:hAnsi="Arial" w:cs="Arial"/>
                <w:sz w:val="20"/>
                <w:szCs w:val="20"/>
              </w:rPr>
              <w:t>De igual forma, e</w:t>
            </w:r>
            <w:r w:rsidRPr="009012E1">
              <w:rPr>
                <w:rFonts w:ascii="Arial" w:hAnsi="Arial" w:cs="Arial"/>
                <w:sz w:val="20"/>
                <w:szCs w:val="20"/>
                <w:lang w:eastAsia="es-CO"/>
              </w:rPr>
              <w:t xml:space="preserve">l Presidente de la República mediante Decreto 417 de </w:t>
            </w:r>
            <w:r>
              <w:rPr>
                <w:rFonts w:ascii="Arial" w:hAnsi="Arial" w:cs="Arial"/>
                <w:sz w:val="20"/>
                <w:szCs w:val="20"/>
                <w:lang w:eastAsia="es-CO"/>
              </w:rPr>
              <w:t>1</w:t>
            </w:r>
            <w:r w:rsidRPr="009012E1">
              <w:rPr>
                <w:rFonts w:ascii="Arial" w:hAnsi="Arial" w:cs="Arial"/>
                <w:sz w:val="20"/>
                <w:szCs w:val="20"/>
                <w:lang w:eastAsia="es-CO"/>
              </w:rPr>
              <w:t xml:space="preserve">7 de marzo de 2020 declaró el Estado de Emergencia Económica, Social y Ecológica en todo el territorio nacional.   </w:t>
            </w:r>
          </w:p>
          <w:p w14:paraId="6ED9C626" w14:textId="77777777" w:rsidR="00596894" w:rsidRDefault="00596894" w:rsidP="00596894">
            <w:pPr>
              <w:shd w:val="clear" w:color="auto" w:fill="FFFFFF"/>
              <w:jc w:val="both"/>
              <w:rPr>
                <w:rFonts w:ascii="Arial" w:hAnsi="Arial" w:cs="Arial"/>
                <w:sz w:val="20"/>
                <w:szCs w:val="20"/>
                <w:lang w:eastAsia="es-CO"/>
              </w:rPr>
            </w:pPr>
          </w:p>
          <w:p w14:paraId="5C7702D6" w14:textId="36AE1B0C" w:rsidR="00596894" w:rsidRDefault="00872BB9" w:rsidP="00596894">
            <w:pPr>
              <w:shd w:val="clear" w:color="auto" w:fill="FFFFFF"/>
              <w:jc w:val="both"/>
              <w:rPr>
                <w:rFonts w:ascii="Arial" w:hAnsi="Arial" w:cs="Arial"/>
                <w:i/>
                <w:sz w:val="20"/>
                <w:szCs w:val="20"/>
                <w:lang w:eastAsia="es-CO"/>
              </w:rPr>
            </w:pPr>
            <w:r>
              <w:rPr>
                <w:rFonts w:ascii="Arial" w:hAnsi="Arial" w:cs="Arial"/>
                <w:sz w:val="20"/>
                <w:szCs w:val="20"/>
                <w:lang w:eastAsia="es-CO"/>
              </w:rPr>
              <w:t xml:space="preserve">A su turno, a través de Decreto 440 de 20 de marzo de 2020, el Presidente de la Republica impartió instrucciones con ocasión del Estado de Emergencia </w:t>
            </w:r>
            <w:proofErr w:type="spellStart"/>
            <w:r>
              <w:rPr>
                <w:rFonts w:ascii="Arial" w:hAnsi="Arial" w:cs="Arial"/>
                <w:sz w:val="20"/>
                <w:szCs w:val="20"/>
                <w:lang w:eastAsia="es-CO"/>
              </w:rPr>
              <w:t>Economica</w:t>
            </w:r>
            <w:proofErr w:type="spellEnd"/>
            <w:r>
              <w:rPr>
                <w:rFonts w:ascii="Arial" w:hAnsi="Arial" w:cs="Arial"/>
                <w:sz w:val="20"/>
                <w:szCs w:val="20"/>
                <w:lang w:eastAsia="es-CO"/>
              </w:rPr>
              <w:t xml:space="preserve">, Social y </w:t>
            </w:r>
            <w:proofErr w:type="spellStart"/>
            <w:r>
              <w:rPr>
                <w:rFonts w:ascii="Arial" w:hAnsi="Arial" w:cs="Arial"/>
                <w:sz w:val="20"/>
                <w:szCs w:val="20"/>
                <w:lang w:eastAsia="es-CO"/>
              </w:rPr>
              <w:t>Ecologica</w:t>
            </w:r>
            <w:proofErr w:type="spellEnd"/>
            <w:r>
              <w:rPr>
                <w:rFonts w:ascii="Arial" w:hAnsi="Arial" w:cs="Arial"/>
                <w:sz w:val="20"/>
                <w:szCs w:val="20"/>
                <w:lang w:eastAsia="es-CO"/>
              </w:rPr>
              <w:t xml:space="preserve"> derivada de la Pandemia COVID-19, estableciendo procedimientos de contratación agiles y expeditos, a saber: “</w:t>
            </w:r>
            <w:r w:rsidR="00596894" w:rsidRPr="00872BB9">
              <w:rPr>
                <w:rFonts w:ascii="Arial" w:hAnsi="Arial" w:cs="Arial"/>
                <w:i/>
                <w:sz w:val="20"/>
                <w:szCs w:val="20"/>
                <w:lang w:eastAsia="es-CO"/>
              </w:rPr>
              <w:t xml:space="preserve">Artículo 7. Contratación de urgencia. Con ocasión de la declaratoria de estado de emergencia económica, social y ecológica, </w:t>
            </w:r>
            <w:proofErr w:type="spellStart"/>
            <w:r w:rsidR="00596894" w:rsidRPr="00872BB9">
              <w:rPr>
                <w:rFonts w:ascii="Arial" w:hAnsi="Arial" w:cs="Arial"/>
                <w:i/>
                <w:sz w:val="20"/>
                <w:szCs w:val="20"/>
                <w:lang w:eastAsia="es-CO"/>
              </w:rPr>
              <w:t>yen</w:t>
            </w:r>
            <w:proofErr w:type="spellEnd"/>
            <w:r w:rsidR="00596894" w:rsidRPr="00872BB9">
              <w:rPr>
                <w:rFonts w:ascii="Arial" w:hAnsi="Arial" w:cs="Arial"/>
                <w:i/>
                <w:sz w:val="20"/>
                <w:szCs w:val="20"/>
                <w:lang w:eastAsia="es-CO"/>
              </w:rPr>
              <w:t xml:space="preserve"> los términos del artículo 42 de la Ley 80 de 1993, se entiende comprobado el hecho que da lugar a declarar la urgencia manifiesta por parte de las entidades estatales, para la contratación directa del suministro de bienes, la prestación de servicios o la ejecución de obras en el inmediato futuro, con el objetivo de prevenir, contener y mitigar los efectos de la Pandemia del coronavirus COVID-19, así como para realizar las labores necesarias para optimizar el flujo de los recursos al interior del sistema de salud . Las actuaciones contractuales adelantadas con fundamento en la urgencia manifiesta se regirán por la normatividad vigente. Con el mismo propósito, las entidades excluidas de la Ley 80 de 1993 podrán contratar de manera directa esta clase de bienes y servicios</w:t>
            </w:r>
            <w:r>
              <w:rPr>
                <w:rFonts w:ascii="Arial" w:hAnsi="Arial" w:cs="Arial"/>
                <w:i/>
                <w:sz w:val="20"/>
                <w:szCs w:val="20"/>
                <w:lang w:eastAsia="es-CO"/>
              </w:rPr>
              <w:t>”</w:t>
            </w:r>
            <w:r w:rsidR="00596894" w:rsidRPr="00872BB9">
              <w:rPr>
                <w:rFonts w:ascii="Arial" w:hAnsi="Arial" w:cs="Arial"/>
                <w:i/>
                <w:sz w:val="20"/>
                <w:szCs w:val="20"/>
                <w:lang w:eastAsia="es-CO"/>
              </w:rPr>
              <w:t>.</w:t>
            </w:r>
          </w:p>
          <w:p w14:paraId="505063F7" w14:textId="3717D4F2" w:rsidR="007B5885" w:rsidRDefault="007B5885" w:rsidP="00596894">
            <w:pPr>
              <w:shd w:val="clear" w:color="auto" w:fill="FFFFFF"/>
              <w:jc w:val="both"/>
              <w:rPr>
                <w:rFonts w:ascii="Arial" w:hAnsi="Arial" w:cs="Arial"/>
                <w:i/>
                <w:sz w:val="20"/>
                <w:szCs w:val="20"/>
                <w:lang w:eastAsia="es-CO"/>
              </w:rPr>
            </w:pPr>
          </w:p>
          <w:p w14:paraId="28511611" w14:textId="49CEC26E" w:rsidR="007B5885" w:rsidRPr="007B5885" w:rsidRDefault="007B5885" w:rsidP="00596894">
            <w:pPr>
              <w:shd w:val="clear" w:color="auto" w:fill="FFFFFF"/>
              <w:jc w:val="both"/>
              <w:rPr>
                <w:rFonts w:ascii="Arial" w:hAnsi="Arial" w:cs="Arial"/>
                <w:sz w:val="20"/>
                <w:szCs w:val="20"/>
                <w:lang w:eastAsia="es-CO"/>
              </w:rPr>
            </w:pPr>
            <w:r>
              <w:rPr>
                <w:rFonts w:ascii="Arial" w:hAnsi="Arial" w:cs="Arial"/>
                <w:sz w:val="20"/>
                <w:szCs w:val="20"/>
                <w:lang w:eastAsia="es-CO"/>
              </w:rPr>
              <w:t xml:space="preserve">En virtud de lo anterior, la Secretaría Distrital de Desarrollo Económico mediante Resolución No. </w:t>
            </w:r>
            <w:proofErr w:type="spellStart"/>
            <w:r>
              <w:rPr>
                <w:rFonts w:ascii="Arial" w:hAnsi="Arial" w:cs="Arial"/>
                <w:sz w:val="20"/>
                <w:szCs w:val="20"/>
                <w:lang w:eastAsia="es-CO"/>
              </w:rPr>
              <w:t>Xxxxx</w:t>
            </w:r>
            <w:proofErr w:type="spellEnd"/>
            <w:r>
              <w:rPr>
                <w:rFonts w:ascii="Arial" w:hAnsi="Arial" w:cs="Arial"/>
                <w:sz w:val="20"/>
                <w:szCs w:val="20"/>
                <w:lang w:eastAsia="es-CO"/>
              </w:rPr>
              <w:t>, declaro la Urgencia Manifiesta</w:t>
            </w:r>
            <w:r w:rsidR="007D1380">
              <w:rPr>
                <w:rFonts w:ascii="Arial" w:hAnsi="Arial" w:cs="Arial"/>
                <w:sz w:val="20"/>
                <w:szCs w:val="20"/>
                <w:lang w:eastAsia="es-CO"/>
              </w:rPr>
              <w:t>, disponiendo que,</w:t>
            </w:r>
            <w:r>
              <w:rPr>
                <w:rFonts w:ascii="Arial" w:hAnsi="Arial" w:cs="Arial"/>
                <w:sz w:val="20"/>
                <w:szCs w:val="20"/>
                <w:lang w:eastAsia="es-CO"/>
              </w:rPr>
              <w:t xml:space="preserve"> </w:t>
            </w:r>
            <w:proofErr w:type="spellStart"/>
            <w:r>
              <w:rPr>
                <w:rFonts w:ascii="Arial" w:hAnsi="Arial" w:cs="Arial"/>
                <w:sz w:val="20"/>
                <w:szCs w:val="20"/>
                <w:lang w:eastAsia="es-CO"/>
              </w:rPr>
              <w:t>xxxxx</w:t>
            </w:r>
            <w:proofErr w:type="spellEnd"/>
            <w:r>
              <w:rPr>
                <w:rFonts w:ascii="Arial" w:hAnsi="Arial" w:cs="Arial"/>
                <w:sz w:val="20"/>
                <w:szCs w:val="20"/>
                <w:lang w:eastAsia="es-CO"/>
              </w:rPr>
              <w:t>.</w:t>
            </w:r>
          </w:p>
          <w:p w14:paraId="3940EC8A" w14:textId="77777777" w:rsidR="001B0597" w:rsidRPr="00AB5C7B" w:rsidRDefault="001B0597" w:rsidP="001B0597">
            <w:pPr>
              <w:tabs>
                <w:tab w:val="left" w:pos="38"/>
              </w:tabs>
              <w:autoSpaceDE w:val="0"/>
              <w:autoSpaceDN w:val="0"/>
              <w:adjustRightInd w:val="0"/>
              <w:jc w:val="both"/>
              <w:rPr>
                <w:rFonts w:ascii="Arial" w:hAnsi="Arial" w:cs="Arial"/>
                <w:color w:val="4F81BD" w:themeColor="accent1"/>
                <w:sz w:val="20"/>
                <w:szCs w:val="20"/>
              </w:rPr>
            </w:pPr>
          </w:p>
          <w:p w14:paraId="0ABF471F" w14:textId="77777777" w:rsidR="001B0597" w:rsidRPr="007D1380" w:rsidRDefault="001B0597" w:rsidP="008C6DBA">
            <w:pPr>
              <w:pStyle w:val="Prrafodelista"/>
              <w:numPr>
                <w:ilvl w:val="1"/>
                <w:numId w:val="7"/>
              </w:numPr>
              <w:jc w:val="both"/>
              <w:rPr>
                <w:rFonts w:ascii="Arial" w:hAnsi="Arial" w:cs="Arial"/>
                <w:b/>
                <w:sz w:val="20"/>
                <w:szCs w:val="20"/>
              </w:rPr>
            </w:pPr>
            <w:r w:rsidRPr="007D1380">
              <w:rPr>
                <w:rFonts w:ascii="Arial" w:hAnsi="Arial" w:cs="Arial"/>
                <w:b/>
                <w:sz w:val="20"/>
                <w:szCs w:val="20"/>
              </w:rPr>
              <w:t>Necesidad identificada</w:t>
            </w:r>
          </w:p>
          <w:p w14:paraId="120A8946" w14:textId="77777777" w:rsidR="001B0597" w:rsidRDefault="001B0597" w:rsidP="00643E6B">
            <w:pPr>
              <w:tabs>
                <w:tab w:val="left" w:pos="38"/>
              </w:tabs>
              <w:autoSpaceDE w:val="0"/>
              <w:autoSpaceDN w:val="0"/>
              <w:adjustRightInd w:val="0"/>
              <w:ind w:left="38"/>
              <w:jc w:val="both"/>
              <w:rPr>
                <w:rFonts w:ascii="Arial" w:hAnsi="Arial" w:cs="Arial"/>
                <w:color w:val="0070C0"/>
                <w:sz w:val="20"/>
                <w:szCs w:val="20"/>
              </w:rPr>
            </w:pPr>
          </w:p>
          <w:p w14:paraId="7FE09888" w14:textId="77777777" w:rsidR="00D97C1C" w:rsidRPr="007E0D26" w:rsidRDefault="00D97C1C" w:rsidP="00D97C1C">
            <w:pPr>
              <w:tabs>
                <w:tab w:val="left" w:pos="38"/>
              </w:tabs>
              <w:autoSpaceDE w:val="0"/>
              <w:autoSpaceDN w:val="0"/>
              <w:adjustRightInd w:val="0"/>
              <w:ind w:left="38"/>
              <w:jc w:val="both"/>
              <w:rPr>
                <w:rFonts w:ascii="Arial" w:hAnsi="Arial" w:cs="Arial"/>
                <w:color w:val="0070C0"/>
                <w:sz w:val="20"/>
                <w:szCs w:val="20"/>
              </w:rPr>
            </w:pPr>
          </w:p>
          <w:p w14:paraId="66489928" w14:textId="77777777" w:rsidR="00D97C1C" w:rsidRDefault="00D97C1C" w:rsidP="00D97C1C">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4FFDB8E2" wp14:editId="53AAA452">
                  <wp:extent cx="961777" cy="71294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37414298" w14:textId="0A288833" w:rsidR="00D97C1C" w:rsidRDefault="00D97C1C" w:rsidP="00D97C1C">
            <w:pPr>
              <w:tabs>
                <w:tab w:val="left" w:pos="38"/>
              </w:tabs>
              <w:autoSpaceDE w:val="0"/>
              <w:autoSpaceDN w:val="0"/>
              <w:adjustRightInd w:val="0"/>
              <w:ind w:left="38"/>
              <w:jc w:val="center"/>
              <w:rPr>
                <w:rFonts w:ascii="Arial" w:hAnsi="Arial" w:cs="Arial"/>
                <w:color w:val="4F81BD" w:themeColor="accent1"/>
                <w:sz w:val="20"/>
                <w:szCs w:val="20"/>
              </w:rPr>
            </w:pPr>
            <w:r w:rsidRPr="00DC63B5">
              <w:rPr>
                <w:rFonts w:ascii="Arial" w:hAnsi="Arial" w:cs="Arial"/>
                <w:color w:val="4F81BD" w:themeColor="accent1"/>
                <w:sz w:val="20"/>
                <w:szCs w:val="20"/>
              </w:rPr>
              <w:t>ORIENTACION</w:t>
            </w:r>
          </w:p>
          <w:p w14:paraId="22492F22" w14:textId="77777777" w:rsidR="001B0597" w:rsidRDefault="001B0597" w:rsidP="00007615">
            <w:pPr>
              <w:jc w:val="both"/>
              <w:rPr>
                <w:rFonts w:ascii="Arial" w:hAnsi="Arial" w:cs="Arial"/>
                <w:color w:val="548DD4" w:themeColor="text2" w:themeTint="99"/>
                <w:sz w:val="20"/>
                <w:szCs w:val="20"/>
              </w:rPr>
            </w:pPr>
          </w:p>
          <w:p w14:paraId="0853DB8B" w14:textId="1F5FAFA1" w:rsidR="001B0597" w:rsidRDefault="001B0597" w:rsidP="00007615">
            <w:pPr>
              <w:jc w:val="both"/>
              <w:rPr>
                <w:rFonts w:ascii="Arial" w:hAnsi="Arial" w:cs="Arial"/>
                <w:color w:val="548DD4" w:themeColor="text2" w:themeTint="99"/>
                <w:sz w:val="20"/>
                <w:szCs w:val="20"/>
              </w:rPr>
            </w:pPr>
            <w:r>
              <w:rPr>
                <w:rFonts w:ascii="Arial" w:hAnsi="Arial" w:cs="Arial"/>
                <w:color w:val="548DD4" w:themeColor="text2" w:themeTint="99"/>
                <w:sz w:val="20"/>
                <w:szCs w:val="20"/>
              </w:rPr>
              <w:t>D</w:t>
            </w:r>
            <w:r w:rsidR="00007615" w:rsidRPr="007238E9">
              <w:rPr>
                <w:rFonts w:ascii="Arial" w:hAnsi="Arial" w:cs="Arial"/>
                <w:color w:val="548DD4" w:themeColor="text2" w:themeTint="99"/>
                <w:sz w:val="20"/>
                <w:szCs w:val="20"/>
              </w:rPr>
              <w:t>e conformidad con lo previsto en el numeral 1 del artículo 2.2.1.1.2.1.1 del Decreto 1082 de 2015, se debe establecer o identificar la necesidad que se pretende satisfacer, es decir, el objetivo</w:t>
            </w:r>
            <w:r>
              <w:rPr>
                <w:rFonts w:ascii="Arial" w:hAnsi="Arial" w:cs="Arial"/>
                <w:color w:val="548DD4" w:themeColor="text2" w:themeTint="99"/>
                <w:sz w:val="20"/>
                <w:szCs w:val="20"/>
              </w:rPr>
              <w:t xml:space="preserve">, propósitos </w:t>
            </w:r>
            <w:r w:rsidR="00007615" w:rsidRPr="007238E9">
              <w:rPr>
                <w:rFonts w:ascii="Arial" w:hAnsi="Arial" w:cs="Arial"/>
                <w:color w:val="548DD4" w:themeColor="text2" w:themeTint="99"/>
                <w:sz w:val="20"/>
                <w:szCs w:val="20"/>
              </w:rPr>
              <w:t xml:space="preserve">a cumplir con </w:t>
            </w:r>
            <w:r>
              <w:rPr>
                <w:rFonts w:ascii="Arial" w:hAnsi="Arial" w:cs="Arial"/>
                <w:color w:val="548DD4" w:themeColor="text2" w:themeTint="99"/>
                <w:sz w:val="20"/>
                <w:szCs w:val="20"/>
              </w:rPr>
              <w:t xml:space="preserve">la </w:t>
            </w:r>
            <w:r w:rsidR="00007615" w:rsidRPr="007238E9">
              <w:rPr>
                <w:rFonts w:ascii="Arial" w:hAnsi="Arial" w:cs="Arial"/>
                <w:color w:val="548DD4" w:themeColor="text2" w:themeTint="99"/>
                <w:sz w:val="20"/>
                <w:szCs w:val="20"/>
              </w:rPr>
              <w:t xml:space="preserve">suscripción del contrato. </w:t>
            </w:r>
            <w:r>
              <w:rPr>
                <w:rFonts w:ascii="Arial" w:hAnsi="Arial" w:cs="Arial"/>
                <w:color w:val="548DD4" w:themeColor="text2" w:themeTint="99"/>
                <w:sz w:val="20"/>
                <w:szCs w:val="20"/>
              </w:rPr>
              <w:t xml:space="preserve">Debe tenerse presente que la necesidad debe relacionarse con la </w:t>
            </w:r>
            <w:proofErr w:type="spellStart"/>
            <w:r>
              <w:rPr>
                <w:rFonts w:ascii="Arial" w:hAnsi="Arial" w:cs="Arial"/>
                <w:color w:val="548DD4" w:themeColor="text2" w:themeTint="99"/>
                <w:sz w:val="20"/>
                <w:szCs w:val="20"/>
              </w:rPr>
              <w:t>declararatoria</w:t>
            </w:r>
            <w:proofErr w:type="spellEnd"/>
            <w:r>
              <w:rPr>
                <w:rFonts w:ascii="Arial" w:hAnsi="Arial" w:cs="Arial"/>
                <w:color w:val="548DD4" w:themeColor="text2" w:themeTint="99"/>
                <w:sz w:val="20"/>
                <w:szCs w:val="20"/>
              </w:rPr>
              <w:t xml:space="preserve"> de urgencia manifiesta.</w:t>
            </w:r>
            <w:r w:rsidR="00B2201D">
              <w:rPr>
                <w:rFonts w:ascii="Arial" w:hAnsi="Arial" w:cs="Arial"/>
                <w:color w:val="548DD4" w:themeColor="text2" w:themeTint="99"/>
                <w:sz w:val="20"/>
                <w:szCs w:val="20"/>
              </w:rPr>
              <w:t xml:space="preserve"> </w:t>
            </w:r>
          </w:p>
          <w:p w14:paraId="466931B8" w14:textId="77777777" w:rsidR="001B0597" w:rsidRDefault="001B0597" w:rsidP="00007615">
            <w:pPr>
              <w:jc w:val="both"/>
              <w:rPr>
                <w:rFonts w:ascii="Arial" w:hAnsi="Arial" w:cs="Arial"/>
                <w:color w:val="548DD4" w:themeColor="text2" w:themeTint="99"/>
                <w:sz w:val="20"/>
                <w:szCs w:val="20"/>
              </w:rPr>
            </w:pPr>
          </w:p>
          <w:p w14:paraId="2683874B" w14:textId="34E18310" w:rsidR="005110DC" w:rsidRDefault="00007615" w:rsidP="001B0597">
            <w:pPr>
              <w:jc w:val="both"/>
              <w:rPr>
                <w:rFonts w:ascii="Arial" w:hAnsi="Arial" w:cs="Arial"/>
                <w:color w:val="548DD4" w:themeColor="text2" w:themeTint="99"/>
                <w:sz w:val="20"/>
                <w:szCs w:val="20"/>
              </w:rPr>
            </w:pPr>
            <w:r w:rsidRPr="007238E9">
              <w:rPr>
                <w:rFonts w:ascii="Arial" w:hAnsi="Arial" w:cs="Arial"/>
                <w:color w:val="548DD4" w:themeColor="text2" w:themeTint="99"/>
                <w:sz w:val="20"/>
                <w:szCs w:val="20"/>
              </w:rPr>
              <w:t>Así las cosas, la necesidad deberá estar precedida de un análisis soportado en información real, verídica, medible y cuantificable que incluya si es posib</w:t>
            </w:r>
            <w:r w:rsidR="001B0597">
              <w:rPr>
                <w:rFonts w:ascii="Arial" w:hAnsi="Arial" w:cs="Arial"/>
                <w:color w:val="548DD4" w:themeColor="text2" w:themeTint="99"/>
                <w:sz w:val="20"/>
                <w:szCs w:val="20"/>
              </w:rPr>
              <w:t>le datos estadísticos o cifras.</w:t>
            </w:r>
          </w:p>
          <w:p w14:paraId="4A6DD2E8" w14:textId="7240DCCE" w:rsidR="00B2201D" w:rsidRDefault="00B2201D" w:rsidP="001B0597">
            <w:pPr>
              <w:jc w:val="both"/>
              <w:rPr>
                <w:rFonts w:ascii="Arial" w:hAnsi="Arial" w:cs="Arial"/>
                <w:color w:val="548DD4" w:themeColor="text2" w:themeTint="99"/>
                <w:sz w:val="20"/>
                <w:szCs w:val="20"/>
              </w:rPr>
            </w:pPr>
          </w:p>
          <w:p w14:paraId="34C23ACD" w14:textId="57225F75" w:rsidR="00B2201D" w:rsidRDefault="00B2201D" w:rsidP="00B2201D">
            <w:pPr>
              <w:jc w:val="both"/>
              <w:rPr>
                <w:rFonts w:ascii="Arial" w:hAnsi="Arial" w:cs="Arial"/>
                <w:color w:val="548DD4" w:themeColor="text2" w:themeTint="99"/>
                <w:sz w:val="20"/>
                <w:szCs w:val="20"/>
              </w:rPr>
            </w:pPr>
            <w:r>
              <w:rPr>
                <w:rFonts w:ascii="Arial" w:hAnsi="Arial" w:cs="Arial"/>
                <w:color w:val="548DD4" w:themeColor="text2" w:themeTint="99"/>
                <w:sz w:val="20"/>
                <w:szCs w:val="20"/>
              </w:rPr>
              <w:t>Finalmente debe desarrollar la respuesta a la siguiente pregunta: ¿</w:t>
            </w:r>
            <w:r w:rsidRPr="00B2201D">
              <w:rPr>
                <w:rFonts w:ascii="Arial" w:hAnsi="Arial" w:cs="Arial"/>
                <w:color w:val="548DD4" w:themeColor="text2" w:themeTint="99"/>
                <w:sz w:val="20"/>
                <w:szCs w:val="20"/>
              </w:rPr>
              <w:t>La necesidad que se pretende satisfacer con la contratación con cuál (es) metas guarda coherencia o le apunta a desarrollar y plasma el cumplimiento de la magnitud de las mismas?</w:t>
            </w:r>
          </w:p>
          <w:p w14:paraId="5CB4EB56" w14:textId="23B5284C" w:rsidR="00A76E72" w:rsidRDefault="00A76E72" w:rsidP="00B2201D">
            <w:pPr>
              <w:jc w:val="both"/>
              <w:rPr>
                <w:rFonts w:ascii="Arial" w:hAnsi="Arial" w:cs="Arial"/>
                <w:color w:val="548DD4" w:themeColor="text2" w:themeTint="99"/>
                <w:sz w:val="20"/>
                <w:szCs w:val="20"/>
              </w:rPr>
            </w:pPr>
          </w:p>
          <w:p w14:paraId="77D7AE38" w14:textId="2843868B" w:rsidR="00A76E72" w:rsidRDefault="00A76E72" w:rsidP="00B2201D">
            <w:pPr>
              <w:jc w:val="both"/>
              <w:rPr>
                <w:rFonts w:ascii="Arial" w:hAnsi="Arial" w:cs="Arial"/>
                <w:color w:val="548DD4" w:themeColor="text2" w:themeTint="99"/>
                <w:sz w:val="20"/>
                <w:szCs w:val="20"/>
              </w:rPr>
            </w:pPr>
          </w:p>
          <w:p w14:paraId="418D4110" w14:textId="77777777" w:rsidR="00A76E72" w:rsidRDefault="00A76E72" w:rsidP="00B2201D">
            <w:pPr>
              <w:jc w:val="both"/>
              <w:rPr>
                <w:rFonts w:ascii="Arial" w:hAnsi="Arial" w:cs="Arial"/>
                <w:color w:val="548DD4" w:themeColor="text2" w:themeTint="99"/>
                <w:sz w:val="20"/>
                <w:szCs w:val="20"/>
              </w:rPr>
            </w:pPr>
          </w:p>
          <w:p w14:paraId="13DD5DB0" w14:textId="77777777" w:rsidR="001B0597" w:rsidRDefault="001B0597" w:rsidP="001B0597">
            <w:pPr>
              <w:jc w:val="both"/>
              <w:rPr>
                <w:rFonts w:ascii="Arial" w:hAnsi="Arial" w:cs="Arial"/>
                <w:color w:val="548DD4" w:themeColor="text2" w:themeTint="99"/>
                <w:sz w:val="20"/>
                <w:szCs w:val="20"/>
              </w:rPr>
            </w:pPr>
          </w:p>
          <w:p w14:paraId="2E5FF24B" w14:textId="77777777" w:rsidR="001B0597" w:rsidRPr="007D1380" w:rsidRDefault="001B0597" w:rsidP="001B0597">
            <w:pPr>
              <w:jc w:val="both"/>
              <w:rPr>
                <w:rFonts w:ascii="Arial" w:hAnsi="Arial" w:cs="Arial"/>
                <w:b/>
                <w:sz w:val="20"/>
                <w:szCs w:val="20"/>
              </w:rPr>
            </w:pPr>
            <w:r w:rsidRPr="007D1380">
              <w:rPr>
                <w:rFonts w:ascii="Arial" w:hAnsi="Arial" w:cs="Arial"/>
                <w:b/>
                <w:sz w:val="20"/>
                <w:szCs w:val="20"/>
              </w:rPr>
              <w:lastRenderedPageBreak/>
              <w:t>1.3 Forma de satisfacer la necesidad</w:t>
            </w:r>
          </w:p>
          <w:p w14:paraId="4FFB8EFC" w14:textId="77777777" w:rsidR="001B0597" w:rsidRDefault="001B0597" w:rsidP="001B0597">
            <w:pPr>
              <w:jc w:val="both"/>
              <w:rPr>
                <w:rFonts w:ascii="Arial" w:hAnsi="Arial" w:cs="Arial"/>
                <w:color w:val="548DD4" w:themeColor="text2" w:themeTint="99"/>
                <w:sz w:val="20"/>
                <w:szCs w:val="20"/>
              </w:rPr>
            </w:pPr>
          </w:p>
          <w:p w14:paraId="135DB899" w14:textId="77777777" w:rsidR="001B0597" w:rsidRDefault="001B0597" w:rsidP="001B0597">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6FACF699" wp14:editId="6DE09F16">
                  <wp:extent cx="960755" cy="5048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4091" cy="511832"/>
                          </a:xfrm>
                          <a:prstGeom prst="rect">
                            <a:avLst/>
                          </a:prstGeom>
                          <a:noFill/>
                        </pic:spPr>
                      </pic:pic>
                    </a:graphicData>
                  </a:graphic>
                </wp:inline>
              </w:drawing>
            </w:r>
          </w:p>
          <w:p w14:paraId="0D7F820D" w14:textId="77777777" w:rsidR="001B0597" w:rsidRDefault="001B0597" w:rsidP="001B0597">
            <w:pPr>
              <w:tabs>
                <w:tab w:val="left" w:pos="38"/>
              </w:tabs>
              <w:autoSpaceDE w:val="0"/>
              <w:autoSpaceDN w:val="0"/>
              <w:adjustRightInd w:val="0"/>
              <w:ind w:left="38"/>
              <w:jc w:val="center"/>
              <w:rPr>
                <w:rFonts w:ascii="Arial" w:hAnsi="Arial" w:cs="Arial"/>
                <w:color w:val="4F81BD" w:themeColor="accent1"/>
                <w:sz w:val="20"/>
                <w:szCs w:val="20"/>
              </w:rPr>
            </w:pPr>
            <w:r w:rsidRPr="00DC63B5">
              <w:rPr>
                <w:rFonts w:ascii="Arial" w:hAnsi="Arial" w:cs="Arial"/>
                <w:color w:val="4F81BD" w:themeColor="accent1"/>
                <w:sz w:val="20"/>
                <w:szCs w:val="20"/>
              </w:rPr>
              <w:t>ORIENTACION</w:t>
            </w:r>
          </w:p>
          <w:p w14:paraId="00A92BD3" w14:textId="77777777" w:rsidR="001B0597" w:rsidRDefault="001B0597" w:rsidP="001B0597">
            <w:pPr>
              <w:jc w:val="both"/>
              <w:rPr>
                <w:rFonts w:ascii="Arial" w:hAnsi="Arial" w:cs="Arial"/>
                <w:color w:val="548DD4" w:themeColor="text2" w:themeTint="99"/>
                <w:sz w:val="20"/>
                <w:szCs w:val="20"/>
              </w:rPr>
            </w:pPr>
          </w:p>
          <w:p w14:paraId="5F203F95" w14:textId="799D1791" w:rsidR="00A115A3" w:rsidRDefault="001B0597" w:rsidP="001B0597">
            <w:pPr>
              <w:jc w:val="both"/>
              <w:rPr>
                <w:rFonts w:ascii="Arial" w:hAnsi="Arial" w:cs="Arial"/>
                <w:color w:val="548DD4" w:themeColor="text2" w:themeTint="99"/>
                <w:sz w:val="20"/>
                <w:szCs w:val="20"/>
              </w:rPr>
            </w:pPr>
            <w:r>
              <w:rPr>
                <w:rFonts w:ascii="Arial" w:hAnsi="Arial" w:cs="Arial"/>
                <w:color w:val="548DD4" w:themeColor="text2" w:themeTint="99"/>
                <w:sz w:val="20"/>
                <w:szCs w:val="20"/>
              </w:rPr>
              <w:t>Una vez identificada la necesidad</w:t>
            </w:r>
            <w:r w:rsidR="00A115A3">
              <w:rPr>
                <w:rFonts w:ascii="Arial" w:hAnsi="Arial" w:cs="Arial"/>
                <w:color w:val="548DD4" w:themeColor="text2" w:themeTint="99"/>
                <w:sz w:val="20"/>
                <w:szCs w:val="20"/>
              </w:rPr>
              <w:t xml:space="preserve">, en este acápite se incluyen los bienes y/o servicios que conjuraran la declaratoria de urgencia manifiesta. Es obligatorio que el área o dependencia solicitante analice, entre otros los aspectos previstos en la Circular conjunta </w:t>
            </w:r>
            <w:r w:rsidR="005218BB">
              <w:rPr>
                <w:rFonts w:ascii="Arial" w:hAnsi="Arial" w:cs="Arial"/>
                <w:color w:val="548DD4" w:themeColor="text2" w:themeTint="99"/>
                <w:sz w:val="20"/>
                <w:szCs w:val="20"/>
              </w:rPr>
              <w:t xml:space="preserve">014 de 2011 </w:t>
            </w:r>
            <w:r w:rsidR="00A115A3">
              <w:rPr>
                <w:rFonts w:ascii="Arial" w:hAnsi="Arial" w:cs="Arial"/>
                <w:color w:val="548DD4" w:themeColor="text2" w:themeTint="99"/>
                <w:sz w:val="20"/>
                <w:szCs w:val="20"/>
              </w:rPr>
              <w:t xml:space="preserve">de la </w:t>
            </w:r>
            <w:proofErr w:type="spellStart"/>
            <w:r w:rsidR="00A115A3">
              <w:rPr>
                <w:rFonts w:ascii="Arial" w:hAnsi="Arial" w:cs="Arial"/>
                <w:color w:val="548DD4" w:themeColor="text2" w:themeTint="99"/>
                <w:sz w:val="20"/>
                <w:szCs w:val="20"/>
              </w:rPr>
              <w:t>Procuraduria</w:t>
            </w:r>
            <w:proofErr w:type="spellEnd"/>
            <w:r w:rsidR="00A115A3">
              <w:rPr>
                <w:rFonts w:ascii="Arial" w:hAnsi="Arial" w:cs="Arial"/>
                <w:color w:val="548DD4" w:themeColor="text2" w:themeTint="99"/>
                <w:sz w:val="20"/>
                <w:szCs w:val="20"/>
              </w:rPr>
              <w:t xml:space="preserve"> General </w:t>
            </w:r>
            <w:r w:rsidR="005218BB">
              <w:rPr>
                <w:rFonts w:ascii="Arial" w:hAnsi="Arial" w:cs="Arial"/>
                <w:color w:val="548DD4" w:themeColor="text2" w:themeTint="99"/>
                <w:sz w:val="20"/>
                <w:szCs w:val="20"/>
              </w:rPr>
              <w:t xml:space="preserve">de la </w:t>
            </w:r>
            <w:proofErr w:type="spellStart"/>
            <w:r w:rsidR="005218BB">
              <w:rPr>
                <w:rFonts w:ascii="Arial" w:hAnsi="Arial" w:cs="Arial"/>
                <w:color w:val="548DD4" w:themeColor="text2" w:themeTint="99"/>
                <w:sz w:val="20"/>
                <w:szCs w:val="20"/>
              </w:rPr>
              <w:t>Nacion</w:t>
            </w:r>
            <w:proofErr w:type="spellEnd"/>
            <w:r w:rsidR="005218BB">
              <w:rPr>
                <w:rFonts w:ascii="Arial" w:hAnsi="Arial" w:cs="Arial"/>
                <w:color w:val="548DD4" w:themeColor="text2" w:themeTint="99"/>
                <w:sz w:val="20"/>
                <w:szCs w:val="20"/>
              </w:rPr>
              <w:t xml:space="preserve">, </w:t>
            </w:r>
            <w:proofErr w:type="spellStart"/>
            <w:r w:rsidR="005218BB">
              <w:rPr>
                <w:rFonts w:ascii="Arial" w:hAnsi="Arial" w:cs="Arial"/>
                <w:color w:val="548DD4" w:themeColor="text2" w:themeTint="99"/>
                <w:sz w:val="20"/>
                <w:szCs w:val="20"/>
              </w:rPr>
              <w:t>Contral</w:t>
            </w:r>
            <w:r w:rsidR="00A115A3">
              <w:rPr>
                <w:rFonts w:ascii="Arial" w:hAnsi="Arial" w:cs="Arial"/>
                <w:color w:val="548DD4" w:themeColor="text2" w:themeTint="99"/>
                <w:sz w:val="20"/>
                <w:szCs w:val="20"/>
              </w:rPr>
              <w:t>orìa</w:t>
            </w:r>
            <w:proofErr w:type="spellEnd"/>
            <w:r w:rsidR="00A115A3">
              <w:rPr>
                <w:rFonts w:ascii="Arial" w:hAnsi="Arial" w:cs="Arial"/>
                <w:color w:val="548DD4" w:themeColor="text2" w:themeTint="99"/>
                <w:sz w:val="20"/>
                <w:szCs w:val="20"/>
              </w:rPr>
              <w:t xml:space="preserve"> General de la Republica y Auditoria General, como lo son: continua </w:t>
            </w:r>
            <w:proofErr w:type="spellStart"/>
            <w:r w:rsidR="00A115A3">
              <w:rPr>
                <w:rFonts w:ascii="Arial" w:hAnsi="Arial" w:cs="Arial"/>
                <w:color w:val="548DD4" w:themeColor="text2" w:themeTint="99"/>
                <w:sz w:val="20"/>
                <w:szCs w:val="20"/>
              </w:rPr>
              <w:t>prestacion</w:t>
            </w:r>
            <w:proofErr w:type="spellEnd"/>
            <w:r w:rsidR="00A115A3">
              <w:rPr>
                <w:rFonts w:ascii="Arial" w:hAnsi="Arial" w:cs="Arial"/>
                <w:color w:val="548DD4" w:themeColor="text2" w:themeTint="99"/>
                <w:sz w:val="20"/>
                <w:szCs w:val="20"/>
              </w:rPr>
              <w:t xml:space="preserve"> del servicio, inmediato futuro es decir que la forma de satisfacer la necesidad es inmedi</w:t>
            </w:r>
            <w:r w:rsidR="005218BB">
              <w:rPr>
                <w:rFonts w:ascii="Arial" w:hAnsi="Arial" w:cs="Arial"/>
                <w:color w:val="548DD4" w:themeColor="text2" w:themeTint="99"/>
                <w:sz w:val="20"/>
                <w:szCs w:val="20"/>
              </w:rPr>
              <w:t>a</w:t>
            </w:r>
            <w:r w:rsidR="00A115A3">
              <w:rPr>
                <w:rFonts w:ascii="Arial" w:hAnsi="Arial" w:cs="Arial"/>
                <w:color w:val="548DD4" w:themeColor="text2" w:themeTint="99"/>
                <w:sz w:val="20"/>
                <w:szCs w:val="20"/>
              </w:rPr>
              <w:t>ta</w:t>
            </w:r>
            <w:r w:rsidR="005218BB">
              <w:rPr>
                <w:rFonts w:ascii="Arial" w:hAnsi="Arial" w:cs="Arial"/>
                <w:color w:val="548DD4" w:themeColor="text2" w:themeTint="99"/>
                <w:sz w:val="20"/>
                <w:szCs w:val="20"/>
              </w:rPr>
              <w:t>.</w:t>
            </w:r>
            <w:r w:rsidR="00A115A3">
              <w:rPr>
                <w:rFonts w:ascii="Arial" w:hAnsi="Arial" w:cs="Arial"/>
                <w:color w:val="548DD4" w:themeColor="text2" w:themeTint="99"/>
                <w:sz w:val="20"/>
                <w:szCs w:val="20"/>
              </w:rPr>
              <w:t xml:space="preserve"> </w:t>
            </w:r>
          </w:p>
          <w:p w14:paraId="7502DBB2" w14:textId="77777777" w:rsidR="001B0597" w:rsidRDefault="001B0597" w:rsidP="001B0597">
            <w:pPr>
              <w:jc w:val="both"/>
              <w:rPr>
                <w:rFonts w:ascii="Arial" w:hAnsi="Arial" w:cs="Arial"/>
                <w:color w:val="548DD4" w:themeColor="text2" w:themeTint="99"/>
                <w:sz w:val="20"/>
                <w:szCs w:val="20"/>
              </w:rPr>
            </w:pPr>
          </w:p>
          <w:p w14:paraId="1665DAF7" w14:textId="6ECC1661" w:rsidR="001B0597" w:rsidRPr="005110DC" w:rsidRDefault="001B0597" w:rsidP="001B0597">
            <w:pPr>
              <w:jc w:val="both"/>
              <w:rPr>
                <w:rFonts w:ascii="Arial" w:hAnsi="Arial" w:cs="Arial"/>
                <w:color w:val="0070C0"/>
                <w:sz w:val="20"/>
                <w:szCs w:val="20"/>
              </w:rPr>
            </w:pPr>
          </w:p>
        </w:tc>
      </w:tr>
      <w:tr w:rsidR="0022087E" w:rsidRPr="00D22680" w14:paraId="4D7B540F" w14:textId="77777777" w:rsidTr="002B2AD6">
        <w:tc>
          <w:tcPr>
            <w:tcW w:w="9954" w:type="dxa"/>
            <w:shd w:val="clear" w:color="auto" w:fill="66FFFF"/>
            <w:vAlign w:val="center"/>
          </w:tcPr>
          <w:p w14:paraId="4E23C64D" w14:textId="77777777" w:rsidR="0022087E" w:rsidRPr="00D22680" w:rsidRDefault="00750794" w:rsidP="005110DC">
            <w:pPr>
              <w:autoSpaceDE w:val="0"/>
              <w:autoSpaceDN w:val="0"/>
              <w:adjustRightInd w:val="0"/>
              <w:jc w:val="center"/>
              <w:rPr>
                <w:rFonts w:ascii="Arial" w:hAnsi="Arial" w:cs="Arial"/>
                <w:b/>
                <w:sz w:val="20"/>
                <w:szCs w:val="20"/>
              </w:rPr>
            </w:pPr>
            <w:r w:rsidRPr="00D22680">
              <w:rPr>
                <w:rFonts w:ascii="Arial" w:hAnsi="Arial" w:cs="Arial"/>
                <w:b/>
                <w:sz w:val="20"/>
                <w:szCs w:val="20"/>
              </w:rPr>
              <w:lastRenderedPageBreak/>
              <w:t xml:space="preserve">2. </w:t>
            </w:r>
            <w:r w:rsidR="00B358EC" w:rsidRPr="00D22680">
              <w:rPr>
                <w:rFonts w:ascii="Arial" w:hAnsi="Arial" w:cs="Arial"/>
                <w:b/>
                <w:bCs/>
                <w:sz w:val="20"/>
                <w:szCs w:val="20"/>
              </w:rPr>
              <w:t>Objeto a contratar, especificaciones, autorizaciones, permisos y licencias requeridos para su ejecución.</w:t>
            </w:r>
          </w:p>
        </w:tc>
      </w:tr>
      <w:tr w:rsidR="0022087E" w:rsidRPr="00D22680" w14:paraId="5000FC06" w14:textId="77777777" w:rsidTr="002B2AD6">
        <w:tc>
          <w:tcPr>
            <w:tcW w:w="9954" w:type="dxa"/>
          </w:tcPr>
          <w:p w14:paraId="0F54A65C" w14:textId="77777777" w:rsidR="0040399A" w:rsidRPr="00D22680" w:rsidRDefault="0040399A" w:rsidP="0040399A">
            <w:pPr>
              <w:autoSpaceDE w:val="0"/>
              <w:autoSpaceDN w:val="0"/>
              <w:adjustRightInd w:val="0"/>
              <w:jc w:val="both"/>
              <w:rPr>
                <w:rFonts w:ascii="Arial" w:hAnsi="Arial" w:cs="Arial"/>
                <w:b/>
                <w:sz w:val="20"/>
                <w:szCs w:val="20"/>
                <w:highlight w:val="red"/>
              </w:rPr>
            </w:pPr>
          </w:p>
          <w:p w14:paraId="3D7EC1E8" w14:textId="505CA1D3" w:rsidR="0040399A" w:rsidRDefault="002C1708" w:rsidP="0040399A">
            <w:pPr>
              <w:autoSpaceDE w:val="0"/>
              <w:autoSpaceDN w:val="0"/>
              <w:adjustRightInd w:val="0"/>
              <w:jc w:val="both"/>
              <w:rPr>
                <w:rFonts w:ascii="Arial" w:hAnsi="Arial" w:cs="Arial"/>
                <w:b/>
                <w:sz w:val="20"/>
                <w:szCs w:val="20"/>
              </w:rPr>
            </w:pPr>
            <w:r w:rsidRPr="00D22680">
              <w:rPr>
                <w:rFonts w:ascii="Arial" w:hAnsi="Arial" w:cs="Arial"/>
                <w:b/>
                <w:sz w:val="20"/>
                <w:szCs w:val="20"/>
              </w:rPr>
              <w:t>2</w:t>
            </w:r>
            <w:r w:rsidR="00D97C1C">
              <w:rPr>
                <w:rFonts w:ascii="Arial" w:hAnsi="Arial" w:cs="Arial"/>
                <w:b/>
                <w:sz w:val="20"/>
                <w:szCs w:val="20"/>
              </w:rPr>
              <w:t>.1 Objeto Contractual: XXXXXXX</w:t>
            </w:r>
          </w:p>
          <w:p w14:paraId="0CB8EFA7" w14:textId="0947DFC0" w:rsidR="00D97C1C" w:rsidRDefault="00D97C1C" w:rsidP="0040399A">
            <w:pPr>
              <w:autoSpaceDE w:val="0"/>
              <w:autoSpaceDN w:val="0"/>
              <w:adjustRightInd w:val="0"/>
              <w:jc w:val="both"/>
              <w:rPr>
                <w:rFonts w:ascii="Arial" w:hAnsi="Arial" w:cs="Arial"/>
                <w:b/>
                <w:sz w:val="20"/>
                <w:szCs w:val="20"/>
              </w:rPr>
            </w:pPr>
          </w:p>
          <w:p w14:paraId="267F14D0" w14:textId="77777777" w:rsidR="00D97C1C" w:rsidRDefault="00D97C1C" w:rsidP="00D97C1C">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78FE5620" wp14:editId="503AEF74">
                  <wp:extent cx="961777" cy="71294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744E401C" w14:textId="77777777" w:rsidR="00D97C1C" w:rsidRDefault="00D97C1C" w:rsidP="00D97C1C">
            <w:pPr>
              <w:tabs>
                <w:tab w:val="left" w:pos="38"/>
              </w:tabs>
              <w:autoSpaceDE w:val="0"/>
              <w:autoSpaceDN w:val="0"/>
              <w:adjustRightInd w:val="0"/>
              <w:ind w:left="38"/>
              <w:jc w:val="center"/>
              <w:rPr>
                <w:rFonts w:ascii="Arial" w:hAnsi="Arial" w:cs="Arial"/>
                <w:color w:val="4F81BD" w:themeColor="accent1"/>
                <w:sz w:val="20"/>
                <w:szCs w:val="20"/>
              </w:rPr>
            </w:pPr>
            <w:r w:rsidRPr="00DC63B5">
              <w:rPr>
                <w:rFonts w:ascii="Arial" w:hAnsi="Arial" w:cs="Arial"/>
                <w:color w:val="4F81BD" w:themeColor="accent1"/>
                <w:sz w:val="20"/>
                <w:szCs w:val="20"/>
              </w:rPr>
              <w:t>ORIENTACION</w:t>
            </w:r>
          </w:p>
          <w:p w14:paraId="255F80B9" w14:textId="77777777" w:rsidR="00D97C1C" w:rsidRPr="00D22680" w:rsidRDefault="00D97C1C" w:rsidP="0040399A">
            <w:pPr>
              <w:autoSpaceDE w:val="0"/>
              <w:autoSpaceDN w:val="0"/>
              <w:adjustRightInd w:val="0"/>
              <w:jc w:val="both"/>
              <w:rPr>
                <w:rFonts w:ascii="Arial" w:hAnsi="Arial" w:cs="Arial"/>
                <w:b/>
                <w:sz w:val="20"/>
                <w:szCs w:val="20"/>
              </w:rPr>
            </w:pPr>
          </w:p>
          <w:p w14:paraId="32247D25" w14:textId="77777777" w:rsidR="005218BB" w:rsidRDefault="005218BB" w:rsidP="005218BB">
            <w:pPr>
              <w:jc w:val="both"/>
              <w:rPr>
                <w:rFonts w:ascii="Arial" w:hAnsi="Arial" w:cs="Arial"/>
                <w:color w:val="4F81BD" w:themeColor="accent1"/>
                <w:sz w:val="20"/>
                <w:szCs w:val="20"/>
              </w:rPr>
            </w:pPr>
            <w:r w:rsidRPr="00AB5C7B">
              <w:rPr>
                <w:rFonts w:ascii="Arial" w:hAnsi="Arial" w:cs="Arial"/>
                <w:color w:val="4F81BD" w:themeColor="accent1"/>
                <w:sz w:val="20"/>
                <w:szCs w:val="20"/>
              </w:rPr>
              <w:t>Redacte de manera concreta, clara y</w:t>
            </w:r>
            <w:r>
              <w:rPr>
                <w:rFonts w:ascii="Arial" w:hAnsi="Arial" w:cs="Arial"/>
                <w:color w:val="4F81BD" w:themeColor="accent1"/>
                <w:sz w:val="20"/>
                <w:szCs w:val="20"/>
              </w:rPr>
              <w:t xml:space="preserve"> concisa el objeto del contrato</w:t>
            </w:r>
            <w:r w:rsidRPr="00AB5C7B">
              <w:rPr>
                <w:rFonts w:ascii="Arial" w:hAnsi="Arial" w:cs="Arial"/>
                <w:color w:val="4F81BD" w:themeColor="accent1"/>
                <w:sz w:val="20"/>
                <w:szCs w:val="20"/>
              </w:rPr>
              <w:t>.</w:t>
            </w:r>
            <w:r>
              <w:rPr>
                <w:rFonts w:ascii="Arial" w:hAnsi="Arial" w:cs="Arial"/>
                <w:color w:val="0070C0"/>
                <w:sz w:val="20"/>
                <w:szCs w:val="20"/>
              </w:rPr>
              <w:t xml:space="preserve"> Evite colocar en el objeto el desarrollo de las obligaciones que deberán ser ejecutadas</w:t>
            </w:r>
            <w:r w:rsidRPr="00AB5C7B">
              <w:rPr>
                <w:rFonts w:ascii="Arial" w:hAnsi="Arial" w:cs="Arial"/>
                <w:color w:val="4F81BD" w:themeColor="accent1"/>
                <w:sz w:val="20"/>
                <w:szCs w:val="20"/>
              </w:rPr>
              <w:t xml:space="preserve">) </w:t>
            </w:r>
          </w:p>
          <w:p w14:paraId="3CE1B674" w14:textId="77777777" w:rsidR="005218BB" w:rsidRDefault="005218BB" w:rsidP="005218BB">
            <w:pPr>
              <w:jc w:val="both"/>
              <w:rPr>
                <w:rFonts w:ascii="Arial" w:hAnsi="Arial" w:cs="Arial"/>
                <w:color w:val="4F81BD" w:themeColor="accent1"/>
                <w:sz w:val="20"/>
                <w:szCs w:val="20"/>
              </w:rPr>
            </w:pPr>
          </w:p>
          <w:p w14:paraId="3A215AF4" w14:textId="77777777" w:rsidR="005218BB" w:rsidRPr="00AB5C7B" w:rsidRDefault="005218BB" w:rsidP="005218BB">
            <w:pPr>
              <w:jc w:val="both"/>
              <w:rPr>
                <w:rFonts w:ascii="Arial" w:hAnsi="Arial" w:cs="Arial"/>
                <w:color w:val="4F81BD" w:themeColor="accent1"/>
                <w:sz w:val="20"/>
                <w:szCs w:val="20"/>
              </w:rPr>
            </w:pPr>
            <w:r>
              <w:rPr>
                <w:rFonts w:ascii="Arial" w:hAnsi="Arial" w:cs="Arial"/>
                <w:color w:val="4F81BD" w:themeColor="accent1"/>
                <w:sz w:val="20"/>
                <w:szCs w:val="20"/>
              </w:rPr>
              <w:t>Tenga en cuenta que el objeto del contrato debe relacionarse con los hechos que fundamentan la declaratoria de urgencia manifiesta, es decir, el objeto debe permitir que se conjure la situación.</w:t>
            </w:r>
          </w:p>
          <w:p w14:paraId="0FF749C3" w14:textId="77777777" w:rsidR="0040399A" w:rsidRPr="005218BB" w:rsidRDefault="0040399A" w:rsidP="0040399A">
            <w:pPr>
              <w:autoSpaceDE w:val="0"/>
              <w:autoSpaceDN w:val="0"/>
              <w:adjustRightInd w:val="0"/>
              <w:jc w:val="both"/>
              <w:rPr>
                <w:rFonts w:ascii="Arial" w:hAnsi="Arial" w:cs="Arial"/>
                <w:sz w:val="20"/>
                <w:szCs w:val="20"/>
              </w:rPr>
            </w:pPr>
          </w:p>
          <w:p w14:paraId="6710E56A" w14:textId="5C58B80A" w:rsidR="0040399A" w:rsidRDefault="002C1708" w:rsidP="0040399A">
            <w:pPr>
              <w:autoSpaceDE w:val="0"/>
              <w:autoSpaceDN w:val="0"/>
              <w:adjustRightInd w:val="0"/>
              <w:jc w:val="both"/>
              <w:rPr>
                <w:rFonts w:ascii="Arial" w:hAnsi="Arial" w:cs="Arial"/>
                <w:b/>
                <w:sz w:val="20"/>
                <w:szCs w:val="20"/>
              </w:rPr>
            </w:pPr>
            <w:r w:rsidRPr="00D22680">
              <w:rPr>
                <w:rFonts w:ascii="Arial" w:hAnsi="Arial" w:cs="Arial"/>
                <w:b/>
                <w:sz w:val="20"/>
                <w:szCs w:val="20"/>
              </w:rPr>
              <w:t>2.</w:t>
            </w:r>
            <w:r w:rsidR="00EC4F35">
              <w:rPr>
                <w:rFonts w:ascii="Arial" w:hAnsi="Arial" w:cs="Arial"/>
                <w:b/>
                <w:sz w:val="20"/>
                <w:szCs w:val="20"/>
              </w:rPr>
              <w:t>2</w:t>
            </w:r>
            <w:r w:rsidR="0040399A" w:rsidRPr="00D22680">
              <w:rPr>
                <w:rFonts w:ascii="Arial" w:hAnsi="Arial" w:cs="Arial"/>
                <w:b/>
                <w:sz w:val="20"/>
                <w:szCs w:val="20"/>
              </w:rPr>
              <w:t xml:space="preserve"> </w:t>
            </w:r>
            <w:r w:rsidR="0081034B">
              <w:rPr>
                <w:rFonts w:ascii="Arial" w:hAnsi="Arial" w:cs="Arial"/>
                <w:b/>
                <w:sz w:val="20"/>
                <w:szCs w:val="20"/>
              </w:rPr>
              <w:t>Calidades, características, e</w:t>
            </w:r>
            <w:r w:rsidR="0040399A" w:rsidRPr="00D22680">
              <w:rPr>
                <w:rFonts w:ascii="Arial" w:hAnsi="Arial" w:cs="Arial"/>
                <w:b/>
                <w:sz w:val="20"/>
                <w:szCs w:val="20"/>
              </w:rPr>
              <w:t>specificaciones</w:t>
            </w:r>
            <w:r w:rsidR="00F008FF">
              <w:rPr>
                <w:rFonts w:ascii="Arial" w:hAnsi="Arial" w:cs="Arial"/>
                <w:b/>
                <w:sz w:val="20"/>
                <w:szCs w:val="20"/>
              </w:rPr>
              <w:t xml:space="preserve"> técnicas o alcance </w:t>
            </w:r>
            <w:r w:rsidR="0040399A" w:rsidRPr="00D22680">
              <w:rPr>
                <w:rFonts w:ascii="Arial" w:hAnsi="Arial" w:cs="Arial"/>
                <w:b/>
                <w:sz w:val="20"/>
                <w:szCs w:val="20"/>
              </w:rPr>
              <w:t xml:space="preserve">del </w:t>
            </w:r>
            <w:r w:rsidR="00F008FF">
              <w:rPr>
                <w:rFonts w:ascii="Arial" w:hAnsi="Arial" w:cs="Arial"/>
                <w:b/>
                <w:sz w:val="20"/>
                <w:szCs w:val="20"/>
              </w:rPr>
              <w:t>objeto c</w:t>
            </w:r>
            <w:r w:rsidR="0040399A" w:rsidRPr="00D22680">
              <w:rPr>
                <w:rFonts w:ascii="Arial" w:hAnsi="Arial" w:cs="Arial"/>
                <w:b/>
                <w:sz w:val="20"/>
                <w:szCs w:val="20"/>
              </w:rPr>
              <w:t>ontractual:</w:t>
            </w:r>
          </w:p>
          <w:p w14:paraId="3CBB83DF" w14:textId="165FBFA9" w:rsidR="00BC24D5" w:rsidRDefault="00BC24D5" w:rsidP="0040399A">
            <w:pPr>
              <w:autoSpaceDE w:val="0"/>
              <w:autoSpaceDN w:val="0"/>
              <w:adjustRightInd w:val="0"/>
              <w:jc w:val="both"/>
              <w:rPr>
                <w:rFonts w:ascii="Arial" w:hAnsi="Arial" w:cs="Arial"/>
                <w:b/>
                <w:sz w:val="20"/>
                <w:szCs w:val="20"/>
              </w:rPr>
            </w:pPr>
          </w:p>
          <w:p w14:paraId="1F8448E2" w14:textId="77777777" w:rsidR="00BC24D5" w:rsidRDefault="00BC24D5" w:rsidP="00BC24D5">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06EB39AC" wp14:editId="09102573">
                  <wp:extent cx="961777" cy="712944"/>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30ECC917" w14:textId="77777777" w:rsidR="00BC24D5" w:rsidRPr="004B629C" w:rsidRDefault="00BC24D5" w:rsidP="00BC24D5">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0E3DF2F8" w14:textId="77777777" w:rsidR="00EC74C9" w:rsidRPr="00D22680" w:rsidRDefault="00EC74C9" w:rsidP="0040399A">
            <w:pPr>
              <w:autoSpaceDE w:val="0"/>
              <w:autoSpaceDN w:val="0"/>
              <w:adjustRightInd w:val="0"/>
              <w:jc w:val="both"/>
              <w:rPr>
                <w:rFonts w:ascii="Arial" w:hAnsi="Arial" w:cs="Arial"/>
                <w:b/>
                <w:sz w:val="20"/>
                <w:szCs w:val="20"/>
              </w:rPr>
            </w:pPr>
          </w:p>
          <w:p w14:paraId="6B62590F" w14:textId="21D2612C" w:rsidR="0081034B" w:rsidRPr="00BC24D5" w:rsidRDefault="002E6987" w:rsidP="00EC74C9">
            <w:pPr>
              <w:autoSpaceDE w:val="0"/>
              <w:autoSpaceDN w:val="0"/>
              <w:adjustRightInd w:val="0"/>
              <w:jc w:val="both"/>
              <w:rPr>
                <w:rFonts w:ascii="Arial" w:hAnsi="Arial" w:cs="Arial"/>
                <w:color w:val="4F81BD" w:themeColor="accent1"/>
                <w:sz w:val="20"/>
                <w:szCs w:val="20"/>
              </w:rPr>
            </w:pPr>
            <w:r>
              <w:rPr>
                <w:rFonts w:ascii="Arial" w:hAnsi="Arial" w:cs="Arial"/>
                <w:color w:val="4F81BD" w:themeColor="accent1"/>
                <w:sz w:val="20"/>
                <w:szCs w:val="20"/>
              </w:rPr>
              <w:t>En virtud del principio de planeación, e</w:t>
            </w:r>
            <w:r w:rsidR="0081034B">
              <w:rPr>
                <w:rFonts w:ascii="Arial" w:hAnsi="Arial" w:cs="Arial"/>
                <w:color w:val="4F81BD" w:themeColor="accent1"/>
                <w:sz w:val="20"/>
                <w:szCs w:val="20"/>
              </w:rPr>
              <w:t xml:space="preserve">n este </w:t>
            </w:r>
            <w:r w:rsidR="00BC24D5">
              <w:rPr>
                <w:rFonts w:ascii="Arial" w:hAnsi="Arial" w:cs="Arial"/>
                <w:color w:val="4F81BD" w:themeColor="accent1"/>
                <w:sz w:val="20"/>
                <w:szCs w:val="20"/>
              </w:rPr>
              <w:t>nu</w:t>
            </w:r>
            <w:r w:rsidR="00EC74C9" w:rsidRPr="00BC24D5">
              <w:rPr>
                <w:rFonts w:ascii="Arial" w:hAnsi="Arial" w:cs="Arial"/>
                <w:color w:val="4F81BD" w:themeColor="accent1"/>
                <w:sz w:val="20"/>
                <w:szCs w:val="20"/>
              </w:rPr>
              <w:t xml:space="preserve">meral, </w:t>
            </w:r>
            <w:r w:rsidR="0081034B">
              <w:rPr>
                <w:rFonts w:ascii="Arial" w:hAnsi="Arial" w:cs="Arial"/>
                <w:color w:val="4F81BD" w:themeColor="accent1"/>
                <w:sz w:val="20"/>
                <w:szCs w:val="20"/>
              </w:rPr>
              <w:t xml:space="preserve">se deben </w:t>
            </w:r>
            <w:r w:rsidR="00BC24D5">
              <w:rPr>
                <w:rFonts w:ascii="Arial" w:hAnsi="Arial" w:cs="Arial"/>
                <w:color w:val="4F81BD" w:themeColor="accent1"/>
                <w:sz w:val="20"/>
                <w:szCs w:val="20"/>
              </w:rPr>
              <w:t xml:space="preserve">establecer </w:t>
            </w:r>
            <w:r w:rsidR="00EC74C9" w:rsidRPr="00BC24D5">
              <w:rPr>
                <w:rFonts w:ascii="Arial" w:hAnsi="Arial" w:cs="Arial"/>
                <w:color w:val="4F81BD" w:themeColor="accent1"/>
                <w:sz w:val="20"/>
                <w:szCs w:val="20"/>
              </w:rPr>
              <w:t xml:space="preserve">las </w:t>
            </w:r>
            <w:r w:rsidR="0081034B" w:rsidRPr="0081034B">
              <w:rPr>
                <w:rFonts w:ascii="Arial" w:hAnsi="Arial" w:cs="Arial"/>
                <w:color w:val="4F81BD" w:themeColor="accent1"/>
                <w:sz w:val="20"/>
                <w:szCs w:val="20"/>
              </w:rPr>
              <w:t>calidades, especificaciones y demás características que puedan o deban reunir los bienes, las obras, los servicios, etc. cuya contratación, adquisición o disposición se haya determinado necesaria</w:t>
            </w:r>
            <w:r w:rsidR="00F535A4">
              <w:rPr>
                <w:rFonts w:ascii="Arial" w:hAnsi="Arial" w:cs="Arial"/>
                <w:color w:val="4F81BD" w:themeColor="accent1"/>
                <w:sz w:val="20"/>
                <w:szCs w:val="20"/>
              </w:rPr>
              <w:t xml:space="preserve"> con el fin de atender la declaratoria de urgencia </w:t>
            </w:r>
            <w:r w:rsidR="00F535A4">
              <w:rPr>
                <w:rFonts w:ascii="Arial" w:hAnsi="Arial" w:cs="Arial"/>
                <w:color w:val="4F81BD" w:themeColor="accent1"/>
                <w:sz w:val="20"/>
                <w:szCs w:val="20"/>
              </w:rPr>
              <w:lastRenderedPageBreak/>
              <w:t>manifiesta</w:t>
            </w:r>
            <w:r w:rsidR="00D76ECA">
              <w:rPr>
                <w:rFonts w:ascii="Arial" w:hAnsi="Arial" w:cs="Arial"/>
                <w:color w:val="4F81BD" w:themeColor="accent1"/>
                <w:sz w:val="20"/>
                <w:szCs w:val="20"/>
              </w:rPr>
              <w:t xml:space="preserve">. De igual forma, en caso que se requiera se </w:t>
            </w:r>
            <w:r w:rsidR="0081034B" w:rsidRPr="0081034B">
              <w:rPr>
                <w:rFonts w:ascii="Arial" w:hAnsi="Arial" w:cs="Arial"/>
                <w:color w:val="4F81BD" w:themeColor="accent1"/>
                <w:sz w:val="20"/>
                <w:szCs w:val="20"/>
              </w:rPr>
              <w:t>deberá incluir también la elaboración de los diseños, planos, análisis técnicos</w:t>
            </w:r>
            <w:r w:rsidR="00D76ECA">
              <w:rPr>
                <w:rFonts w:ascii="Arial" w:hAnsi="Arial" w:cs="Arial"/>
                <w:color w:val="4F81BD" w:themeColor="accent1"/>
                <w:sz w:val="20"/>
                <w:szCs w:val="20"/>
              </w:rPr>
              <w:t>.</w:t>
            </w:r>
          </w:p>
          <w:p w14:paraId="5DB6A28D" w14:textId="77777777" w:rsidR="00A84A4C" w:rsidRPr="00BC24D5" w:rsidRDefault="00A84A4C" w:rsidP="00EC74C9">
            <w:pPr>
              <w:autoSpaceDE w:val="0"/>
              <w:autoSpaceDN w:val="0"/>
              <w:adjustRightInd w:val="0"/>
              <w:jc w:val="both"/>
              <w:rPr>
                <w:rFonts w:ascii="Arial" w:hAnsi="Arial" w:cs="Arial"/>
                <w:color w:val="4F81BD" w:themeColor="accent1"/>
                <w:sz w:val="20"/>
                <w:szCs w:val="20"/>
              </w:rPr>
            </w:pPr>
          </w:p>
          <w:p w14:paraId="4286E58C" w14:textId="4A834981" w:rsidR="00EC74C9" w:rsidRPr="00BC24D5" w:rsidRDefault="00A84A4C" w:rsidP="00EC74C9">
            <w:pPr>
              <w:autoSpaceDE w:val="0"/>
              <w:autoSpaceDN w:val="0"/>
              <w:adjustRightInd w:val="0"/>
              <w:jc w:val="both"/>
              <w:rPr>
                <w:rFonts w:ascii="Arial" w:hAnsi="Arial" w:cs="Arial"/>
                <w:color w:val="4F81BD" w:themeColor="accent1"/>
                <w:sz w:val="20"/>
                <w:szCs w:val="20"/>
              </w:rPr>
            </w:pPr>
            <w:r w:rsidRPr="00BC24D5">
              <w:rPr>
                <w:rFonts w:ascii="Arial" w:hAnsi="Arial" w:cs="Arial"/>
                <w:color w:val="4F81BD" w:themeColor="accent1"/>
                <w:sz w:val="20"/>
                <w:szCs w:val="20"/>
              </w:rPr>
              <w:t xml:space="preserve">En caso que el Área Técnica requiera ampliar </w:t>
            </w:r>
            <w:r w:rsidR="00E84952" w:rsidRPr="00BC24D5">
              <w:rPr>
                <w:rFonts w:ascii="Arial" w:hAnsi="Arial" w:cs="Arial"/>
                <w:color w:val="4F81BD" w:themeColor="accent1"/>
                <w:sz w:val="20"/>
                <w:szCs w:val="20"/>
              </w:rPr>
              <w:t>la descripción d</w:t>
            </w:r>
            <w:r w:rsidRPr="00BC24D5">
              <w:rPr>
                <w:rFonts w:ascii="Arial" w:hAnsi="Arial" w:cs="Arial"/>
                <w:color w:val="4F81BD" w:themeColor="accent1"/>
                <w:sz w:val="20"/>
                <w:szCs w:val="20"/>
              </w:rPr>
              <w:t>el objeto</w:t>
            </w:r>
            <w:r w:rsidR="00E84952" w:rsidRPr="00BC24D5">
              <w:rPr>
                <w:rFonts w:ascii="Arial" w:hAnsi="Arial" w:cs="Arial"/>
                <w:color w:val="4F81BD" w:themeColor="accent1"/>
                <w:sz w:val="20"/>
                <w:szCs w:val="20"/>
              </w:rPr>
              <w:t xml:space="preserve"> contractual </w:t>
            </w:r>
            <w:r w:rsidRPr="00BC24D5">
              <w:rPr>
                <w:rFonts w:ascii="Arial" w:hAnsi="Arial" w:cs="Arial"/>
                <w:color w:val="4F81BD" w:themeColor="accent1"/>
                <w:sz w:val="20"/>
                <w:szCs w:val="20"/>
              </w:rPr>
              <w:t xml:space="preserve">podrá </w:t>
            </w:r>
            <w:r w:rsidR="00E84952" w:rsidRPr="00BC24D5">
              <w:rPr>
                <w:rFonts w:ascii="Arial" w:hAnsi="Arial" w:cs="Arial"/>
                <w:color w:val="4F81BD" w:themeColor="accent1"/>
                <w:sz w:val="20"/>
                <w:szCs w:val="20"/>
              </w:rPr>
              <w:t xml:space="preserve">hacerlo </w:t>
            </w:r>
            <w:r w:rsidRPr="00BC24D5">
              <w:rPr>
                <w:rFonts w:ascii="Arial" w:hAnsi="Arial" w:cs="Arial"/>
                <w:color w:val="4F81BD" w:themeColor="accent1"/>
                <w:sz w:val="20"/>
                <w:szCs w:val="20"/>
              </w:rPr>
              <w:t xml:space="preserve">en este </w:t>
            </w:r>
            <w:r w:rsidR="00E84952" w:rsidRPr="00BC24D5">
              <w:rPr>
                <w:rFonts w:ascii="Arial" w:hAnsi="Arial" w:cs="Arial"/>
                <w:color w:val="4F81BD" w:themeColor="accent1"/>
                <w:sz w:val="20"/>
                <w:szCs w:val="20"/>
              </w:rPr>
              <w:t>numeral</w:t>
            </w:r>
            <w:r w:rsidR="00BC24D5">
              <w:rPr>
                <w:rFonts w:ascii="Arial" w:hAnsi="Arial" w:cs="Arial"/>
                <w:color w:val="4F81BD" w:themeColor="accent1"/>
                <w:sz w:val="20"/>
                <w:szCs w:val="20"/>
              </w:rPr>
              <w:t>.</w:t>
            </w:r>
          </w:p>
          <w:p w14:paraId="4C20FC08" w14:textId="77777777" w:rsidR="00D7441E" w:rsidRPr="00E77CE7" w:rsidRDefault="00D7441E" w:rsidP="00D91B66">
            <w:pPr>
              <w:autoSpaceDE w:val="0"/>
              <w:autoSpaceDN w:val="0"/>
              <w:adjustRightInd w:val="0"/>
              <w:jc w:val="both"/>
              <w:rPr>
                <w:rFonts w:ascii="Arial" w:hAnsi="Arial" w:cs="Arial"/>
                <w:i/>
                <w:sz w:val="20"/>
                <w:szCs w:val="20"/>
              </w:rPr>
            </w:pPr>
          </w:p>
          <w:p w14:paraId="2871A662" w14:textId="5DC055F3" w:rsidR="00F04015" w:rsidRPr="00D22680" w:rsidRDefault="00F04015" w:rsidP="00D91B66">
            <w:pPr>
              <w:autoSpaceDE w:val="0"/>
              <w:autoSpaceDN w:val="0"/>
              <w:adjustRightInd w:val="0"/>
              <w:jc w:val="both"/>
              <w:rPr>
                <w:rFonts w:ascii="Arial" w:hAnsi="Arial" w:cs="Arial"/>
                <w:b/>
                <w:bCs/>
                <w:sz w:val="20"/>
                <w:szCs w:val="20"/>
              </w:rPr>
            </w:pPr>
            <w:r w:rsidRPr="00D22680">
              <w:rPr>
                <w:rFonts w:ascii="Arial" w:hAnsi="Arial" w:cs="Arial"/>
                <w:b/>
                <w:sz w:val="20"/>
                <w:szCs w:val="20"/>
              </w:rPr>
              <w:t>2.</w:t>
            </w:r>
            <w:r w:rsidR="00EC4F35">
              <w:rPr>
                <w:rFonts w:ascii="Arial" w:hAnsi="Arial" w:cs="Arial"/>
                <w:b/>
                <w:sz w:val="20"/>
                <w:szCs w:val="20"/>
              </w:rPr>
              <w:t>3</w:t>
            </w:r>
            <w:r w:rsidRPr="00D22680">
              <w:rPr>
                <w:rFonts w:ascii="Arial" w:hAnsi="Arial" w:cs="Arial"/>
                <w:sz w:val="20"/>
                <w:szCs w:val="20"/>
              </w:rPr>
              <w:t xml:space="preserve">. </w:t>
            </w:r>
            <w:r w:rsidRPr="00D22680">
              <w:rPr>
                <w:rFonts w:ascii="Arial" w:hAnsi="Arial" w:cs="Arial"/>
                <w:b/>
                <w:bCs/>
                <w:sz w:val="20"/>
                <w:szCs w:val="20"/>
              </w:rPr>
              <w:t>Autorizaciones, permisos</w:t>
            </w:r>
            <w:r w:rsidR="00E77CE7">
              <w:rPr>
                <w:rFonts w:ascii="Arial" w:hAnsi="Arial" w:cs="Arial"/>
                <w:b/>
                <w:bCs/>
                <w:sz w:val="20"/>
                <w:szCs w:val="20"/>
              </w:rPr>
              <w:t>, estudios técnicos del proyecto</w:t>
            </w:r>
            <w:r w:rsidRPr="00D22680">
              <w:rPr>
                <w:rFonts w:ascii="Arial" w:hAnsi="Arial" w:cs="Arial"/>
                <w:b/>
                <w:bCs/>
                <w:sz w:val="20"/>
                <w:szCs w:val="20"/>
              </w:rPr>
              <w:t xml:space="preserve"> y licencias requeridos para la ejecución del objeto contractual.</w:t>
            </w:r>
          </w:p>
          <w:p w14:paraId="2B08D186" w14:textId="5886AC06" w:rsidR="00F04015" w:rsidRDefault="00F04015" w:rsidP="00D91B66">
            <w:pPr>
              <w:autoSpaceDE w:val="0"/>
              <w:autoSpaceDN w:val="0"/>
              <w:adjustRightInd w:val="0"/>
              <w:jc w:val="both"/>
              <w:rPr>
                <w:rFonts w:ascii="Arial" w:hAnsi="Arial" w:cs="Arial"/>
                <w:b/>
                <w:bCs/>
                <w:sz w:val="20"/>
                <w:szCs w:val="20"/>
              </w:rPr>
            </w:pPr>
          </w:p>
          <w:p w14:paraId="745BEFA7" w14:textId="77777777" w:rsidR="00BC24D5" w:rsidRDefault="00BC24D5" w:rsidP="00BC24D5">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2A2ACA42" wp14:editId="469E1D7E">
                  <wp:extent cx="961777" cy="71294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605DE38" w14:textId="77777777" w:rsidR="00BC24D5" w:rsidRPr="004B629C" w:rsidRDefault="00BC24D5" w:rsidP="00BC24D5">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4182508D" w14:textId="77777777" w:rsidR="00BC24D5" w:rsidRPr="00BC24D5" w:rsidRDefault="00BC24D5" w:rsidP="00D91B66">
            <w:pPr>
              <w:autoSpaceDE w:val="0"/>
              <w:autoSpaceDN w:val="0"/>
              <w:adjustRightInd w:val="0"/>
              <w:jc w:val="both"/>
              <w:rPr>
                <w:rFonts w:ascii="Arial" w:hAnsi="Arial" w:cs="Arial"/>
                <w:b/>
                <w:bCs/>
                <w:sz w:val="20"/>
                <w:szCs w:val="20"/>
              </w:rPr>
            </w:pPr>
          </w:p>
          <w:p w14:paraId="0C5AC5F1" w14:textId="3FF1E888" w:rsidR="00F04015" w:rsidRPr="00BC24D5" w:rsidRDefault="00BC24D5" w:rsidP="00F04015">
            <w:pPr>
              <w:pStyle w:val="Default"/>
              <w:jc w:val="both"/>
              <w:rPr>
                <w:color w:val="4F81BD" w:themeColor="accent1"/>
                <w:sz w:val="20"/>
                <w:szCs w:val="20"/>
              </w:rPr>
            </w:pPr>
            <w:r w:rsidRPr="00BC24D5">
              <w:rPr>
                <w:color w:val="4F81BD" w:themeColor="accent1"/>
                <w:sz w:val="20"/>
                <w:szCs w:val="20"/>
              </w:rPr>
              <w:t>La etapa de</w:t>
            </w:r>
            <w:r w:rsidR="00F04015" w:rsidRPr="00BC24D5">
              <w:rPr>
                <w:color w:val="4F81BD" w:themeColor="accent1"/>
                <w:sz w:val="20"/>
                <w:szCs w:val="20"/>
              </w:rPr>
              <w:t xml:space="preserve"> planeación, exige que las entidades estatales, conozcan y tramiten las autorizaciones y permisos que se requieran para la ejecución del objeto contractual respectivo, con el propósito de evitar dificultades contractuales e incluso de evitar posibles responsabilidades personales de los servidores públicos. De esta forma,</w:t>
            </w:r>
            <w:r w:rsidR="00FE0302" w:rsidRPr="00BC24D5">
              <w:rPr>
                <w:color w:val="4F81BD" w:themeColor="accent1"/>
                <w:sz w:val="20"/>
                <w:szCs w:val="20"/>
              </w:rPr>
              <w:t xml:space="preserve"> el Área Técnica debe analizar si para la ejecución del objeto contractual </w:t>
            </w:r>
            <w:r w:rsidR="00F04015" w:rsidRPr="00BC24D5">
              <w:rPr>
                <w:color w:val="4F81BD" w:themeColor="accent1"/>
                <w:sz w:val="20"/>
                <w:szCs w:val="20"/>
              </w:rPr>
              <w:t xml:space="preserve">se requieren </w:t>
            </w:r>
            <w:r w:rsidR="00FE0302" w:rsidRPr="00BC24D5">
              <w:rPr>
                <w:color w:val="4F81BD" w:themeColor="accent1"/>
                <w:sz w:val="20"/>
                <w:szCs w:val="20"/>
              </w:rPr>
              <w:t xml:space="preserve">las </w:t>
            </w:r>
            <w:r w:rsidR="00F04015" w:rsidRPr="00BC24D5">
              <w:rPr>
                <w:color w:val="4F81BD" w:themeColor="accent1"/>
                <w:sz w:val="20"/>
                <w:szCs w:val="20"/>
              </w:rPr>
              <w:t>autorizaciones</w:t>
            </w:r>
            <w:r w:rsidR="00FE0302" w:rsidRPr="00BC24D5">
              <w:rPr>
                <w:color w:val="4F81BD" w:themeColor="accent1"/>
                <w:sz w:val="20"/>
                <w:szCs w:val="20"/>
              </w:rPr>
              <w:t xml:space="preserve"> correspondientes</w:t>
            </w:r>
            <w:r w:rsidR="00F04015" w:rsidRPr="00BC24D5">
              <w:rPr>
                <w:color w:val="4F81BD" w:themeColor="accent1"/>
                <w:sz w:val="20"/>
                <w:szCs w:val="20"/>
              </w:rPr>
              <w:t>,</w:t>
            </w:r>
            <w:r w:rsidR="00FE0302" w:rsidRPr="00BC24D5">
              <w:rPr>
                <w:color w:val="4F81BD" w:themeColor="accent1"/>
                <w:sz w:val="20"/>
                <w:szCs w:val="20"/>
              </w:rPr>
              <w:t xml:space="preserve"> las cuales deben anexarse </w:t>
            </w:r>
            <w:r w:rsidR="00F04015" w:rsidRPr="00BC24D5">
              <w:rPr>
                <w:color w:val="4F81BD" w:themeColor="accent1"/>
                <w:sz w:val="20"/>
                <w:szCs w:val="20"/>
              </w:rPr>
              <w:t>a</w:t>
            </w:r>
            <w:r w:rsidR="00FE0302" w:rsidRPr="00BC24D5">
              <w:rPr>
                <w:color w:val="4F81BD" w:themeColor="accent1"/>
                <w:sz w:val="20"/>
                <w:szCs w:val="20"/>
              </w:rPr>
              <w:t xml:space="preserve"> este documento</w:t>
            </w:r>
            <w:r w:rsidR="00F04015" w:rsidRPr="00BC24D5">
              <w:rPr>
                <w:color w:val="4F81BD" w:themeColor="accent1"/>
                <w:sz w:val="20"/>
                <w:szCs w:val="20"/>
              </w:rPr>
              <w:t>.</w:t>
            </w:r>
          </w:p>
          <w:p w14:paraId="043832CE" w14:textId="2A4B5882" w:rsidR="00D14ABA" w:rsidRPr="00D22680" w:rsidRDefault="00D14ABA" w:rsidP="00F04015">
            <w:pPr>
              <w:pStyle w:val="Default"/>
              <w:jc w:val="both"/>
              <w:rPr>
                <w:color w:val="C4BC96"/>
                <w:sz w:val="20"/>
                <w:szCs w:val="20"/>
              </w:rPr>
            </w:pPr>
          </w:p>
          <w:p w14:paraId="7B01BF01" w14:textId="54EC1DE0" w:rsidR="00717520" w:rsidRPr="00D22680" w:rsidRDefault="00A84A4C" w:rsidP="00717520">
            <w:pPr>
              <w:autoSpaceDE w:val="0"/>
              <w:autoSpaceDN w:val="0"/>
              <w:adjustRightInd w:val="0"/>
              <w:jc w:val="both"/>
              <w:rPr>
                <w:rFonts w:ascii="Arial" w:hAnsi="Arial" w:cs="Arial"/>
                <w:b/>
                <w:sz w:val="20"/>
                <w:szCs w:val="20"/>
              </w:rPr>
            </w:pPr>
            <w:r>
              <w:rPr>
                <w:rFonts w:ascii="Arial" w:hAnsi="Arial" w:cs="Arial"/>
                <w:b/>
                <w:sz w:val="20"/>
                <w:szCs w:val="20"/>
              </w:rPr>
              <w:t>2.</w:t>
            </w:r>
            <w:r w:rsidR="00EC4F35">
              <w:rPr>
                <w:rFonts w:ascii="Arial" w:hAnsi="Arial" w:cs="Arial"/>
                <w:b/>
                <w:sz w:val="20"/>
                <w:szCs w:val="20"/>
              </w:rPr>
              <w:t>4</w:t>
            </w:r>
            <w:r w:rsidR="00F04E7A" w:rsidRPr="00D22680">
              <w:rPr>
                <w:rFonts w:ascii="Arial" w:hAnsi="Arial" w:cs="Arial"/>
                <w:b/>
                <w:sz w:val="20"/>
                <w:szCs w:val="20"/>
              </w:rPr>
              <w:t xml:space="preserve">. </w:t>
            </w:r>
            <w:r w:rsidR="00F04E7A" w:rsidRPr="00D22680">
              <w:rPr>
                <w:rFonts w:ascii="Arial" w:hAnsi="Arial" w:cs="Arial"/>
                <w:b/>
                <w:bCs/>
                <w:sz w:val="20"/>
                <w:szCs w:val="20"/>
              </w:rPr>
              <w:t>OBLIGACIONES DEL CONTRATISTA Y DE LA SECRETAR</w:t>
            </w:r>
            <w:r w:rsidR="00580CC2">
              <w:rPr>
                <w:rFonts w:ascii="Arial" w:hAnsi="Arial" w:cs="Arial"/>
                <w:b/>
                <w:bCs/>
                <w:sz w:val="20"/>
                <w:szCs w:val="20"/>
              </w:rPr>
              <w:t>Í</w:t>
            </w:r>
            <w:r w:rsidR="00F04E7A" w:rsidRPr="00D22680">
              <w:rPr>
                <w:rFonts w:ascii="Arial" w:hAnsi="Arial" w:cs="Arial"/>
                <w:b/>
                <w:bCs/>
                <w:sz w:val="20"/>
                <w:szCs w:val="20"/>
              </w:rPr>
              <w:t>A</w:t>
            </w:r>
          </w:p>
          <w:p w14:paraId="0D099615" w14:textId="77777777" w:rsidR="009A1843" w:rsidRDefault="009A1843" w:rsidP="009A1843">
            <w:pPr>
              <w:autoSpaceDE w:val="0"/>
              <w:autoSpaceDN w:val="0"/>
              <w:adjustRightInd w:val="0"/>
              <w:jc w:val="both"/>
              <w:rPr>
                <w:rFonts w:ascii="Arial" w:hAnsi="Arial" w:cs="Arial"/>
                <w:b/>
                <w:sz w:val="20"/>
                <w:szCs w:val="20"/>
              </w:rPr>
            </w:pPr>
          </w:p>
          <w:p w14:paraId="43CF5BE6" w14:textId="77777777" w:rsidR="009A1843" w:rsidRPr="007E0D26" w:rsidRDefault="009A1843" w:rsidP="009A1843">
            <w:pPr>
              <w:autoSpaceDE w:val="0"/>
              <w:autoSpaceDN w:val="0"/>
              <w:adjustRightInd w:val="0"/>
              <w:jc w:val="both"/>
              <w:rPr>
                <w:rFonts w:ascii="Arial" w:hAnsi="Arial" w:cs="Arial"/>
                <w:sz w:val="20"/>
                <w:szCs w:val="20"/>
              </w:rPr>
            </w:pPr>
            <w:r w:rsidRPr="007E0D26">
              <w:rPr>
                <w:rFonts w:ascii="Arial" w:hAnsi="Arial" w:cs="Arial"/>
                <w:sz w:val="20"/>
                <w:szCs w:val="20"/>
              </w:rPr>
              <w:t>A partir de la descripción del objeto contractual, se determinarán las obligaciones a cargo del contratista y las de la Secretaría</w:t>
            </w:r>
            <w:r>
              <w:rPr>
                <w:rFonts w:ascii="Arial" w:hAnsi="Arial" w:cs="Arial"/>
                <w:sz w:val="20"/>
                <w:szCs w:val="20"/>
              </w:rPr>
              <w:t xml:space="preserve"> Distrital</w:t>
            </w:r>
            <w:r w:rsidRPr="007E0D26">
              <w:rPr>
                <w:rFonts w:ascii="Arial" w:hAnsi="Arial" w:cs="Arial"/>
                <w:sz w:val="20"/>
                <w:szCs w:val="20"/>
              </w:rPr>
              <w:t xml:space="preserve"> de Desarrollo Económico.</w:t>
            </w:r>
          </w:p>
          <w:p w14:paraId="05057035" w14:textId="77777777" w:rsidR="00F04E7A" w:rsidRPr="00D22680" w:rsidRDefault="00F04E7A" w:rsidP="00717520">
            <w:pPr>
              <w:autoSpaceDE w:val="0"/>
              <w:autoSpaceDN w:val="0"/>
              <w:adjustRightInd w:val="0"/>
              <w:jc w:val="both"/>
              <w:rPr>
                <w:rFonts w:ascii="Arial" w:hAnsi="Arial" w:cs="Arial"/>
                <w:sz w:val="20"/>
                <w:szCs w:val="20"/>
              </w:rPr>
            </w:pPr>
          </w:p>
          <w:p w14:paraId="3CAE5913" w14:textId="0293DD27" w:rsidR="009A1843" w:rsidRDefault="00A84A4C" w:rsidP="009A1843">
            <w:pPr>
              <w:autoSpaceDE w:val="0"/>
              <w:autoSpaceDN w:val="0"/>
              <w:adjustRightInd w:val="0"/>
              <w:jc w:val="both"/>
              <w:rPr>
                <w:rFonts w:ascii="Arial" w:hAnsi="Arial" w:cs="Arial"/>
                <w:b/>
                <w:sz w:val="20"/>
                <w:szCs w:val="20"/>
              </w:rPr>
            </w:pPr>
            <w:r>
              <w:rPr>
                <w:rFonts w:ascii="Arial" w:hAnsi="Arial" w:cs="Arial"/>
                <w:b/>
                <w:sz w:val="20"/>
                <w:szCs w:val="20"/>
              </w:rPr>
              <w:t>2.</w:t>
            </w:r>
            <w:r w:rsidR="00EC4F35">
              <w:rPr>
                <w:rFonts w:ascii="Arial" w:hAnsi="Arial" w:cs="Arial"/>
                <w:b/>
                <w:sz w:val="20"/>
                <w:szCs w:val="20"/>
              </w:rPr>
              <w:t>4</w:t>
            </w:r>
            <w:r w:rsidR="00F04E7A" w:rsidRPr="00D22680">
              <w:rPr>
                <w:rFonts w:ascii="Arial" w:hAnsi="Arial" w:cs="Arial"/>
                <w:b/>
                <w:sz w:val="20"/>
                <w:szCs w:val="20"/>
              </w:rPr>
              <w:t>.1</w:t>
            </w:r>
            <w:r w:rsidR="009A1843">
              <w:rPr>
                <w:rFonts w:ascii="Arial" w:hAnsi="Arial" w:cs="Arial"/>
                <w:b/>
                <w:sz w:val="20"/>
                <w:szCs w:val="20"/>
              </w:rPr>
              <w:t>.</w:t>
            </w:r>
            <w:r w:rsidR="00F04E7A" w:rsidRPr="00D22680">
              <w:rPr>
                <w:rFonts w:ascii="Arial" w:hAnsi="Arial" w:cs="Arial"/>
                <w:b/>
                <w:sz w:val="20"/>
                <w:szCs w:val="20"/>
              </w:rPr>
              <w:t xml:space="preserve"> </w:t>
            </w:r>
            <w:r w:rsidR="009A1843" w:rsidRPr="007B7637">
              <w:rPr>
                <w:rFonts w:ascii="Arial" w:hAnsi="Arial" w:cs="Arial"/>
                <w:b/>
                <w:sz w:val="20"/>
                <w:szCs w:val="20"/>
              </w:rPr>
              <w:t>Obligaciones generales del contratista:</w:t>
            </w:r>
          </w:p>
          <w:p w14:paraId="079C141C" w14:textId="77777777" w:rsidR="00D930A5" w:rsidRDefault="00D930A5" w:rsidP="00D930A5">
            <w:pPr>
              <w:widowControl w:val="0"/>
              <w:autoSpaceDE w:val="0"/>
              <w:autoSpaceDN w:val="0"/>
              <w:adjustRightInd w:val="0"/>
              <w:spacing w:line="150" w:lineRule="atLeast"/>
              <w:jc w:val="both"/>
              <w:rPr>
                <w:rFonts w:ascii="Arial" w:hAnsi="Arial" w:cs="Arial"/>
                <w:b/>
                <w:sz w:val="20"/>
                <w:szCs w:val="20"/>
              </w:rPr>
            </w:pPr>
          </w:p>
          <w:p w14:paraId="4C0F83C4" w14:textId="1EE6A4DC" w:rsidR="007B7637" w:rsidRDefault="00D930A5" w:rsidP="008C6DBA">
            <w:pPr>
              <w:widowControl w:val="0"/>
              <w:numPr>
                <w:ilvl w:val="0"/>
                <w:numId w:val="3"/>
              </w:numPr>
              <w:autoSpaceDE w:val="0"/>
              <w:autoSpaceDN w:val="0"/>
              <w:adjustRightInd w:val="0"/>
              <w:spacing w:line="150" w:lineRule="atLeast"/>
              <w:jc w:val="both"/>
              <w:rPr>
                <w:rFonts w:ascii="Arial" w:hAnsi="Arial" w:cs="Arial"/>
                <w:sz w:val="20"/>
                <w:szCs w:val="20"/>
              </w:rPr>
            </w:pPr>
            <w:r w:rsidRPr="007B7637">
              <w:rPr>
                <w:rFonts w:ascii="Arial" w:hAnsi="Arial" w:cs="Arial"/>
                <w:sz w:val="20"/>
                <w:szCs w:val="20"/>
              </w:rPr>
              <w:t xml:space="preserve">Disponer del recurso humano necesario para el cumplimiento del objeto y los productos pactados en el marco del presente Contrato. </w:t>
            </w:r>
          </w:p>
          <w:p w14:paraId="298BC778" w14:textId="5F442936" w:rsidR="007B7637" w:rsidRDefault="001E169D" w:rsidP="008C6DBA">
            <w:pPr>
              <w:widowControl w:val="0"/>
              <w:numPr>
                <w:ilvl w:val="0"/>
                <w:numId w:val="3"/>
              </w:numPr>
              <w:autoSpaceDE w:val="0"/>
              <w:autoSpaceDN w:val="0"/>
              <w:adjustRightInd w:val="0"/>
              <w:spacing w:line="150" w:lineRule="atLeast"/>
              <w:jc w:val="both"/>
              <w:rPr>
                <w:rFonts w:ascii="Arial" w:hAnsi="Arial" w:cs="Arial"/>
                <w:sz w:val="20"/>
                <w:szCs w:val="20"/>
              </w:rPr>
            </w:pPr>
            <w:r>
              <w:rPr>
                <w:rFonts w:ascii="Arial" w:hAnsi="Arial" w:cs="Arial"/>
                <w:sz w:val="20"/>
                <w:szCs w:val="20"/>
              </w:rPr>
              <w:t xml:space="preserve">Aplicar </w:t>
            </w:r>
            <w:r w:rsidRPr="00120504">
              <w:rPr>
                <w:rFonts w:ascii="Arial" w:hAnsi="Arial" w:cs="Arial"/>
                <w:sz w:val="20"/>
                <w:szCs w:val="20"/>
              </w:rPr>
              <w:t>los lineamientos dados por el supervisor</w:t>
            </w:r>
            <w:r>
              <w:rPr>
                <w:rFonts w:ascii="Arial" w:hAnsi="Arial" w:cs="Arial"/>
                <w:sz w:val="20"/>
                <w:szCs w:val="20"/>
              </w:rPr>
              <w:t xml:space="preserve"> para la ejecución del Contrato, así como b</w:t>
            </w:r>
            <w:r w:rsidR="00D930A5" w:rsidRPr="007B7637">
              <w:rPr>
                <w:rFonts w:ascii="Arial" w:hAnsi="Arial" w:cs="Arial"/>
                <w:sz w:val="20"/>
                <w:szCs w:val="20"/>
              </w:rPr>
              <w:t>rindar información a la SDDE acerca de las actividades necesaria</w:t>
            </w:r>
            <w:r w:rsidR="00235B20">
              <w:rPr>
                <w:rFonts w:ascii="Arial" w:hAnsi="Arial" w:cs="Arial"/>
                <w:sz w:val="20"/>
                <w:szCs w:val="20"/>
              </w:rPr>
              <w:t>s</w:t>
            </w:r>
            <w:r w:rsidR="00D930A5" w:rsidRPr="007B7637">
              <w:rPr>
                <w:rFonts w:ascii="Arial" w:hAnsi="Arial" w:cs="Arial"/>
                <w:sz w:val="20"/>
                <w:szCs w:val="20"/>
              </w:rPr>
              <w:t xml:space="preserve"> para la realización del objeto del Contrato.   </w:t>
            </w:r>
          </w:p>
          <w:p w14:paraId="4E3AE64E" w14:textId="77777777" w:rsidR="00120504" w:rsidRDefault="00D930A5" w:rsidP="008C6DBA">
            <w:pPr>
              <w:widowControl w:val="0"/>
              <w:numPr>
                <w:ilvl w:val="0"/>
                <w:numId w:val="3"/>
              </w:numPr>
              <w:autoSpaceDE w:val="0"/>
              <w:autoSpaceDN w:val="0"/>
              <w:adjustRightInd w:val="0"/>
              <w:spacing w:line="150" w:lineRule="atLeast"/>
              <w:jc w:val="both"/>
              <w:rPr>
                <w:rFonts w:ascii="Arial" w:hAnsi="Arial" w:cs="Arial"/>
                <w:sz w:val="20"/>
                <w:szCs w:val="20"/>
              </w:rPr>
            </w:pPr>
            <w:r w:rsidRPr="007B7637">
              <w:rPr>
                <w:rFonts w:ascii="Arial" w:hAnsi="Arial" w:cs="Arial"/>
                <w:sz w:val="20"/>
                <w:szCs w:val="20"/>
              </w:rPr>
              <w:t xml:space="preserve">Aportar su experiencia y conocimiento para el adecuado desarrollo del objeto del Contrato.  </w:t>
            </w:r>
          </w:p>
          <w:p w14:paraId="183E96C4" w14:textId="614B1563" w:rsidR="00120504" w:rsidRDefault="00D930A5" w:rsidP="008C6DBA">
            <w:pPr>
              <w:widowControl w:val="0"/>
              <w:numPr>
                <w:ilvl w:val="0"/>
                <w:numId w:val="3"/>
              </w:numPr>
              <w:autoSpaceDE w:val="0"/>
              <w:autoSpaceDN w:val="0"/>
              <w:adjustRightInd w:val="0"/>
              <w:spacing w:line="150" w:lineRule="atLeast"/>
              <w:jc w:val="both"/>
              <w:rPr>
                <w:rFonts w:ascii="Arial" w:hAnsi="Arial" w:cs="Arial"/>
                <w:sz w:val="20"/>
                <w:szCs w:val="20"/>
              </w:rPr>
            </w:pPr>
            <w:r w:rsidRPr="00120504">
              <w:rPr>
                <w:rFonts w:ascii="Arial" w:hAnsi="Arial" w:cs="Arial"/>
                <w:sz w:val="20"/>
                <w:szCs w:val="20"/>
              </w:rPr>
              <w:t>Presentar</w:t>
            </w:r>
            <w:r w:rsidR="001E169D">
              <w:rPr>
                <w:rFonts w:ascii="Arial" w:hAnsi="Arial" w:cs="Arial"/>
                <w:sz w:val="20"/>
                <w:szCs w:val="20"/>
              </w:rPr>
              <w:t xml:space="preserve"> los informes</w:t>
            </w:r>
            <w:r w:rsidRPr="00120504">
              <w:rPr>
                <w:rFonts w:ascii="Arial" w:hAnsi="Arial" w:cs="Arial"/>
                <w:sz w:val="20"/>
                <w:szCs w:val="20"/>
              </w:rPr>
              <w:t xml:space="preserve"> de gestión </w:t>
            </w:r>
            <w:r w:rsidR="001E169D">
              <w:rPr>
                <w:rFonts w:ascii="Arial" w:hAnsi="Arial" w:cs="Arial"/>
                <w:sz w:val="20"/>
                <w:szCs w:val="20"/>
              </w:rPr>
              <w:t xml:space="preserve">que le sean solicitados, así como las facturas y/o cuentas de cobro y soportes </w:t>
            </w:r>
            <w:r w:rsidRPr="00120504">
              <w:rPr>
                <w:rFonts w:ascii="Arial" w:hAnsi="Arial" w:cs="Arial"/>
                <w:sz w:val="20"/>
                <w:szCs w:val="20"/>
              </w:rPr>
              <w:t>para que la S</w:t>
            </w:r>
            <w:r w:rsidR="00120504" w:rsidRPr="00120504">
              <w:rPr>
                <w:rFonts w:ascii="Arial" w:hAnsi="Arial" w:cs="Arial"/>
                <w:sz w:val="20"/>
                <w:szCs w:val="20"/>
              </w:rPr>
              <w:t>ecretaría</w:t>
            </w:r>
            <w:r w:rsidRPr="00120504">
              <w:rPr>
                <w:rFonts w:ascii="Arial" w:hAnsi="Arial" w:cs="Arial"/>
                <w:sz w:val="20"/>
                <w:szCs w:val="20"/>
              </w:rPr>
              <w:t xml:space="preserve"> efectúe los pagos acordados, bajo los lineamientos señalados por el supervisor del Contrato.   </w:t>
            </w:r>
          </w:p>
          <w:p w14:paraId="342A99AC" w14:textId="2B12592F" w:rsidR="00120504" w:rsidRDefault="00580CC2" w:rsidP="008C6DBA">
            <w:pPr>
              <w:widowControl w:val="0"/>
              <w:numPr>
                <w:ilvl w:val="0"/>
                <w:numId w:val="3"/>
              </w:numPr>
              <w:autoSpaceDE w:val="0"/>
              <w:autoSpaceDN w:val="0"/>
              <w:adjustRightInd w:val="0"/>
              <w:spacing w:line="150" w:lineRule="atLeast"/>
              <w:jc w:val="both"/>
              <w:rPr>
                <w:rFonts w:ascii="Arial" w:hAnsi="Arial" w:cs="Arial"/>
                <w:sz w:val="20"/>
                <w:szCs w:val="20"/>
              </w:rPr>
            </w:pPr>
            <w:r>
              <w:rPr>
                <w:rFonts w:ascii="Arial" w:hAnsi="Arial" w:cs="Arial"/>
                <w:sz w:val="20"/>
                <w:szCs w:val="20"/>
              </w:rPr>
              <w:t>C</w:t>
            </w:r>
            <w:r w:rsidR="00D930A5" w:rsidRPr="00120504">
              <w:rPr>
                <w:rFonts w:ascii="Arial" w:hAnsi="Arial" w:cs="Arial"/>
                <w:sz w:val="20"/>
                <w:szCs w:val="20"/>
              </w:rPr>
              <w:t xml:space="preserve">onstituir </w:t>
            </w:r>
            <w:r>
              <w:rPr>
                <w:rFonts w:ascii="Arial" w:hAnsi="Arial" w:cs="Arial"/>
                <w:sz w:val="20"/>
                <w:szCs w:val="20"/>
              </w:rPr>
              <w:t>(c</w:t>
            </w:r>
            <w:r w:rsidRPr="00120504">
              <w:rPr>
                <w:rFonts w:ascii="Arial" w:hAnsi="Arial" w:cs="Arial"/>
                <w:sz w:val="20"/>
                <w:szCs w:val="20"/>
              </w:rPr>
              <w:t>uando a ello haya lugar</w:t>
            </w:r>
            <w:r>
              <w:rPr>
                <w:rFonts w:ascii="Arial" w:hAnsi="Arial" w:cs="Arial"/>
                <w:sz w:val="20"/>
                <w:szCs w:val="20"/>
              </w:rPr>
              <w:t>)</w:t>
            </w:r>
            <w:r w:rsidRPr="00120504">
              <w:rPr>
                <w:rFonts w:ascii="Arial" w:hAnsi="Arial" w:cs="Arial"/>
                <w:sz w:val="20"/>
                <w:szCs w:val="20"/>
              </w:rPr>
              <w:t xml:space="preserve"> </w:t>
            </w:r>
            <w:r w:rsidR="00D930A5" w:rsidRPr="00120504">
              <w:rPr>
                <w:rFonts w:ascii="Arial" w:hAnsi="Arial" w:cs="Arial"/>
                <w:sz w:val="20"/>
                <w:szCs w:val="20"/>
              </w:rPr>
              <w:t>la</w:t>
            </w:r>
            <w:r>
              <w:rPr>
                <w:rFonts w:ascii="Arial" w:hAnsi="Arial" w:cs="Arial"/>
                <w:sz w:val="20"/>
                <w:szCs w:val="20"/>
              </w:rPr>
              <w:t>s</w:t>
            </w:r>
            <w:r w:rsidR="00D930A5" w:rsidRPr="00120504">
              <w:rPr>
                <w:rFonts w:ascii="Arial" w:hAnsi="Arial" w:cs="Arial"/>
                <w:sz w:val="20"/>
                <w:szCs w:val="20"/>
              </w:rPr>
              <w:t xml:space="preserve"> garantías exigidas y mantenerla</w:t>
            </w:r>
            <w:r>
              <w:rPr>
                <w:rFonts w:ascii="Arial" w:hAnsi="Arial" w:cs="Arial"/>
                <w:sz w:val="20"/>
                <w:szCs w:val="20"/>
              </w:rPr>
              <w:t>s</w:t>
            </w:r>
            <w:r w:rsidR="00D930A5" w:rsidRPr="00120504">
              <w:rPr>
                <w:rFonts w:ascii="Arial" w:hAnsi="Arial" w:cs="Arial"/>
                <w:sz w:val="20"/>
                <w:szCs w:val="20"/>
              </w:rPr>
              <w:t xml:space="preserve"> vigente</w:t>
            </w:r>
            <w:r>
              <w:rPr>
                <w:rFonts w:ascii="Arial" w:hAnsi="Arial" w:cs="Arial"/>
                <w:sz w:val="20"/>
                <w:szCs w:val="20"/>
              </w:rPr>
              <w:t>s</w:t>
            </w:r>
            <w:r w:rsidR="00D930A5" w:rsidRPr="00120504">
              <w:rPr>
                <w:rFonts w:ascii="Arial" w:hAnsi="Arial" w:cs="Arial"/>
                <w:sz w:val="20"/>
                <w:szCs w:val="20"/>
              </w:rPr>
              <w:t xml:space="preserve"> en los términos establecidos en el presente Contrato</w:t>
            </w:r>
            <w:r>
              <w:rPr>
                <w:rFonts w:ascii="Arial" w:hAnsi="Arial" w:cs="Arial"/>
                <w:sz w:val="20"/>
                <w:szCs w:val="20"/>
              </w:rPr>
              <w:t xml:space="preserve">, así mismo, asumir y </w:t>
            </w:r>
            <w:r w:rsidR="00D930A5" w:rsidRPr="00120504">
              <w:rPr>
                <w:rFonts w:ascii="Arial" w:hAnsi="Arial" w:cs="Arial"/>
                <w:sz w:val="20"/>
                <w:szCs w:val="20"/>
              </w:rPr>
              <w:t>cancelar</w:t>
            </w:r>
            <w:r>
              <w:rPr>
                <w:rFonts w:ascii="Arial" w:hAnsi="Arial" w:cs="Arial"/>
                <w:sz w:val="20"/>
                <w:szCs w:val="20"/>
              </w:rPr>
              <w:t xml:space="preserve"> </w:t>
            </w:r>
            <w:r w:rsidR="00D930A5" w:rsidRPr="00120504">
              <w:rPr>
                <w:rFonts w:ascii="Arial" w:hAnsi="Arial" w:cs="Arial"/>
                <w:sz w:val="20"/>
                <w:szCs w:val="20"/>
              </w:rPr>
              <w:t xml:space="preserve">todos los impuestos </w:t>
            </w:r>
            <w:r>
              <w:rPr>
                <w:rFonts w:ascii="Arial" w:hAnsi="Arial" w:cs="Arial"/>
                <w:sz w:val="20"/>
                <w:szCs w:val="20"/>
              </w:rPr>
              <w:t xml:space="preserve">y gravámenes en general </w:t>
            </w:r>
            <w:r w:rsidR="00A415E4">
              <w:rPr>
                <w:rFonts w:ascii="Arial" w:hAnsi="Arial" w:cs="Arial"/>
                <w:sz w:val="20"/>
                <w:szCs w:val="20"/>
              </w:rPr>
              <w:t xml:space="preserve">que se deriven del Contrato </w:t>
            </w:r>
            <w:r w:rsidR="00D930A5" w:rsidRPr="00120504">
              <w:rPr>
                <w:rFonts w:ascii="Arial" w:hAnsi="Arial" w:cs="Arial"/>
                <w:sz w:val="20"/>
                <w:szCs w:val="20"/>
              </w:rPr>
              <w:t xml:space="preserve">y las deducciones por estampillas, del Distrito Capital.  </w:t>
            </w:r>
          </w:p>
          <w:p w14:paraId="6156255D" w14:textId="77777777" w:rsidR="00120504" w:rsidRDefault="00D930A5" w:rsidP="008C6DBA">
            <w:pPr>
              <w:widowControl w:val="0"/>
              <w:numPr>
                <w:ilvl w:val="0"/>
                <w:numId w:val="3"/>
              </w:numPr>
              <w:autoSpaceDE w:val="0"/>
              <w:autoSpaceDN w:val="0"/>
              <w:adjustRightInd w:val="0"/>
              <w:spacing w:line="150" w:lineRule="atLeast"/>
              <w:jc w:val="both"/>
              <w:rPr>
                <w:rFonts w:ascii="Arial" w:hAnsi="Arial" w:cs="Arial"/>
                <w:sz w:val="20"/>
                <w:szCs w:val="20"/>
              </w:rPr>
            </w:pPr>
            <w:r w:rsidRPr="00120504">
              <w:rPr>
                <w:rFonts w:ascii="Arial" w:hAnsi="Arial" w:cs="Arial"/>
                <w:sz w:val="20"/>
                <w:szCs w:val="20"/>
              </w:rPr>
              <w:t xml:space="preserve">Disponer durante la vigencia del Contrato, de la infraestructura física, técnica, tecnológica, operativa, contable, administrativa y financiera necesaria para atender a la población objetivo del Contrato, cuando a ello haya lugar.   </w:t>
            </w:r>
          </w:p>
          <w:p w14:paraId="40E43E5F" w14:textId="6E0E0D13" w:rsidR="00120504" w:rsidRDefault="00D930A5" w:rsidP="008C6DBA">
            <w:pPr>
              <w:widowControl w:val="0"/>
              <w:numPr>
                <w:ilvl w:val="0"/>
                <w:numId w:val="3"/>
              </w:numPr>
              <w:autoSpaceDE w:val="0"/>
              <w:autoSpaceDN w:val="0"/>
              <w:adjustRightInd w:val="0"/>
              <w:spacing w:line="150" w:lineRule="atLeast"/>
              <w:jc w:val="both"/>
              <w:rPr>
                <w:rFonts w:ascii="Arial" w:hAnsi="Arial" w:cs="Arial"/>
                <w:sz w:val="20"/>
                <w:szCs w:val="20"/>
              </w:rPr>
            </w:pPr>
            <w:r w:rsidRPr="00120504">
              <w:rPr>
                <w:rFonts w:ascii="Arial" w:hAnsi="Arial" w:cs="Arial"/>
                <w:sz w:val="20"/>
                <w:szCs w:val="20"/>
              </w:rPr>
              <w:t>No discriminar a ninguna persona por razones de</w:t>
            </w:r>
            <w:r w:rsidR="00BC24D5">
              <w:rPr>
                <w:rFonts w:ascii="Arial" w:hAnsi="Arial" w:cs="Arial"/>
                <w:sz w:val="20"/>
                <w:szCs w:val="20"/>
              </w:rPr>
              <w:t xml:space="preserve"> género, </w:t>
            </w:r>
            <w:r w:rsidRPr="00120504">
              <w:rPr>
                <w:rFonts w:ascii="Arial" w:hAnsi="Arial" w:cs="Arial"/>
                <w:sz w:val="20"/>
                <w:szCs w:val="20"/>
              </w:rPr>
              <w:t xml:space="preserve">sexo, raza, credo religioso, preferencias políticas </w:t>
            </w:r>
            <w:r w:rsidRPr="00120504">
              <w:rPr>
                <w:rFonts w:ascii="Arial" w:hAnsi="Arial" w:cs="Arial"/>
                <w:sz w:val="20"/>
                <w:szCs w:val="20"/>
              </w:rPr>
              <w:lastRenderedPageBreak/>
              <w:t xml:space="preserve">o sus condiciones económicas o sociales, ni ninguna otra que vulnere el derecho a la igualdad y demás derechos constitucionales.  </w:t>
            </w:r>
          </w:p>
          <w:p w14:paraId="5F370ADD" w14:textId="238CF319" w:rsidR="00120504" w:rsidRPr="001E169D" w:rsidRDefault="00D930A5" w:rsidP="008C6DBA">
            <w:pPr>
              <w:widowControl w:val="0"/>
              <w:numPr>
                <w:ilvl w:val="0"/>
                <w:numId w:val="3"/>
              </w:numPr>
              <w:autoSpaceDE w:val="0"/>
              <w:autoSpaceDN w:val="0"/>
              <w:adjustRightInd w:val="0"/>
              <w:spacing w:line="150" w:lineRule="atLeast"/>
              <w:jc w:val="both"/>
              <w:rPr>
                <w:rFonts w:ascii="Arial" w:hAnsi="Arial" w:cs="Arial"/>
                <w:sz w:val="20"/>
                <w:szCs w:val="20"/>
              </w:rPr>
            </w:pPr>
            <w:r w:rsidRPr="00120504">
              <w:rPr>
                <w:rFonts w:ascii="Arial" w:hAnsi="Arial" w:cs="Arial"/>
                <w:sz w:val="20"/>
                <w:szCs w:val="20"/>
              </w:rPr>
              <w:t>Cumplir, si a ello hubiere lugar, con lo establecido en el artículo 50 de la Ley 789 de 2002, rel</w:t>
            </w:r>
            <w:r w:rsidR="00120504">
              <w:rPr>
                <w:rFonts w:ascii="Arial" w:hAnsi="Arial" w:cs="Arial"/>
                <w:sz w:val="20"/>
                <w:szCs w:val="20"/>
              </w:rPr>
              <w:t>acionado con los aportes a los sistemas de s</w:t>
            </w:r>
            <w:r w:rsidRPr="00120504">
              <w:rPr>
                <w:rFonts w:ascii="Arial" w:hAnsi="Arial" w:cs="Arial"/>
                <w:sz w:val="20"/>
                <w:szCs w:val="20"/>
              </w:rPr>
              <w:t>alud, ARL, pensiones y aportes a cajas de compensación familiar, ICBF, SENA, cuando a ello haya lugar, durante la ejecución del Contrato y hasta su liquidación, estableciendo una correcta relación entre el monto cancelado y las sumas que debieron haber sido cotizadas de acuerdo al Decreto 1703 de 2002, Ley 797 de 2003,</w:t>
            </w:r>
            <w:r w:rsidR="00120504">
              <w:rPr>
                <w:rFonts w:ascii="Arial" w:hAnsi="Arial" w:cs="Arial"/>
                <w:sz w:val="20"/>
                <w:szCs w:val="20"/>
              </w:rPr>
              <w:t xml:space="preserve"> </w:t>
            </w:r>
            <w:r w:rsidRPr="00120504">
              <w:rPr>
                <w:rFonts w:ascii="Arial" w:hAnsi="Arial" w:cs="Arial"/>
                <w:sz w:val="20"/>
                <w:szCs w:val="20"/>
              </w:rPr>
              <w:t>Decreto 510 de 2003 y Ley 1562 de 2012</w:t>
            </w:r>
            <w:r w:rsidR="00580CC2">
              <w:rPr>
                <w:rFonts w:ascii="Arial" w:hAnsi="Arial" w:cs="Arial"/>
                <w:sz w:val="20"/>
                <w:szCs w:val="20"/>
              </w:rPr>
              <w:t>, o las normas que lo modifiquen o complementen</w:t>
            </w:r>
            <w:r w:rsidRPr="00120504">
              <w:rPr>
                <w:rFonts w:ascii="Arial" w:hAnsi="Arial" w:cs="Arial"/>
                <w:sz w:val="20"/>
                <w:szCs w:val="20"/>
              </w:rPr>
              <w:t xml:space="preserve">.   </w:t>
            </w:r>
          </w:p>
          <w:p w14:paraId="5DA89BC5" w14:textId="77777777" w:rsidR="00764E4B" w:rsidRDefault="00D930A5" w:rsidP="008C6DBA">
            <w:pPr>
              <w:widowControl w:val="0"/>
              <w:numPr>
                <w:ilvl w:val="0"/>
                <w:numId w:val="3"/>
              </w:numPr>
              <w:autoSpaceDE w:val="0"/>
              <w:autoSpaceDN w:val="0"/>
              <w:adjustRightInd w:val="0"/>
              <w:spacing w:line="150" w:lineRule="atLeast"/>
              <w:jc w:val="both"/>
              <w:rPr>
                <w:rFonts w:ascii="Arial" w:hAnsi="Arial" w:cs="Arial"/>
                <w:sz w:val="20"/>
                <w:szCs w:val="20"/>
              </w:rPr>
            </w:pPr>
            <w:r w:rsidRPr="00120504">
              <w:rPr>
                <w:rFonts w:ascii="Arial" w:hAnsi="Arial" w:cs="Arial"/>
                <w:sz w:val="20"/>
                <w:szCs w:val="20"/>
              </w:rPr>
              <w:t xml:space="preserve">Asumir el pago de salarios, prestaciones e indemnizaciones de carácter laboral del personal que contrate para la ejecución del Contrato, lo mismo que el pago de honorarios, los impuestos, gravámenes, aportes y servicios de cualquier género que establezcan las leyes colombianas y demás erogaciones necesarias para la ejecución del mismo.   </w:t>
            </w:r>
          </w:p>
          <w:p w14:paraId="286CCC74" w14:textId="77777777" w:rsidR="00764E4B" w:rsidRDefault="00D930A5" w:rsidP="008C6DBA">
            <w:pPr>
              <w:widowControl w:val="0"/>
              <w:numPr>
                <w:ilvl w:val="0"/>
                <w:numId w:val="3"/>
              </w:numPr>
              <w:autoSpaceDE w:val="0"/>
              <w:autoSpaceDN w:val="0"/>
              <w:adjustRightInd w:val="0"/>
              <w:spacing w:line="150" w:lineRule="atLeast"/>
              <w:jc w:val="both"/>
              <w:rPr>
                <w:rFonts w:ascii="Arial" w:hAnsi="Arial" w:cs="Arial"/>
                <w:sz w:val="20"/>
                <w:szCs w:val="20"/>
              </w:rPr>
            </w:pPr>
            <w:r w:rsidRPr="00764E4B">
              <w:rPr>
                <w:rFonts w:ascii="Arial" w:hAnsi="Arial" w:cs="Arial"/>
                <w:sz w:val="20"/>
                <w:szCs w:val="20"/>
              </w:rPr>
              <w:t xml:space="preserve">Autorizar a </w:t>
            </w:r>
            <w:r w:rsidR="00764E4B" w:rsidRPr="00764E4B">
              <w:rPr>
                <w:rFonts w:ascii="Arial" w:hAnsi="Arial" w:cs="Arial"/>
                <w:sz w:val="20"/>
                <w:szCs w:val="20"/>
              </w:rPr>
              <w:t>la</w:t>
            </w:r>
            <w:r w:rsidR="00764E4B">
              <w:rPr>
                <w:rFonts w:ascii="Arial" w:hAnsi="Arial" w:cs="Arial"/>
                <w:sz w:val="20"/>
                <w:szCs w:val="20"/>
              </w:rPr>
              <w:t xml:space="preserve"> S</w:t>
            </w:r>
            <w:r w:rsidR="00764E4B" w:rsidRPr="00764E4B">
              <w:rPr>
                <w:rFonts w:ascii="Arial" w:hAnsi="Arial" w:cs="Arial"/>
                <w:sz w:val="20"/>
                <w:szCs w:val="20"/>
              </w:rPr>
              <w:t xml:space="preserve">ecretaría </w:t>
            </w:r>
            <w:r w:rsidRPr="00764E4B">
              <w:rPr>
                <w:rFonts w:ascii="Arial" w:hAnsi="Arial" w:cs="Arial"/>
                <w:sz w:val="20"/>
                <w:szCs w:val="20"/>
              </w:rPr>
              <w:t xml:space="preserve">el acceso, manejo y conservación de la información suministrada con la debida protección de la reserva de la información, según la normatividad aplicable al caso.  </w:t>
            </w:r>
          </w:p>
          <w:p w14:paraId="33D022B0" w14:textId="77777777" w:rsidR="00D930A5" w:rsidRPr="00764E4B" w:rsidRDefault="00D930A5" w:rsidP="008C6DBA">
            <w:pPr>
              <w:widowControl w:val="0"/>
              <w:numPr>
                <w:ilvl w:val="0"/>
                <w:numId w:val="3"/>
              </w:numPr>
              <w:autoSpaceDE w:val="0"/>
              <w:autoSpaceDN w:val="0"/>
              <w:adjustRightInd w:val="0"/>
              <w:spacing w:line="150" w:lineRule="atLeast"/>
              <w:jc w:val="both"/>
              <w:rPr>
                <w:rFonts w:ascii="Arial" w:hAnsi="Arial" w:cs="Arial"/>
                <w:sz w:val="20"/>
                <w:szCs w:val="20"/>
              </w:rPr>
            </w:pPr>
            <w:r w:rsidRPr="00764E4B">
              <w:rPr>
                <w:rFonts w:ascii="Arial" w:hAnsi="Arial" w:cs="Arial"/>
                <w:sz w:val="20"/>
                <w:szCs w:val="20"/>
              </w:rPr>
              <w:t xml:space="preserve">Todas aquellas adicionales que sean requeridas para la correcta ejecución del Contrato.   </w:t>
            </w:r>
          </w:p>
          <w:p w14:paraId="52CF8517" w14:textId="77777777" w:rsidR="009A1843" w:rsidRDefault="009A1843" w:rsidP="009A1843">
            <w:pPr>
              <w:autoSpaceDE w:val="0"/>
              <w:autoSpaceDN w:val="0"/>
              <w:adjustRightInd w:val="0"/>
              <w:jc w:val="both"/>
              <w:rPr>
                <w:rFonts w:ascii="Arial" w:hAnsi="Arial" w:cs="Arial"/>
                <w:b/>
                <w:sz w:val="20"/>
                <w:szCs w:val="20"/>
              </w:rPr>
            </w:pPr>
          </w:p>
          <w:p w14:paraId="790C6846" w14:textId="467A8774" w:rsidR="00007615" w:rsidRDefault="009A1843" w:rsidP="009A1843">
            <w:pPr>
              <w:autoSpaceDE w:val="0"/>
              <w:autoSpaceDN w:val="0"/>
              <w:adjustRightInd w:val="0"/>
              <w:jc w:val="both"/>
              <w:rPr>
                <w:rFonts w:ascii="Arial" w:hAnsi="Arial" w:cs="Arial"/>
                <w:b/>
                <w:sz w:val="20"/>
                <w:szCs w:val="20"/>
              </w:rPr>
            </w:pPr>
            <w:r>
              <w:rPr>
                <w:rFonts w:ascii="Arial" w:hAnsi="Arial" w:cs="Arial"/>
                <w:b/>
                <w:sz w:val="20"/>
                <w:szCs w:val="20"/>
              </w:rPr>
              <w:t>2.</w:t>
            </w:r>
            <w:r w:rsidR="00EC4F35">
              <w:rPr>
                <w:rFonts w:ascii="Arial" w:hAnsi="Arial" w:cs="Arial"/>
                <w:b/>
                <w:sz w:val="20"/>
                <w:szCs w:val="20"/>
              </w:rPr>
              <w:t>4</w:t>
            </w:r>
            <w:r>
              <w:rPr>
                <w:rFonts w:ascii="Arial" w:hAnsi="Arial" w:cs="Arial"/>
                <w:b/>
                <w:sz w:val="20"/>
                <w:szCs w:val="20"/>
              </w:rPr>
              <w:t xml:space="preserve">.2. </w:t>
            </w:r>
            <w:r w:rsidR="00904298" w:rsidRPr="00D22680">
              <w:rPr>
                <w:rFonts w:ascii="Arial" w:hAnsi="Arial" w:cs="Arial"/>
                <w:b/>
                <w:sz w:val="20"/>
                <w:szCs w:val="20"/>
              </w:rPr>
              <w:t xml:space="preserve">Obligaciones </w:t>
            </w:r>
            <w:r w:rsidR="00F04E7A" w:rsidRPr="00D22680">
              <w:rPr>
                <w:rFonts w:ascii="Arial" w:hAnsi="Arial" w:cs="Arial"/>
                <w:b/>
                <w:sz w:val="20"/>
                <w:szCs w:val="20"/>
              </w:rPr>
              <w:t>e</w:t>
            </w:r>
            <w:r w:rsidR="00904298" w:rsidRPr="00D22680">
              <w:rPr>
                <w:rFonts w:ascii="Arial" w:hAnsi="Arial" w:cs="Arial"/>
                <w:b/>
                <w:sz w:val="20"/>
                <w:szCs w:val="20"/>
              </w:rPr>
              <w:t>specíficas del contratista</w:t>
            </w:r>
            <w:r w:rsidR="001512B1" w:rsidRPr="00D22680">
              <w:rPr>
                <w:rFonts w:ascii="Arial" w:hAnsi="Arial" w:cs="Arial"/>
                <w:b/>
                <w:sz w:val="20"/>
                <w:szCs w:val="20"/>
              </w:rPr>
              <w:t xml:space="preserve">: </w:t>
            </w:r>
          </w:p>
          <w:p w14:paraId="0850AF98" w14:textId="77777777" w:rsidR="00007615" w:rsidRDefault="00007615" w:rsidP="009A1843">
            <w:pPr>
              <w:autoSpaceDE w:val="0"/>
              <w:autoSpaceDN w:val="0"/>
              <w:adjustRightInd w:val="0"/>
              <w:jc w:val="both"/>
              <w:rPr>
                <w:rFonts w:ascii="Arial" w:hAnsi="Arial" w:cs="Arial"/>
                <w:b/>
                <w:sz w:val="20"/>
                <w:szCs w:val="20"/>
              </w:rPr>
            </w:pPr>
          </w:p>
          <w:p w14:paraId="641F0535" w14:textId="77777777" w:rsidR="00BC24D5" w:rsidRDefault="00BC24D5" w:rsidP="00BC24D5">
            <w:pPr>
              <w:autoSpaceDE w:val="0"/>
              <w:autoSpaceDN w:val="0"/>
              <w:adjustRightInd w:val="0"/>
              <w:jc w:val="both"/>
              <w:rPr>
                <w:rFonts w:ascii="Arial" w:hAnsi="Arial" w:cs="Arial"/>
                <w:b/>
                <w:sz w:val="20"/>
                <w:szCs w:val="20"/>
              </w:rPr>
            </w:pPr>
          </w:p>
          <w:p w14:paraId="1517A1A4" w14:textId="77777777" w:rsidR="00BC24D5" w:rsidRPr="007E0D26" w:rsidRDefault="00BC24D5" w:rsidP="00BC24D5">
            <w:pPr>
              <w:autoSpaceDE w:val="0"/>
              <w:autoSpaceDN w:val="0"/>
              <w:adjustRightInd w:val="0"/>
              <w:jc w:val="both"/>
              <w:rPr>
                <w:rFonts w:ascii="Arial" w:hAnsi="Arial" w:cs="Arial"/>
                <w:sz w:val="20"/>
                <w:szCs w:val="20"/>
              </w:rPr>
            </w:pPr>
            <w:r w:rsidRPr="007E0D26">
              <w:rPr>
                <w:rFonts w:ascii="Arial" w:hAnsi="Arial" w:cs="Arial"/>
                <w:sz w:val="20"/>
                <w:szCs w:val="20"/>
              </w:rPr>
              <w:t xml:space="preserve">1. (……) </w:t>
            </w:r>
          </w:p>
          <w:p w14:paraId="46A0CCD2" w14:textId="77777777" w:rsidR="00BC24D5" w:rsidRPr="007E0D26" w:rsidRDefault="00BC24D5" w:rsidP="00BC24D5">
            <w:pPr>
              <w:autoSpaceDE w:val="0"/>
              <w:autoSpaceDN w:val="0"/>
              <w:adjustRightInd w:val="0"/>
              <w:jc w:val="both"/>
              <w:rPr>
                <w:rFonts w:ascii="Arial" w:hAnsi="Arial" w:cs="Arial"/>
                <w:sz w:val="20"/>
                <w:szCs w:val="20"/>
              </w:rPr>
            </w:pPr>
            <w:r w:rsidRPr="007E0D26">
              <w:rPr>
                <w:rFonts w:ascii="Arial" w:hAnsi="Arial" w:cs="Arial"/>
                <w:sz w:val="20"/>
                <w:szCs w:val="20"/>
              </w:rPr>
              <w:t>2. (……)</w:t>
            </w:r>
          </w:p>
          <w:p w14:paraId="21DE6FA1" w14:textId="77777777" w:rsidR="00BC24D5" w:rsidRPr="007E0D26" w:rsidRDefault="00BC24D5" w:rsidP="00BC24D5">
            <w:pPr>
              <w:autoSpaceDE w:val="0"/>
              <w:autoSpaceDN w:val="0"/>
              <w:adjustRightInd w:val="0"/>
              <w:jc w:val="both"/>
              <w:rPr>
                <w:rFonts w:ascii="Arial" w:hAnsi="Arial" w:cs="Arial"/>
                <w:sz w:val="20"/>
                <w:szCs w:val="20"/>
              </w:rPr>
            </w:pPr>
            <w:r w:rsidRPr="007E0D26">
              <w:rPr>
                <w:rFonts w:ascii="Arial" w:hAnsi="Arial" w:cs="Arial"/>
                <w:sz w:val="20"/>
                <w:szCs w:val="20"/>
              </w:rPr>
              <w:t>3. (……)</w:t>
            </w:r>
          </w:p>
          <w:p w14:paraId="6D6D3712" w14:textId="77777777" w:rsidR="00BC24D5" w:rsidRPr="007E0D26" w:rsidRDefault="00BC24D5" w:rsidP="00BC24D5">
            <w:pPr>
              <w:overflowPunct w:val="0"/>
              <w:autoSpaceDE w:val="0"/>
              <w:autoSpaceDN w:val="0"/>
              <w:adjustRightInd w:val="0"/>
              <w:jc w:val="both"/>
              <w:textAlignment w:val="baseline"/>
              <w:rPr>
                <w:rFonts w:ascii="Arial" w:hAnsi="Arial" w:cs="Arial"/>
                <w:b/>
                <w:sz w:val="20"/>
                <w:szCs w:val="20"/>
              </w:rPr>
            </w:pPr>
          </w:p>
          <w:p w14:paraId="11E6A79A" w14:textId="77777777" w:rsidR="00BC24D5" w:rsidRDefault="00BC24D5" w:rsidP="00BC24D5">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366F31E4" wp14:editId="62D9C993">
                  <wp:extent cx="961777" cy="712944"/>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58B86E60" w14:textId="77777777" w:rsidR="00BC24D5" w:rsidRPr="004B629C" w:rsidRDefault="00BC24D5" w:rsidP="00BC24D5">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7C5E7EF5" w14:textId="77777777" w:rsidR="00007615" w:rsidRPr="00AB5C7B" w:rsidRDefault="00007615" w:rsidP="00007615">
            <w:pPr>
              <w:autoSpaceDE w:val="0"/>
              <w:autoSpaceDN w:val="0"/>
              <w:adjustRightInd w:val="0"/>
              <w:jc w:val="both"/>
              <w:rPr>
                <w:rFonts w:ascii="Arial" w:hAnsi="Arial" w:cs="Arial"/>
                <w:color w:val="4F81BD" w:themeColor="accent1"/>
                <w:sz w:val="20"/>
                <w:szCs w:val="20"/>
              </w:rPr>
            </w:pPr>
          </w:p>
          <w:p w14:paraId="627EB5F3" w14:textId="6385DCB2" w:rsidR="007D541C" w:rsidRDefault="00007615" w:rsidP="009A1843">
            <w:pPr>
              <w:autoSpaceDE w:val="0"/>
              <w:autoSpaceDN w:val="0"/>
              <w:adjustRightInd w:val="0"/>
              <w:jc w:val="both"/>
              <w:rPr>
                <w:rFonts w:ascii="Arial" w:hAnsi="Arial" w:cs="Arial"/>
                <w:color w:val="4F81BD" w:themeColor="accent1"/>
                <w:sz w:val="20"/>
                <w:szCs w:val="20"/>
              </w:rPr>
            </w:pPr>
            <w:r w:rsidRPr="00AB5C7B">
              <w:rPr>
                <w:rFonts w:ascii="Arial" w:hAnsi="Arial" w:cs="Arial"/>
                <w:color w:val="4F81BD" w:themeColor="accent1"/>
                <w:sz w:val="20"/>
                <w:szCs w:val="20"/>
              </w:rPr>
              <w:t>Las obligaciones específicas se establecen con el fin de dar cumplimiento al objeto contractual</w:t>
            </w:r>
            <w:r w:rsidR="00F535A4">
              <w:rPr>
                <w:rFonts w:ascii="Arial" w:hAnsi="Arial" w:cs="Arial"/>
                <w:color w:val="4F81BD" w:themeColor="accent1"/>
                <w:sz w:val="20"/>
                <w:szCs w:val="20"/>
              </w:rPr>
              <w:t>, se reitera, deben guardar relación con la declaratoria de urgencia manifi</w:t>
            </w:r>
            <w:r w:rsidR="007D541C">
              <w:rPr>
                <w:rFonts w:ascii="Arial" w:hAnsi="Arial" w:cs="Arial"/>
                <w:color w:val="4F81BD" w:themeColor="accent1"/>
                <w:sz w:val="20"/>
                <w:szCs w:val="20"/>
              </w:rPr>
              <w:t xml:space="preserve">esta y las medidas para superar tal declaratoria. </w:t>
            </w:r>
          </w:p>
          <w:p w14:paraId="21707EB8" w14:textId="77777777" w:rsidR="007D541C" w:rsidRPr="007D541C" w:rsidRDefault="007D541C" w:rsidP="009A1843">
            <w:pPr>
              <w:autoSpaceDE w:val="0"/>
              <w:autoSpaceDN w:val="0"/>
              <w:adjustRightInd w:val="0"/>
              <w:jc w:val="both"/>
              <w:rPr>
                <w:rFonts w:ascii="Arial" w:hAnsi="Arial" w:cs="Arial"/>
                <w:color w:val="4F81BD" w:themeColor="accent1"/>
                <w:sz w:val="20"/>
                <w:szCs w:val="20"/>
              </w:rPr>
            </w:pPr>
          </w:p>
          <w:p w14:paraId="04B22853" w14:textId="795E3F5E" w:rsidR="009362E8" w:rsidRDefault="00D14ABA" w:rsidP="009362E8">
            <w:pPr>
              <w:autoSpaceDE w:val="0"/>
              <w:autoSpaceDN w:val="0"/>
              <w:adjustRightInd w:val="0"/>
              <w:jc w:val="both"/>
              <w:rPr>
                <w:rFonts w:ascii="Arial" w:hAnsi="Arial" w:cs="Arial"/>
                <w:b/>
                <w:sz w:val="20"/>
                <w:szCs w:val="20"/>
              </w:rPr>
            </w:pPr>
            <w:r>
              <w:rPr>
                <w:rFonts w:ascii="Arial" w:hAnsi="Arial" w:cs="Arial"/>
                <w:b/>
                <w:sz w:val="20"/>
                <w:szCs w:val="20"/>
              </w:rPr>
              <w:t>2.</w:t>
            </w:r>
            <w:r w:rsidR="00EC4F35">
              <w:rPr>
                <w:rFonts w:ascii="Arial" w:hAnsi="Arial" w:cs="Arial"/>
                <w:b/>
                <w:sz w:val="20"/>
                <w:szCs w:val="20"/>
              </w:rPr>
              <w:t>4</w:t>
            </w:r>
            <w:r>
              <w:rPr>
                <w:rFonts w:ascii="Arial" w:hAnsi="Arial" w:cs="Arial"/>
                <w:b/>
                <w:sz w:val="20"/>
                <w:szCs w:val="20"/>
              </w:rPr>
              <w:t>.3</w:t>
            </w:r>
            <w:r w:rsidR="00764E4B">
              <w:rPr>
                <w:rFonts w:ascii="Arial" w:hAnsi="Arial" w:cs="Arial"/>
                <w:b/>
                <w:sz w:val="20"/>
                <w:szCs w:val="20"/>
              </w:rPr>
              <w:t xml:space="preserve">. </w:t>
            </w:r>
            <w:r w:rsidR="00F04E7A" w:rsidRPr="00D22680">
              <w:rPr>
                <w:rFonts w:ascii="Arial" w:hAnsi="Arial" w:cs="Arial"/>
                <w:b/>
                <w:sz w:val="20"/>
                <w:szCs w:val="20"/>
              </w:rPr>
              <w:t>Obligaciones de la Secretaría Distrital de Desarrollo Económico:</w:t>
            </w:r>
            <w:r w:rsidR="004305A9" w:rsidRPr="00D22680">
              <w:rPr>
                <w:rFonts w:ascii="Arial" w:hAnsi="Arial" w:cs="Arial"/>
                <w:b/>
                <w:sz w:val="20"/>
                <w:szCs w:val="20"/>
              </w:rPr>
              <w:t xml:space="preserve"> </w:t>
            </w:r>
          </w:p>
          <w:p w14:paraId="41C1AEDA" w14:textId="77777777" w:rsidR="00764E4B" w:rsidRDefault="00764E4B" w:rsidP="00764E4B">
            <w:pPr>
              <w:widowControl w:val="0"/>
              <w:autoSpaceDE w:val="0"/>
              <w:autoSpaceDN w:val="0"/>
              <w:adjustRightInd w:val="0"/>
              <w:spacing w:line="150" w:lineRule="atLeast"/>
              <w:jc w:val="both"/>
              <w:rPr>
                <w:rFonts w:ascii="Arial" w:hAnsi="Arial" w:cs="Arial"/>
                <w:b/>
                <w:sz w:val="20"/>
                <w:szCs w:val="20"/>
              </w:rPr>
            </w:pPr>
          </w:p>
          <w:p w14:paraId="3E5DAB99" w14:textId="77777777" w:rsidR="00764E4B" w:rsidRDefault="00764E4B" w:rsidP="008C6DBA">
            <w:pPr>
              <w:widowControl w:val="0"/>
              <w:numPr>
                <w:ilvl w:val="0"/>
                <w:numId w:val="4"/>
              </w:numPr>
              <w:autoSpaceDE w:val="0"/>
              <w:autoSpaceDN w:val="0"/>
              <w:adjustRightInd w:val="0"/>
              <w:spacing w:line="150" w:lineRule="atLeast"/>
              <w:jc w:val="both"/>
              <w:rPr>
                <w:rFonts w:ascii="Arial" w:hAnsi="Arial" w:cs="Arial"/>
                <w:sz w:val="20"/>
                <w:szCs w:val="20"/>
              </w:rPr>
            </w:pPr>
            <w:r>
              <w:rPr>
                <w:rFonts w:ascii="Arial" w:hAnsi="Arial" w:cs="Arial"/>
                <w:sz w:val="20"/>
                <w:szCs w:val="20"/>
              </w:rPr>
              <w:t xml:space="preserve">Realizar el pago </w:t>
            </w:r>
            <w:r w:rsidRPr="00764E4B">
              <w:rPr>
                <w:rFonts w:ascii="Arial" w:hAnsi="Arial" w:cs="Arial"/>
                <w:sz w:val="20"/>
                <w:szCs w:val="20"/>
              </w:rPr>
              <w:t xml:space="preserve">al contratista, </w:t>
            </w:r>
            <w:r>
              <w:rPr>
                <w:rFonts w:ascii="Arial" w:hAnsi="Arial" w:cs="Arial"/>
                <w:sz w:val="20"/>
                <w:szCs w:val="20"/>
              </w:rPr>
              <w:t>p</w:t>
            </w:r>
            <w:r w:rsidRPr="00764E4B">
              <w:rPr>
                <w:rFonts w:ascii="Arial" w:hAnsi="Arial" w:cs="Arial"/>
                <w:sz w:val="20"/>
                <w:szCs w:val="20"/>
              </w:rPr>
              <w:t xml:space="preserve">revio </w:t>
            </w:r>
            <w:r>
              <w:rPr>
                <w:rFonts w:ascii="Arial" w:hAnsi="Arial" w:cs="Arial"/>
                <w:sz w:val="20"/>
                <w:szCs w:val="20"/>
              </w:rPr>
              <w:t xml:space="preserve">al </w:t>
            </w:r>
            <w:r w:rsidRPr="00764E4B">
              <w:rPr>
                <w:rFonts w:ascii="Arial" w:hAnsi="Arial" w:cs="Arial"/>
                <w:sz w:val="20"/>
                <w:szCs w:val="20"/>
              </w:rPr>
              <w:t xml:space="preserve">cumplimiento de todos los requisitos establecidos.  </w:t>
            </w:r>
          </w:p>
          <w:p w14:paraId="2A8CF496" w14:textId="77777777" w:rsidR="00764E4B" w:rsidRDefault="00764E4B" w:rsidP="008C6DBA">
            <w:pPr>
              <w:widowControl w:val="0"/>
              <w:numPr>
                <w:ilvl w:val="0"/>
                <w:numId w:val="4"/>
              </w:numPr>
              <w:autoSpaceDE w:val="0"/>
              <w:autoSpaceDN w:val="0"/>
              <w:adjustRightInd w:val="0"/>
              <w:spacing w:line="150" w:lineRule="atLeast"/>
              <w:jc w:val="both"/>
              <w:rPr>
                <w:rFonts w:ascii="Arial" w:hAnsi="Arial" w:cs="Arial"/>
                <w:sz w:val="20"/>
                <w:szCs w:val="20"/>
              </w:rPr>
            </w:pPr>
            <w:r w:rsidRPr="00764E4B">
              <w:rPr>
                <w:rFonts w:ascii="Arial" w:hAnsi="Arial" w:cs="Arial"/>
                <w:sz w:val="20"/>
                <w:szCs w:val="20"/>
              </w:rPr>
              <w:t xml:space="preserve">Suministrar la información necesaria para la correcta ejecución del contrato. </w:t>
            </w:r>
          </w:p>
          <w:p w14:paraId="7C8FD676" w14:textId="29EC5875" w:rsidR="00764E4B" w:rsidRDefault="00764E4B" w:rsidP="008C6DBA">
            <w:pPr>
              <w:widowControl w:val="0"/>
              <w:numPr>
                <w:ilvl w:val="0"/>
                <w:numId w:val="4"/>
              </w:numPr>
              <w:autoSpaceDE w:val="0"/>
              <w:autoSpaceDN w:val="0"/>
              <w:adjustRightInd w:val="0"/>
              <w:spacing w:line="150" w:lineRule="atLeast"/>
              <w:jc w:val="both"/>
              <w:rPr>
                <w:rFonts w:ascii="Arial" w:hAnsi="Arial" w:cs="Arial"/>
                <w:sz w:val="20"/>
                <w:szCs w:val="20"/>
              </w:rPr>
            </w:pPr>
            <w:r w:rsidRPr="00764E4B">
              <w:rPr>
                <w:rFonts w:ascii="Arial" w:hAnsi="Arial" w:cs="Arial"/>
                <w:sz w:val="20"/>
                <w:szCs w:val="20"/>
              </w:rPr>
              <w:t xml:space="preserve">Vigilar y controlar a través del supervisor designado, el cumplimiento de las condiciones técnicas establecidas, así como de las demás obligaciones del contratista definidas en las cláusulas </w:t>
            </w:r>
            <w:r w:rsidR="001E169D">
              <w:rPr>
                <w:rFonts w:ascii="Arial" w:hAnsi="Arial" w:cs="Arial"/>
                <w:sz w:val="20"/>
                <w:szCs w:val="20"/>
              </w:rPr>
              <w:t>del</w:t>
            </w:r>
            <w:r w:rsidRPr="00764E4B">
              <w:rPr>
                <w:rFonts w:ascii="Arial" w:hAnsi="Arial" w:cs="Arial"/>
                <w:sz w:val="20"/>
                <w:szCs w:val="20"/>
              </w:rPr>
              <w:t xml:space="preserve"> contrato y en la integralidad del proceso de selección; esto es, las condiciones incluidas en los estudios previos, en el pliego de condiciones definitivo, en adendas</w:t>
            </w:r>
            <w:r>
              <w:rPr>
                <w:rFonts w:ascii="Arial" w:hAnsi="Arial" w:cs="Arial"/>
                <w:sz w:val="20"/>
                <w:szCs w:val="20"/>
              </w:rPr>
              <w:t xml:space="preserve">, </w:t>
            </w:r>
            <w:r w:rsidRPr="00764E4B">
              <w:rPr>
                <w:rFonts w:ascii="Arial" w:hAnsi="Arial" w:cs="Arial"/>
                <w:sz w:val="20"/>
                <w:szCs w:val="20"/>
              </w:rPr>
              <w:t>en la propuesta presentada</w:t>
            </w:r>
            <w:r>
              <w:rPr>
                <w:rFonts w:ascii="Arial" w:hAnsi="Arial" w:cs="Arial"/>
                <w:sz w:val="20"/>
                <w:szCs w:val="20"/>
              </w:rPr>
              <w:t xml:space="preserve"> y en los demás documentos que hacen parte integral del contrato.</w:t>
            </w:r>
            <w:r w:rsidRPr="00764E4B">
              <w:rPr>
                <w:rFonts w:ascii="Arial" w:hAnsi="Arial" w:cs="Arial"/>
                <w:sz w:val="20"/>
                <w:szCs w:val="20"/>
              </w:rPr>
              <w:t xml:space="preserve">    </w:t>
            </w:r>
          </w:p>
          <w:p w14:paraId="6B0A5685" w14:textId="5FF838D9" w:rsidR="009D5FDB" w:rsidRDefault="009D5FDB" w:rsidP="008C6DBA">
            <w:pPr>
              <w:widowControl w:val="0"/>
              <w:numPr>
                <w:ilvl w:val="0"/>
                <w:numId w:val="4"/>
              </w:numPr>
              <w:autoSpaceDE w:val="0"/>
              <w:autoSpaceDN w:val="0"/>
              <w:adjustRightInd w:val="0"/>
              <w:spacing w:line="150" w:lineRule="atLeast"/>
              <w:jc w:val="both"/>
              <w:rPr>
                <w:rFonts w:ascii="Arial" w:hAnsi="Arial" w:cs="Arial"/>
                <w:sz w:val="20"/>
                <w:szCs w:val="20"/>
              </w:rPr>
            </w:pPr>
            <w:r>
              <w:rPr>
                <w:rFonts w:ascii="Arial" w:hAnsi="Arial" w:cs="Arial"/>
                <w:sz w:val="20"/>
                <w:szCs w:val="20"/>
              </w:rPr>
              <w:t xml:space="preserve">La Secretaría de Desarrollo Económico a través del supervisor designado, en ejercicio de sus funciones de inspección, control y vigilancia, deberá dar estricto cumplimiento a las especificaciones técnicas </w:t>
            </w:r>
            <w:r>
              <w:rPr>
                <w:rFonts w:ascii="Arial" w:hAnsi="Arial" w:cs="Arial"/>
                <w:sz w:val="20"/>
                <w:szCs w:val="20"/>
              </w:rPr>
              <w:lastRenderedPageBreak/>
              <w:t xml:space="preserve">previstas en el anexo técnico y/o ficha técnica (si aplica), en caso de apartarse de ellas, deberá allegar </w:t>
            </w:r>
            <w:r w:rsidRPr="009D5FDB">
              <w:rPr>
                <w:rFonts w:ascii="Arial" w:hAnsi="Arial" w:cs="Arial"/>
                <w:sz w:val="20"/>
                <w:szCs w:val="20"/>
              </w:rPr>
              <w:t>justificación escrita debidamente soportada</w:t>
            </w:r>
            <w:r>
              <w:rPr>
                <w:rFonts w:ascii="Arial" w:hAnsi="Arial" w:cs="Arial"/>
                <w:sz w:val="20"/>
                <w:szCs w:val="20"/>
              </w:rPr>
              <w:t xml:space="preserve"> para aprobación del ordenador del gasto.</w:t>
            </w:r>
            <w:r w:rsidRPr="009D5FDB">
              <w:rPr>
                <w:rFonts w:ascii="Arial" w:hAnsi="Arial" w:cs="Arial"/>
                <w:sz w:val="20"/>
                <w:szCs w:val="20"/>
              </w:rPr>
              <w:t xml:space="preserve">  </w:t>
            </w:r>
          </w:p>
          <w:p w14:paraId="1478D017" w14:textId="23DD499C" w:rsidR="005A0215" w:rsidRPr="001E169D" w:rsidRDefault="00764E4B" w:rsidP="008C6DBA">
            <w:pPr>
              <w:widowControl w:val="0"/>
              <w:numPr>
                <w:ilvl w:val="0"/>
                <w:numId w:val="4"/>
              </w:numPr>
              <w:autoSpaceDE w:val="0"/>
              <w:autoSpaceDN w:val="0"/>
              <w:adjustRightInd w:val="0"/>
              <w:spacing w:line="150" w:lineRule="atLeast"/>
              <w:jc w:val="both"/>
              <w:rPr>
                <w:rFonts w:ascii="Arial" w:hAnsi="Arial" w:cs="Arial"/>
                <w:sz w:val="20"/>
                <w:szCs w:val="20"/>
              </w:rPr>
            </w:pPr>
            <w:r w:rsidRPr="00764E4B">
              <w:rPr>
                <w:rFonts w:ascii="Arial" w:hAnsi="Arial" w:cs="Arial"/>
                <w:sz w:val="20"/>
                <w:szCs w:val="20"/>
              </w:rPr>
              <w:t xml:space="preserve">Adelantar las demás funciones y actividades que se encuentren a su cargo y se especifiquen en los documentos que modifiquen o adicionen y que deberán concordar con el objeto del mismo. </w:t>
            </w:r>
          </w:p>
          <w:p w14:paraId="79D3C663" w14:textId="77777777" w:rsidR="00764E4B" w:rsidRPr="00764E4B" w:rsidRDefault="00764E4B" w:rsidP="008C6DBA">
            <w:pPr>
              <w:widowControl w:val="0"/>
              <w:numPr>
                <w:ilvl w:val="0"/>
                <w:numId w:val="4"/>
              </w:numPr>
              <w:autoSpaceDE w:val="0"/>
              <w:autoSpaceDN w:val="0"/>
              <w:adjustRightInd w:val="0"/>
              <w:spacing w:line="150" w:lineRule="atLeast"/>
              <w:jc w:val="both"/>
              <w:rPr>
                <w:rFonts w:ascii="Arial" w:hAnsi="Arial" w:cs="Arial"/>
                <w:sz w:val="20"/>
                <w:szCs w:val="20"/>
              </w:rPr>
            </w:pPr>
            <w:r w:rsidRPr="00764E4B">
              <w:rPr>
                <w:rFonts w:ascii="Arial" w:hAnsi="Arial" w:cs="Arial"/>
                <w:sz w:val="20"/>
                <w:szCs w:val="20"/>
              </w:rPr>
              <w:t xml:space="preserve">Las demás que se requieran para el cumplimiento del objeto pactado y de los fines del Contrato. </w:t>
            </w:r>
          </w:p>
          <w:p w14:paraId="4C6EC178" w14:textId="77777777" w:rsidR="0022087E" w:rsidRPr="00D22680" w:rsidRDefault="0022087E" w:rsidP="00F04E7A">
            <w:pPr>
              <w:overflowPunct w:val="0"/>
              <w:autoSpaceDE w:val="0"/>
              <w:autoSpaceDN w:val="0"/>
              <w:adjustRightInd w:val="0"/>
              <w:jc w:val="both"/>
              <w:textAlignment w:val="baseline"/>
              <w:rPr>
                <w:rFonts w:ascii="Arial" w:hAnsi="Arial" w:cs="Arial"/>
                <w:b/>
                <w:sz w:val="20"/>
                <w:szCs w:val="20"/>
              </w:rPr>
            </w:pPr>
          </w:p>
        </w:tc>
      </w:tr>
      <w:tr w:rsidR="00EE7CB9" w:rsidRPr="00D22680" w14:paraId="0894CB09" w14:textId="77777777" w:rsidTr="002B2AD6">
        <w:tc>
          <w:tcPr>
            <w:tcW w:w="9954" w:type="dxa"/>
            <w:shd w:val="clear" w:color="auto" w:fill="66FFFF"/>
          </w:tcPr>
          <w:p w14:paraId="50D14D71" w14:textId="77777777" w:rsidR="00EE7CB9" w:rsidRPr="00D22680" w:rsidRDefault="00AF38AA" w:rsidP="0037366E">
            <w:pPr>
              <w:autoSpaceDE w:val="0"/>
              <w:autoSpaceDN w:val="0"/>
              <w:adjustRightInd w:val="0"/>
              <w:jc w:val="center"/>
              <w:rPr>
                <w:rFonts w:ascii="Arial" w:hAnsi="Arial" w:cs="Arial"/>
                <w:b/>
                <w:sz w:val="20"/>
                <w:szCs w:val="20"/>
              </w:rPr>
            </w:pPr>
            <w:r w:rsidRPr="00D22680">
              <w:rPr>
                <w:rFonts w:ascii="Arial" w:hAnsi="Arial" w:cs="Arial"/>
                <w:b/>
                <w:sz w:val="20"/>
                <w:szCs w:val="20"/>
              </w:rPr>
              <w:lastRenderedPageBreak/>
              <w:t>3.</w:t>
            </w:r>
            <w:r w:rsidR="00F73133" w:rsidRPr="00D22680">
              <w:rPr>
                <w:rFonts w:ascii="Arial" w:hAnsi="Arial" w:cs="Arial"/>
                <w:b/>
                <w:sz w:val="20"/>
                <w:szCs w:val="20"/>
              </w:rPr>
              <w:t xml:space="preserve"> </w:t>
            </w:r>
            <w:r w:rsidR="00FF51E4" w:rsidRPr="00D22680">
              <w:rPr>
                <w:rFonts w:ascii="Arial" w:hAnsi="Arial" w:cs="Arial"/>
                <w:b/>
                <w:sz w:val="20"/>
                <w:szCs w:val="20"/>
              </w:rPr>
              <w:t>Modalidad de selección del contratista</w:t>
            </w:r>
            <w:r w:rsidRPr="00D22680">
              <w:rPr>
                <w:rFonts w:ascii="Arial" w:hAnsi="Arial" w:cs="Arial"/>
                <w:b/>
                <w:sz w:val="20"/>
                <w:szCs w:val="20"/>
              </w:rPr>
              <w:t xml:space="preserve"> y</w:t>
            </w:r>
            <w:r w:rsidR="00FF51E4" w:rsidRPr="00D22680">
              <w:rPr>
                <w:rFonts w:ascii="Arial" w:hAnsi="Arial" w:cs="Arial"/>
                <w:b/>
                <w:sz w:val="20"/>
                <w:szCs w:val="20"/>
              </w:rPr>
              <w:t xml:space="preserve"> </w:t>
            </w:r>
            <w:r w:rsidRPr="00D22680">
              <w:rPr>
                <w:rFonts w:ascii="Arial" w:hAnsi="Arial" w:cs="Arial"/>
                <w:b/>
                <w:sz w:val="20"/>
                <w:szCs w:val="20"/>
              </w:rPr>
              <w:t xml:space="preserve">su </w:t>
            </w:r>
            <w:r w:rsidR="00FF51E4" w:rsidRPr="00D22680">
              <w:rPr>
                <w:rFonts w:ascii="Arial" w:hAnsi="Arial" w:cs="Arial"/>
                <w:b/>
                <w:sz w:val="20"/>
                <w:szCs w:val="20"/>
              </w:rPr>
              <w:t>justificación, incluyendo los fundamentos jurídicos.</w:t>
            </w:r>
          </w:p>
        </w:tc>
      </w:tr>
      <w:tr w:rsidR="008063F8" w:rsidRPr="00D22680" w14:paraId="100AB1EA" w14:textId="77777777" w:rsidTr="002B2AD6">
        <w:tc>
          <w:tcPr>
            <w:tcW w:w="9954" w:type="dxa"/>
          </w:tcPr>
          <w:p w14:paraId="4F3DC9B9" w14:textId="68076BDF" w:rsidR="008063F8" w:rsidRPr="00D22680" w:rsidRDefault="008063F8" w:rsidP="008063F8">
            <w:pPr>
              <w:autoSpaceDE w:val="0"/>
              <w:autoSpaceDN w:val="0"/>
              <w:adjustRightInd w:val="0"/>
              <w:jc w:val="both"/>
              <w:rPr>
                <w:rFonts w:ascii="Arial" w:hAnsi="Arial" w:cs="Arial"/>
                <w:b/>
                <w:sz w:val="20"/>
                <w:szCs w:val="20"/>
              </w:rPr>
            </w:pPr>
          </w:p>
          <w:p w14:paraId="1070938E" w14:textId="77777777" w:rsidR="008063F8" w:rsidRPr="00D22680" w:rsidRDefault="008063F8" w:rsidP="008063F8">
            <w:pPr>
              <w:autoSpaceDE w:val="0"/>
              <w:autoSpaceDN w:val="0"/>
              <w:adjustRightInd w:val="0"/>
              <w:jc w:val="both"/>
              <w:rPr>
                <w:rFonts w:ascii="Arial" w:hAnsi="Arial" w:cs="Arial"/>
                <w:sz w:val="20"/>
                <w:szCs w:val="20"/>
              </w:rPr>
            </w:pPr>
            <w:r w:rsidRPr="00D22680">
              <w:rPr>
                <w:rFonts w:ascii="Arial" w:hAnsi="Arial" w:cs="Arial"/>
                <w:sz w:val="20"/>
                <w:szCs w:val="20"/>
              </w:rPr>
              <w:t xml:space="preserve">Es aplicable a la presente contratación, lo dispuesto por la Ley 80 de 1993, la Ley 1150 de 2007 y </w:t>
            </w:r>
            <w:r w:rsidR="0095793A" w:rsidRPr="00D22680">
              <w:rPr>
                <w:rFonts w:ascii="Arial" w:hAnsi="Arial" w:cs="Arial"/>
                <w:sz w:val="20"/>
                <w:szCs w:val="20"/>
              </w:rPr>
              <w:t>el</w:t>
            </w:r>
            <w:r w:rsidRPr="00D22680">
              <w:rPr>
                <w:rFonts w:ascii="Arial" w:hAnsi="Arial" w:cs="Arial"/>
                <w:sz w:val="20"/>
                <w:szCs w:val="20"/>
              </w:rPr>
              <w:t xml:space="preserve"> Decreto No.10</w:t>
            </w:r>
            <w:r w:rsidR="0095793A" w:rsidRPr="00D22680">
              <w:rPr>
                <w:rFonts w:ascii="Arial" w:hAnsi="Arial" w:cs="Arial"/>
                <w:sz w:val="20"/>
                <w:szCs w:val="20"/>
              </w:rPr>
              <w:t>82</w:t>
            </w:r>
            <w:r w:rsidRPr="00D22680">
              <w:rPr>
                <w:rFonts w:ascii="Arial" w:hAnsi="Arial" w:cs="Arial"/>
                <w:sz w:val="20"/>
                <w:szCs w:val="20"/>
              </w:rPr>
              <w:t xml:space="preserve"> de 201</w:t>
            </w:r>
            <w:r w:rsidR="0095793A" w:rsidRPr="00D22680">
              <w:rPr>
                <w:rFonts w:ascii="Arial" w:hAnsi="Arial" w:cs="Arial"/>
                <w:sz w:val="20"/>
                <w:szCs w:val="20"/>
              </w:rPr>
              <w:t>5</w:t>
            </w:r>
            <w:r w:rsidRPr="00D22680">
              <w:rPr>
                <w:rFonts w:ascii="Arial" w:hAnsi="Arial" w:cs="Arial"/>
                <w:sz w:val="20"/>
                <w:szCs w:val="20"/>
              </w:rPr>
              <w:t xml:space="preserve">, </w:t>
            </w:r>
            <w:r w:rsidR="0037366E">
              <w:rPr>
                <w:rFonts w:ascii="Arial" w:hAnsi="Arial" w:cs="Arial"/>
                <w:sz w:val="20"/>
                <w:szCs w:val="20"/>
              </w:rPr>
              <w:t xml:space="preserve">y las demás normas que la complementen o modifiquen, así como </w:t>
            </w:r>
            <w:r w:rsidRPr="00D22680">
              <w:rPr>
                <w:rFonts w:ascii="Arial" w:hAnsi="Arial" w:cs="Arial"/>
                <w:sz w:val="20"/>
                <w:szCs w:val="20"/>
              </w:rPr>
              <w:t>las normas comerciales y civiles aplicables por la naturaleza del objeto a contratar.</w:t>
            </w:r>
          </w:p>
          <w:p w14:paraId="49D95DCA" w14:textId="77777777" w:rsidR="008063F8" w:rsidRPr="00D22680" w:rsidRDefault="008063F8" w:rsidP="008063F8">
            <w:pPr>
              <w:autoSpaceDE w:val="0"/>
              <w:autoSpaceDN w:val="0"/>
              <w:adjustRightInd w:val="0"/>
              <w:jc w:val="both"/>
              <w:rPr>
                <w:rFonts w:ascii="Arial" w:hAnsi="Arial" w:cs="Arial"/>
                <w:sz w:val="20"/>
                <w:szCs w:val="20"/>
              </w:rPr>
            </w:pPr>
          </w:p>
          <w:p w14:paraId="32EFF8DB" w14:textId="77777777" w:rsidR="00737EAC" w:rsidRDefault="008063F8" w:rsidP="00737EAC">
            <w:pPr>
              <w:autoSpaceDE w:val="0"/>
              <w:autoSpaceDN w:val="0"/>
              <w:adjustRightInd w:val="0"/>
              <w:jc w:val="both"/>
              <w:rPr>
                <w:rFonts w:ascii="Arial" w:hAnsi="Arial" w:cs="Arial"/>
                <w:sz w:val="20"/>
                <w:szCs w:val="20"/>
              </w:rPr>
            </w:pPr>
            <w:r w:rsidRPr="00D22680">
              <w:rPr>
                <w:rFonts w:ascii="Arial" w:hAnsi="Arial" w:cs="Arial"/>
                <w:sz w:val="20"/>
                <w:szCs w:val="20"/>
              </w:rPr>
              <w:t>El artículo 2 de la Ley 1150 de 2007, reglamenta el principio de transparencia y señala las distintas</w:t>
            </w:r>
            <w:r w:rsidR="0037366E">
              <w:rPr>
                <w:rFonts w:ascii="Arial" w:hAnsi="Arial" w:cs="Arial"/>
                <w:sz w:val="20"/>
                <w:szCs w:val="20"/>
              </w:rPr>
              <w:t xml:space="preserve"> modalidades </w:t>
            </w:r>
            <w:r w:rsidRPr="00D22680">
              <w:rPr>
                <w:rFonts w:ascii="Arial" w:hAnsi="Arial" w:cs="Arial"/>
                <w:sz w:val="20"/>
                <w:szCs w:val="20"/>
              </w:rPr>
              <w:t xml:space="preserve">de selección por parte de las entidades estatales que se encuentran sometidas al Estatuto General de la Contratación de la Administración Pública. </w:t>
            </w:r>
          </w:p>
          <w:p w14:paraId="3B2AC7AB" w14:textId="77777777" w:rsidR="0037366E" w:rsidRPr="00D22680" w:rsidRDefault="0037366E" w:rsidP="00737EAC">
            <w:pPr>
              <w:autoSpaceDE w:val="0"/>
              <w:autoSpaceDN w:val="0"/>
              <w:adjustRightInd w:val="0"/>
              <w:jc w:val="both"/>
              <w:rPr>
                <w:rFonts w:ascii="Arial" w:hAnsi="Arial" w:cs="Arial"/>
                <w:sz w:val="20"/>
                <w:szCs w:val="20"/>
              </w:rPr>
            </w:pPr>
          </w:p>
          <w:p w14:paraId="733ACA5A" w14:textId="7F1FFFC6" w:rsidR="008063F8" w:rsidRDefault="00E16F7F" w:rsidP="0096752C">
            <w:pPr>
              <w:autoSpaceDE w:val="0"/>
              <w:autoSpaceDN w:val="0"/>
              <w:adjustRightInd w:val="0"/>
              <w:jc w:val="both"/>
              <w:rPr>
                <w:rFonts w:ascii="Arial" w:hAnsi="Arial" w:cs="Arial"/>
                <w:b/>
                <w:sz w:val="20"/>
                <w:szCs w:val="20"/>
              </w:rPr>
            </w:pPr>
            <w:r>
              <w:rPr>
                <w:rFonts w:ascii="Arial" w:hAnsi="Arial" w:cs="Arial"/>
                <w:sz w:val="20"/>
                <w:szCs w:val="20"/>
              </w:rPr>
              <w:t>Por su parte</w:t>
            </w:r>
            <w:r w:rsidR="007D541C">
              <w:rPr>
                <w:rFonts w:ascii="Arial" w:hAnsi="Arial" w:cs="Arial"/>
                <w:sz w:val="20"/>
                <w:szCs w:val="20"/>
              </w:rPr>
              <w:t xml:space="preserve">, el </w:t>
            </w:r>
            <w:proofErr w:type="spellStart"/>
            <w:r w:rsidR="007D541C">
              <w:rPr>
                <w:rFonts w:ascii="Arial" w:hAnsi="Arial" w:cs="Arial"/>
                <w:sz w:val="20"/>
                <w:szCs w:val="20"/>
              </w:rPr>
              <w:t>articulo</w:t>
            </w:r>
            <w:proofErr w:type="spellEnd"/>
            <w:r w:rsidR="007D541C">
              <w:rPr>
                <w:rFonts w:ascii="Arial" w:hAnsi="Arial" w:cs="Arial"/>
                <w:sz w:val="20"/>
                <w:szCs w:val="20"/>
              </w:rPr>
              <w:t xml:space="preserve"> 42 de la Ley 80 de 1993</w:t>
            </w:r>
            <w:r w:rsidR="00DC1E9C">
              <w:rPr>
                <w:rStyle w:val="Refdenotaalpie"/>
                <w:rFonts w:ascii="Arial" w:hAnsi="Arial" w:cs="Arial"/>
                <w:sz w:val="20"/>
                <w:szCs w:val="20"/>
              </w:rPr>
              <w:footnoteReference w:id="1"/>
            </w:r>
            <w:r w:rsidR="007D541C">
              <w:rPr>
                <w:rFonts w:ascii="Arial" w:hAnsi="Arial" w:cs="Arial"/>
                <w:sz w:val="20"/>
                <w:szCs w:val="20"/>
              </w:rPr>
              <w:t xml:space="preserve"> en concordancia con el literal a del numeral 4 del </w:t>
            </w:r>
            <w:proofErr w:type="spellStart"/>
            <w:r w:rsidR="007D541C">
              <w:rPr>
                <w:rFonts w:ascii="Arial" w:hAnsi="Arial" w:cs="Arial"/>
                <w:sz w:val="20"/>
                <w:szCs w:val="20"/>
              </w:rPr>
              <w:t>articulo</w:t>
            </w:r>
            <w:proofErr w:type="spellEnd"/>
            <w:r w:rsidR="007D541C">
              <w:rPr>
                <w:rFonts w:ascii="Arial" w:hAnsi="Arial" w:cs="Arial"/>
                <w:sz w:val="20"/>
                <w:szCs w:val="20"/>
              </w:rPr>
              <w:t xml:space="preserve"> 2 de la Ley 1150 de 2007</w:t>
            </w:r>
            <w:r w:rsidR="00DC1E9C">
              <w:rPr>
                <w:rStyle w:val="Refdenotaalpie"/>
                <w:rFonts w:ascii="Arial" w:hAnsi="Arial" w:cs="Arial"/>
                <w:sz w:val="20"/>
                <w:szCs w:val="20"/>
              </w:rPr>
              <w:footnoteReference w:id="2"/>
            </w:r>
            <w:r w:rsidR="007D541C">
              <w:rPr>
                <w:rFonts w:ascii="Arial" w:hAnsi="Arial" w:cs="Arial"/>
                <w:sz w:val="20"/>
                <w:szCs w:val="20"/>
              </w:rPr>
              <w:t xml:space="preserve"> establece la causal de </w:t>
            </w:r>
            <w:r w:rsidR="007D541C" w:rsidRPr="00DC1E9C">
              <w:rPr>
                <w:rFonts w:ascii="Arial" w:hAnsi="Arial" w:cs="Arial"/>
                <w:b/>
                <w:sz w:val="20"/>
                <w:szCs w:val="20"/>
              </w:rPr>
              <w:t xml:space="preserve">urgencia </w:t>
            </w:r>
            <w:proofErr w:type="spellStart"/>
            <w:r w:rsidR="007D541C" w:rsidRPr="00DC1E9C">
              <w:rPr>
                <w:rFonts w:ascii="Arial" w:hAnsi="Arial" w:cs="Arial"/>
                <w:b/>
                <w:sz w:val="20"/>
                <w:szCs w:val="20"/>
              </w:rPr>
              <w:t>manifes</w:t>
            </w:r>
            <w:r w:rsidR="00DC1E9C" w:rsidRPr="00DC1E9C">
              <w:rPr>
                <w:rFonts w:ascii="Arial" w:hAnsi="Arial" w:cs="Arial"/>
                <w:b/>
                <w:sz w:val="20"/>
                <w:szCs w:val="20"/>
              </w:rPr>
              <w:t>ta</w:t>
            </w:r>
            <w:proofErr w:type="spellEnd"/>
            <w:r w:rsidR="00DC1E9C" w:rsidRPr="00DC1E9C">
              <w:rPr>
                <w:rFonts w:ascii="Arial" w:hAnsi="Arial" w:cs="Arial"/>
                <w:b/>
                <w:sz w:val="20"/>
                <w:szCs w:val="20"/>
              </w:rPr>
              <w:t xml:space="preserve"> para celebrar contratos por la </w:t>
            </w:r>
            <w:r w:rsidR="007D541C" w:rsidRPr="00DC1E9C">
              <w:rPr>
                <w:rFonts w:ascii="Arial" w:hAnsi="Arial" w:cs="Arial"/>
                <w:b/>
                <w:sz w:val="20"/>
                <w:szCs w:val="20"/>
              </w:rPr>
              <w:t>modalidad de contratación directa</w:t>
            </w:r>
            <w:r w:rsidR="00DC1E9C" w:rsidRPr="00DC1E9C">
              <w:rPr>
                <w:rFonts w:ascii="Arial" w:hAnsi="Arial" w:cs="Arial"/>
                <w:b/>
                <w:sz w:val="20"/>
                <w:szCs w:val="20"/>
              </w:rPr>
              <w:t>.</w:t>
            </w:r>
          </w:p>
          <w:p w14:paraId="75E8438A" w14:textId="7D77B03E" w:rsidR="00E16F7F" w:rsidRDefault="00E16F7F" w:rsidP="0096752C">
            <w:pPr>
              <w:autoSpaceDE w:val="0"/>
              <w:autoSpaceDN w:val="0"/>
              <w:adjustRightInd w:val="0"/>
              <w:jc w:val="both"/>
              <w:rPr>
                <w:rFonts w:ascii="Arial" w:hAnsi="Arial" w:cs="Arial"/>
                <w:b/>
                <w:sz w:val="20"/>
                <w:szCs w:val="20"/>
              </w:rPr>
            </w:pPr>
          </w:p>
          <w:p w14:paraId="486A2B29" w14:textId="77777777" w:rsidR="00E16F7F" w:rsidRPr="007B5885" w:rsidRDefault="00E16F7F" w:rsidP="00E16F7F">
            <w:pPr>
              <w:shd w:val="clear" w:color="auto" w:fill="FFFFFF"/>
              <w:jc w:val="both"/>
              <w:rPr>
                <w:rFonts w:ascii="Arial" w:hAnsi="Arial" w:cs="Arial"/>
                <w:sz w:val="20"/>
                <w:szCs w:val="20"/>
                <w:lang w:eastAsia="es-CO"/>
              </w:rPr>
            </w:pPr>
            <w:r>
              <w:rPr>
                <w:rFonts w:ascii="Arial" w:hAnsi="Arial" w:cs="Arial"/>
                <w:sz w:val="20"/>
                <w:szCs w:val="20"/>
                <w:lang w:eastAsia="es-CO"/>
              </w:rPr>
              <w:t xml:space="preserve">En virtud de lo anterior, la Secretaría Distrital de Desarrollo Económico mediante Resolución No. </w:t>
            </w:r>
            <w:proofErr w:type="spellStart"/>
            <w:r>
              <w:rPr>
                <w:rFonts w:ascii="Arial" w:hAnsi="Arial" w:cs="Arial"/>
                <w:sz w:val="20"/>
                <w:szCs w:val="20"/>
                <w:lang w:eastAsia="es-CO"/>
              </w:rPr>
              <w:t>Xxxxx</w:t>
            </w:r>
            <w:proofErr w:type="spellEnd"/>
            <w:r>
              <w:rPr>
                <w:rFonts w:ascii="Arial" w:hAnsi="Arial" w:cs="Arial"/>
                <w:sz w:val="20"/>
                <w:szCs w:val="20"/>
                <w:lang w:eastAsia="es-CO"/>
              </w:rPr>
              <w:t xml:space="preserve">, declaro la Urgencia Manifiesta, disponiendo que, </w:t>
            </w:r>
            <w:proofErr w:type="spellStart"/>
            <w:r>
              <w:rPr>
                <w:rFonts w:ascii="Arial" w:hAnsi="Arial" w:cs="Arial"/>
                <w:sz w:val="20"/>
                <w:szCs w:val="20"/>
                <w:lang w:eastAsia="es-CO"/>
              </w:rPr>
              <w:t>xxxxx</w:t>
            </w:r>
            <w:proofErr w:type="spellEnd"/>
            <w:r>
              <w:rPr>
                <w:rFonts w:ascii="Arial" w:hAnsi="Arial" w:cs="Arial"/>
                <w:sz w:val="20"/>
                <w:szCs w:val="20"/>
                <w:lang w:eastAsia="es-CO"/>
              </w:rPr>
              <w:t>.</w:t>
            </w:r>
          </w:p>
          <w:p w14:paraId="162E57D7" w14:textId="77777777" w:rsidR="00E16F7F" w:rsidRDefault="00E16F7F" w:rsidP="0037366E">
            <w:pPr>
              <w:autoSpaceDE w:val="0"/>
              <w:autoSpaceDN w:val="0"/>
              <w:adjustRightInd w:val="0"/>
              <w:jc w:val="both"/>
              <w:rPr>
                <w:rFonts w:ascii="Arial" w:hAnsi="Arial" w:cs="Arial"/>
                <w:b/>
                <w:sz w:val="20"/>
                <w:szCs w:val="20"/>
              </w:rPr>
            </w:pPr>
          </w:p>
          <w:p w14:paraId="3C177C08" w14:textId="2C06A680" w:rsidR="0037366E" w:rsidRDefault="0037366E" w:rsidP="0037366E">
            <w:pPr>
              <w:autoSpaceDE w:val="0"/>
              <w:autoSpaceDN w:val="0"/>
              <w:adjustRightInd w:val="0"/>
              <w:jc w:val="both"/>
              <w:rPr>
                <w:rFonts w:ascii="Arial" w:hAnsi="Arial" w:cs="Arial"/>
                <w:b/>
                <w:color w:val="4F81BD" w:themeColor="accent1"/>
                <w:sz w:val="20"/>
                <w:szCs w:val="20"/>
              </w:rPr>
            </w:pPr>
            <w:r w:rsidRPr="00795FD9">
              <w:rPr>
                <w:rFonts w:ascii="Arial" w:hAnsi="Arial" w:cs="Arial"/>
                <w:b/>
                <w:sz w:val="20"/>
                <w:szCs w:val="20"/>
              </w:rPr>
              <w:t>Tipo</w:t>
            </w:r>
            <w:r w:rsidR="00B53D82" w:rsidRPr="00795FD9">
              <w:rPr>
                <w:rFonts w:ascii="Arial" w:hAnsi="Arial" w:cs="Arial"/>
                <w:b/>
                <w:sz w:val="20"/>
                <w:szCs w:val="20"/>
              </w:rPr>
              <w:t>logía</w:t>
            </w:r>
            <w:r w:rsidRPr="00795FD9">
              <w:rPr>
                <w:rFonts w:ascii="Arial" w:hAnsi="Arial" w:cs="Arial"/>
                <w:b/>
                <w:sz w:val="20"/>
                <w:szCs w:val="20"/>
              </w:rPr>
              <w:t xml:space="preserve"> contra</w:t>
            </w:r>
            <w:r w:rsidR="00B53D82" w:rsidRPr="00795FD9">
              <w:rPr>
                <w:rFonts w:ascii="Arial" w:hAnsi="Arial" w:cs="Arial"/>
                <w:b/>
                <w:sz w:val="20"/>
                <w:szCs w:val="20"/>
              </w:rPr>
              <w:t>ctual</w:t>
            </w:r>
            <w:r w:rsidRPr="00795FD9">
              <w:rPr>
                <w:rFonts w:ascii="Arial" w:hAnsi="Arial" w:cs="Arial"/>
                <w:b/>
                <w:sz w:val="20"/>
                <w:szCs w:val="20"/>
              </w:rPr>
              <w:t xml:space="preserve">: </w:t>
            </w:r>
            <w:r w:rsidRPr="00795FD9">
              <w:rPr>
                <w:rFonts w:ascii="Arial" w:hAnsi="Arial" w:cs="Arial"/>
                <w:color w:val="4F81BD" w:themeColor="accent1"/>
                <w:sz w:val="20"/>
                <w:szCs w:val="20"/>
              </w:rPr>
              <w:t xml:space="preserve">(Indicar el tipo </w:t>
            </w:r>
            <w:r w:rsidR="00B53D82" w:rsidRPr="00795FD9">
              <w:rPr>
                <w:rFonts w:ascii="Arial" w:hAnsi="Arial" w:cs="Arial"/>
                <w:color w:val="4F81BD" w:themeColor="accent1"/>
                <w:sz w:val="20"/>
                <w:szCs w:val="20"/>
              </w:rPr>
              <w:t xml:space="preserve">o clase </w:t>
            </w:r>
            <w:r w:rsidRPr="00795FD9">
              <w:rPr>
                <w:rFonts w:ascii="Arial" w:hAnsi="Arial" w:cs="Arial"/>
                <w:color w:val="4F81BD" w:themeColor="accent1"/>
                <w:sz w:val="20"/>
                <w:szCs w:val="20"/>
              </w:rPr>
              <w:t>de contrato a celebrar.)</w:t>
            </w:r>
            <w:r w:rsidRPr="00795FD9">
              <w:rPr>
                <w:rFonts w:ascii="Arial" w:hAnsi="Arial" w:cs="Arial"/>
                <w:b/>
                <w:color w:val="4F81BD" w:themeColor="accent1"/>
                <w:sz w:val="20"/>
                <w:szCs w:val="20"/>
              </w:rPr>
              <w:t xml:space="preserve"> </w:t>
            </w:r>
          </w:p>
          <w:p w14:paraId="6E38CEA3" w14:textId="77777777" w:rsidR="00DC1E9C" w:rsidRDefault="00DC1E9C" w:rsidP="0037366E">
            <w:pPr>
              <w:autoSpaceDE w:val="0"/>
              <w:autoSpaceDN w:val="0"/>
              <w:adjustRightInd w:val="0"/>
              <w:jc w:val="both"/>
              <w:rPr>
                <w:rFonts w:ascii="Arial" w:hAnsi="Arial" w:cs="Arial"/>
                <w:b/>
                <w:color w:val="4F81BD" w:themeColor="accent1"/>
                <w:sz w:val="20"/>
                <w:szCs w:val="20"/>
              </w:rPr>
            </w:pPr>
          </w:p>
          <w:p w14:paraId="145C39AE" w14:textId="77777777" w:rsidR="00DC1E9C" w:rsidRDefault="00DC1E9C" w:rsidP="0037366E">
            <w:pPr>
              <w:autoSpaceDE w:val="0"/>
              <w:autoSpaceDN w:val="0"/>
              <w:adjustRightInd w:val="0"/>
              <w:jc w:val="both"/>
              <w:rPr>
                <w:rFonts w:ascii="Arial" w:hAnsi="Arial" w:cs="Arial"/>
                <w:b/>
                <w:color w:val="4F81BD" w:themeColor="accent1"/>
                <w:sz w:val="20"/>
                <w:szCs w:val="20"/>
              </w:rPr>
            </w:pPr>
          </w:p>
          <w:p w14:paraId="758FA355" w14:textId="1324B530" w:rsidR="00DC1E9C" w:rsidRDefault="00A86F22" w:rsidP="00A86F22">
            <w:pPr>
              <w:autoSpaceDE w:val="0"/>
              <w:autoSpaceDN w:val="0"/>
              <w:adjustRightInd w:val="0"/>
              <w:jc w:val="center"/>
              <w:rPr>
                <w:rFonts w:ascii="Arial" w:hAnsi="Arial" w:cs="Arial"/>
                <w:b/>
                <w:color w:val="4F81BD" w:themeColor="accent1"/>
                <w:sz w:val="20"/>
                <w:szCs w:val="20"/>
              </w:rPr>
            </w:pPr>
            <w:r>
              <w:rPr>
                <w:rFonts w:ascii="Arial" w:hAnsi="Arial" w:cs="Arial"/>
                <w:noProof/>
                <w:color w:val="548DD4" w:themeColor="text2" w:themeTint="99"/>
                <w:sz w:val="20"/>
                <w:szCs w:val="20"/>
              </w:rPr>
              <w:drawing>
                <wp:inline distT="0" distB="0" distL="0" distR="0" wp14:anchorId="0247A611" wp14:editId="11BA936D">
                  <wp:extent cx="961777" cy="71294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9A90095" w14:textId="17591288" w:rsidR="00A86F22" w:rsidRDefault="00A86F22" w:rsidP="00A86F22">
            <w:pPr>
              <w:autoSpaceDE w:val="0"/>
              <w:autoSpaceDN w:val="0"/>
              <w:adjustRightInd w:val="0"/>
              <w:jc w:val="both"/>
              <w:rPr>
                <w:rFonts w:ascii="Arial" w:hAnsi="Arial" w:cs="Arial"/>
                <w:color w:val="548DD4" w:themeColor="text2" w:themeTint="99"/>
                <w:sz w:val="20"/>
                <w:szCs w:val="20"/>
              </w:rPr>
            </w:pPr>
            <w:r>
              <w:rPr>
                <w:rFonts w:ascii="Arial" w:hAnsi="Arial" w:cs="Arial"/>
                <w:b/>
                <w:color w:val="4F81BD" w:themeColor="accent1"/>
                <w:sz w:val="20"/>
                <w:szCs w:val="20"/>
              </w:rPr>
              <w:t xml:space="preserve">Atendiendo lo previsto </w:t>
            </w:r>
            <w:r w:rsidR="00497286">
              <w:rPr>
                <w:rFonts w:ascii="Arial" w:hAnsi="Arial" w:cs="Arial"/>
                <w:color w:val="548DD4" w:themeColor="text2" w:themeTint="99"/>
                <w:sz w:val="20"/>
                <w:szCs w:val="20"/>
              </w:rPr>
              <w:t xml:space="preserve">en la Circular conjunta 014 de 2011 de la </w:t>
            </w:r>
            <w:proofErr w:type="spellStart"/>
            <w:r w:rsidR="00497286">
              <w:rPr>
                <w:rFonts w:ascii="Arial" w:hAnsi="Arial" w:cs="Arial"/>
                <w:color w:val="548DD4" w:themeColor="text2" w:themeTint="99"/>
                <w:sz w:val="20"/>
                <w:szCs w:val="20"/>
              </w:rPr>
              <w:t>Procuraduria</w:t>
            </w:r>
            <w:proofErr w:type="spellEnd"/>
            <w:r w:rsidR="00497286">
              <w:rPr>
                <w:rFonts w:ascii="Arial" w:hAnsi="Arial" w:cs="Arial"/>
                <w:color w:val="548DD4" w:themeColor="text2" w:themeTint="99"/>
                <w:sz w:val="20"/>
                <w:szCs w:val="20"/>
              </w:rPr>
              <w:t xml:space="preserve"> General de la </w:t>
            </w:r>
            <w:proofErr w:type="spellStart"/>
            <w:r w:rsidR="00497286">
              <w:rPr>
                <w:rFonts w:ascii="Arial" w:hAnsi="Arial" w:cs="Arial"/>
                <w:color w:val="548DD4" w:themeColor="text2" w:themeTint="99"/>
                <w:sz w:val="20"/>
                <w:szCs w:val="20"/>
              </w:rPr>
              <w:t>Nacion</w:t>
            </w:r>
            <w:proofErr w:type="spellEnd"/>
            <w:r w:rsidR="00497286">
              <w:rPr>
                <w:rFonts w:ascii="Arial" w:hAnsi="Arial" w:cs="Arial"/>
                <w:color w:val="548DD4" w:themeColor="text2" w:themeTint="99"/>
                <w:sz w:val="20"/>
                <w:szCs w:val="20"/>
              </w:rPr>
              <w:t xml:space="preserve">, </w:t>
            </w:r>
            <w:proofErr w:type="spellStart"/>
            <w:r w:rsidR="00497286">
              <w:rPr>
                <w:rFonts w:ascii="Arial" w:hAnsi="Arial" w:cs="Arial"/>
                <w:color w:val="548DD4" w:themeColor="text2" w:themeTint="99"/>
                <w:sz w:val="20"/>
                <w:szCs w:val="20"/>
              </w:rPr>
              <w:t>Contralorìa</w:t>
            </w:r>
            <w:proofErr w:type="spellEnd"/>
            <w:r w:rsidR="00497286">
              <w:rPr>
                <w:rFonts w:ascii="Arial" w:hAnsi="Arial" w:cs="Arial"/>
                <w:color w:val="548DD4" w:themeColor="text2" w:themeTint="99"/>
                <w:sz w:val="20"/>
                <w:szCs w:val="20"/>
              </w:rPr>
              <w:t xml:space="preserve"> General de la Republica y Auditoria General, debe obligatoriamente confrontar los hechos y el procedimiento que se emplearía ordinariamente para resolver o atender la necesidad.</w:t>
            </w:r>
          </w:p>
          <w:p w14:paraId="4F28B728" w14:textId="77777777" w:rsidR="00497286" w:rsidRDefault="00497286" w:rsidP="00A86F22">
            <w:pPr>
              <w:autoSpaceDE w:val="0"/>
              <w:autoSpaceDN w:val="0"/>
              <w:adjustRightInd w:val="0"/>
              <w:jc w:val="both"/>
              <w:rPr>
                <w:rFonts w:ascii="Arial" w:hAnsi="Arial" w:cs="Arial"/>
                <w:color w:val="548DD4" w:themeColor="text2" w:themeTint="99"/>
                <w:sz w:val="20"/>
                <w:szCs w:val="20"/>
              </w:rPr>
            </w:pPr>
          </w:p>
          <w:p w14:paraId="7FC22AE4" w14:textId="2D4F6BB9" w:rsidR="00497286" w:rsidRDefault="00497286" w:rsidP="00A86F22">
            <w:pPr>
              <w:autoSpaceDE w:val="0"/>
              <w:autoSpaceDN w:val="0"/>
              <w:adjustRightInd w:val="0"/>
              <w:jc w:val="both"/>
              <w:rPr>
                <w:rFonts w:ascii="Arial" w:hAnsi="Arial" w:cs="Arial"/>
                <w:b/>
                <w:color w:val="4F81BD" w:themeColor="accent1"/>
                <w:sz w:val="20"/>
                <w:szCs w:val="20"/>
              </w:rPr>
            </w:pPr>
            <w:r>
              <w:rPr>
                <w:rFonts w:ascii="Arial" w:hAnsi="Arial" w:cs="Arial"/>
                <w:color w:val="548DD4" w:themeColor="text2" w:themeTint="99"/>
                <w:sz w:val="20"/>
                <w:szCs w:val="20"/>
              </w:rPr>
              <w:lastRenderedPageBreak/>
              <w:t xml:space="preserve">En este sentido, debe señalarse que procedimiento de selección se utilizaría en condiciones normales y los tiempos que normalmente ello </w:t>
            </w:r>
            <w:proofErr w:type="spellStart"/>
            <w:r>
              <w:rPr>
                <w:rFonts w:ascii="Arial" w:hAnsi="Arial" w:cs="Arial"/>
                <w:color w:val="548DD4" w:themeColor="text2" w:themeTint="99"/>
                <w:sz w:val="20"/>
                <w:szCs w:val="20"/>
              </w:rPr>
              <w:t>conllevarìa</w:t>
            </w:r>
            <w:proofErr w:type="spellEnd"/>
            <w:r>
              <w:rPr>
                <w:rFonts w:ascii="Arial" w:hAnsi="Arial" w:cs="Arial"/>
                <w:color w:val="548DD4" w:themeColor="text2" w:themeTint="99"/>
                <w:sz w:val="20"/>
                <w:szCs w:val="20"/>
              </w:rPr>
              <w:t>, contrastando con la inmediatez con la que debe cumplirse el objeto contractual para atender la declaratoria de urgencia manifiesta.</w:t>
            </w:r>
          </w:p>
          <w:p w14:paraId="2279E0D4" w14:textId="77777777" w:rsidR="00DC1E9C" w:rsidRPr="00795FD9" w:rsidRDefault="00DC1E9C" w:rsidP="0037366E">
            <w:pPr>
              <w:autoSpaceDE w:val="0"/>
              <w:autoSpaceDN w:val="0"/>
              <w:adjustRightInd w:val="0"/>
              <w:jc w:val="both"/>
              <w:rPr>
                <w:rFonts w:ascii="Arial" w:hAnsi="Arial" w:cs="Arial"/>
                <w:sz w:val="20"/>
                <w:szCs w:val="20"/>
              </w:rPr>
            </w:pPr>
          </w:p>
          <w:p w14:paraId="6BFE2628" w14:textId="77777777" w:rsidR="008063F8" w:rsidRPr="00D22680" w:rsidRDefault="008063F8" w:rsidP="00AF38AA">
            <w:pPr>
              <w:autoSpaceDE w:val="0"/>
              <w:autoSpaceDN w:val="0"/>
              <w:adjustRightInd w:val="0"/>
              <w:jc w:val="both"/>
              <w:rPr>
                <w:rFonts w:ascii="Arial" w:hAnsi="Arial" w:cs="Arial"/>
                <w:b/>
                <w:sz w:val="20"/>
                <w:szCs w:val="20"/>
              </w:rPr>
            </w:pPr>
          </w:p>
        </w:tc>
      </w:tr>
      <w:tr w:rsidR="008063F8" w:rsidRPr="00D22680" w14:paraId="1D44E380" w14:textId="77777777" w:rsidTr="002B2AD6">
        <w:tc>
          <w:tcPr>
            <w:tcW w:w="9954" w:type="dxa"/>
            <w:shd w:val="clear" w:color="auto" w:fill="66FFFF"/>
          </w:tcPr>
          <w:p w14:paraId="05580859" w14:textId="77777777" w:rsidR="008063F8" w:rsidRPr="00D22680" w:rsidRDefault="008063F8" w:rsidP="008C6DBA">
            <w:pPr>
              <w:numPr>
                <w:ilvl w:val="0"/>
                <w:numId w:val="1"/>
              </w:numPr>
              <w:autoSpaceDE w:val="0"/>
              <w:autoSpaceDN w:val="0"/>
              <w:adjustRightInd w:val="0"/>
              <w:jc w:val="center"/>
              <w:rPr>
                <w:rFonts w:ascii="Arial" w:hAnsi="Arial" w:cs="Arial"/>
                <w:b/>
                <w:sz w:val="20"/>
                <w:szCs w:val="20"/>
              </w:rPr>
            </w:pPr>
            <w:r w:rsidRPr="00D22680">
              <w:rPr>
                <w:rFonts w:ascii="Arial" w:hAnsi="Arial" w:cs="Arial"/>
                <w:b/>
                <w:sz w:val="20"/>
                <w:szCs w:val="20"/>
              </w:rPr>
              <w:lastRenderedPageBreak/>
              <w:t>Valor estimado del contrato y justificación del mismo.</w:t>
            </w:r>
          </w:p>
        </w:tc>
      </w:tr>
      <w:tr w:rsidR="008063F8" w:rsidRPr="00D22680" w14:paraId="32093B29" w14:textId="77777777" w:rsidTr="002B2AD6">
        <w:tc>
          <w:tcPr>
            <w:tcW w:w="9954" w:type="dxa"/>
          </w:tcPr>
          <w:p w14:paraId="76D85C92" w14:textId="77777777" w:rsidR="008063F8" w:rsidRPr="00D22680" w:rsidRDefault="008063F8" w:rsidP="008063F8">
            <w:pPr>
              <w:jc w:val="both"/>
              <w:rPr>
                <w:rFonts w:ascii="Arial" w:hAnsi="Arial" w:cs="Arial"/>
                <w:sz w:val="20"/>
                <w:szCs w:val="20"/>
              </w:rPr>
            </w:pPr>
          </w:p>
          <w:p w14:paraId="0D914B46" w14:textId="468859C0" w:rsidR="00795FD9" w:rsidRDefault="008063F8" w:rsidP="00F60933">
            <w:pPr>
              <w:jc w:val="both"/>
              <w:rPr>
                <w:rFonts w:ascii="Arial" w:hAnsi="Arial" w:cs="Arial"/>
                <w:color w:val="0070C0"/>
                <w:sz w:val="20"/>
                <w:szCs w:val="20"/>
              </w:rPr>
            </w:pPr>
            <w:r w:rsidRPr="00D22680">
              <w:rPr>
                <w:rFonts w:ascii="Arial" w:hAnsi="Arial" w:cs="Arial"/>
                <w:b/>
                <w:sz w:val="20"/>
                <w:szCs w:val="20"/>
              </w:rPr>
              <w:t>4.1</w:t>
            </w:r>
            <w:r w:rsidR="00494297" w:rsidRPr="00D22680">
              <w:rPr>
                <w:rFonts w:ascii="Arial" w:hAnsi="Arial" w:cs="Arial"/>
                <w:b/>
                <w:sz w:val="20"/>
                <w:szCs w:val="20"/>
              </w:rPr>
              <w:t>.</w:t>
            </w:r>
            <w:r w:rsidRPr="00D22680">
              <w:rPr>
                <w:rFonts w:ascii="Arial" w:hAnsi="Arial" w:cs="Arial"/>
                <w:b/>
                <w:sz w:val="20"/>
                <w:szCs w:val="20"/>
              </w:rPr>
              <w:t xml:space="preserve"> </w:t>
            </w:r>
            <w:r w:rsidR="0037366E">
              <w:rPr>
                <w:rFonts w:ascii="Arial" w:hAnsi="Arial" w:cs="Arial"/>
                <w:b/>
                <w:sz w:val="20"/>
                <w:szCs w:val="20"/>
              </w:rPr>
              <w:t>Presupuesto oficial:</w:t>
            </w:r>
            <w:r w:rsidR="00F60933">
              <w:rPr>
                <w:rFonts w:ascii="Arial" w:hAnsi="Arial" w:cs="Arial"/>
                <w:b/>
                <w:sz w:val="20"/>
                <w:szCs w:val="20"/>
              </w:rPr>
              <w:t xml:space="preserve"> </w:t>
            </w:r>
            <w:r w:rsidRPr="00D22680">
              <w:rPr>
                <w:rFonts w:ascii="Arial" w:hAnsi="Arial" w:cs="Arial"/>
                <w:sz w:val="20"/>
                <w:szCs w:val="20"/>
              </w:rPr>
              <w:t>El valor estimado del contrato es</w:t>
            </w:r>
            <w:r w:rsidR="0037366E" w:rsidRPr="0037366E">
              <w:rPr>
                <w:rFonts w:ascii="Arial" w:hAnsi="Arial" w:cs="Arial"/>
                <w:sz w:val="20"/>
                <w:szCs w:val="20"/>
              </w:rPr>
              <w:t>:</w:t>
            </w:r>
            <w:r w:rsidR="0037366E" w:rsidRPr="0037366E">
              <w:rPr>
                <w:rFonts w:ascii="Arial" w:hAnsi="Arial" w:cs="Arial"/>
                <w:color w:val="0070C0"/>
                <w:sz w:val="20"/>
                <w:szCs w:val="20"/>
              </w:rPr>
              <w:t xml:space="preserve"> </w:t>
            </w:r>
          </w:p>
          <w:p w14:paraId="5FCF55C9" w14:textId="113BA5FD" w:rsidR="00795FD9" w:rsidRDefault="00795FD9" w:rsidP="00F60933">
            <w:pPr>
              <w:jc w:val="both"/>
              <w:rPr>
                <w:rFonts w:ascii="Arial" w:hAnsi="Arial" w:cs="Arial"/>
                <w:color w:val="0070C0"/>
                <w:sz w:val="20"/>
                <w:szCs w:val="20"/>
              </w:rPr>
            </w:pPr>
          </w:p>
          <w:p w14:paraId="012A6CAF" w14:textId="77777777" w:rsidR="00795FD9" w:rsidRDefault="00795FD9" w:rsidP="00795FD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0FB66609" wp14:editId="63752DB3">
                  <wp:extent cx="961777" cy="712944"/>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53982AFF" w14:textId="77777777" w:rsidR="00795FD9" w:rsidRPr="004B629C" w:rsidRDefault="00795FD9" w:rsidP="00795FD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385B9B59" w14:textId="77777777" w:rsidR="00795FD9" w:rsidRDefault="00795FD9" w:rsidP="00F60933">
            <w:pPr>
              <w:jc w:val="both"/>
              <w:rPr>
                <w:rFonts w:ascii="Arial" w:hAnsi="Arial" w:cs="Arial"/>
                <w:color w:val="4F81BD" w:themeColor="accent1"/>
                <w:sz w:val="20"/>
                <w:szCs w:val="20"/>
              </w:rPr>
            </w:pPr>
          </w:p>
          <w:p w14:paraId="0A5FAAB7" w14:textId="77777777" w:rsidR="00795FD9" w:rsidRDefault="00795FD9" w:rsidP="00F60933">
            <w:pPr>
              <w:jc w:val="both"/>
              <w:rPr>
                <w:rFonts w:ascii="Arial" w:hAnsi="Arial" w:cs="Arial"/>
                <w:color w:val="4F81BD" w:themeColor="accent1"/>
                <w:sz w:val="20"/>
                <w:szCs w:val="20"/>
              </w:rPr>
            </w:pPr>
          </w:p>
          <w:p w14:paraId="65643A48" w14:textId="50B104BC" w:rsidR="00AB2208" w:rsidRPr="00795FD9" w:rsidRDefault="0037366E" w:rsidP="00F60933">
            <w:pPr>
              <w:jc w:val="both"/>
              <w:rPr>
                <w:rFonts w:ascii="Arial" w:hAnsi="Arial" w:cs="Arial"/>
                <w:sz w:val="20"/>
                <w:szCs w:val="20"/>
              </w:rPr>
            </w:pPr>
            <w:r w:rsidRPr="00795FD9">
              <w:rPr>
                <w:rFonts w:ascii="Arial" w:hAnsi="Arial" w:cs="Arial"/>
                <w:color w:val="4F81BD" w:themeColor="accent1"/>
                <w:sz w:val="20"/>
                <w:szCs w:val="20"/>
              </w:rPr>
              <w:t xml:space="preserve">Indicar el valor </w:t>
            </w:r>
            <w:r w:rsidR="002E2025" w:rsidRPr="00795FD9">
              <w:rPr>
                <w:rFonts w:ascii="Arial" w:hAnsi="Arial" w:cs="Arial"/>
                <w:color w:val="4F81BD" w:themeColor="accent1"/>
                <w:sz w:val="20"/>
                <w:szCs w:val="20"/>
              </w:rPr>
              <w:t xml:space="preserve">estimado </w:t>
            </w:r>
            <w:r w:rsidRPr="00795FD9">
              <w:rPr>
                <w:rFonts w:ascii="Arial" w:hAnsi="Arial" w:cs="Arial"/>
                <w:color w:val="4F81BD" w:themeColor="accent1"/>
                <w:sz w:val="20"/>
                <w:szCs w:val="20"/>
              </w:rPr>
              <w:t>del contrato en letras y números</w:t>
            </w:r>
            <w:r w:rsidR="002E2025" w:rsidRPr="00795FD9">
              <w:rPr>
                <w:rFonts w:ascii="Arial" w:hAnsi="Arial" w:cs="Arial"/>
                <w:color w:val="4F81BD" w:themeColor="accent1"/>
                <w:sz w:val="20"/>
                <w:szCs w:val="20"/>
              </w:rPr>
              <w:t xml:space="preserve">. Indicar si está incluido </w:t>
            </w:r>
            <w:r w:rsidR="00472AF5" w:rsidRPr="00795FD9">
              <w:rPr>
                <w:rFonts w:ascii="Arial" w:hAnsi="Arial" w:cs="Arial"/>
                <w:color w:val="4F81BD" w:themeColor="accent1"/>
                <w:sz w:val="20"/>
                <w:szCs w:val="20"/>
              </w:rPr>
              <w:t>el</w:t>
            </w:r>
            <w:r w:rsidR="00F73133" w:rsidRPr="00795FD9">
              <w:rPr>
                <w:rFonts w:ascii="Arial" w:hAnsi="Arial" w:cs="Arial"/>
                <w:color w:val="4F81BD" w:themeColor="accent1"/>
                <w:sz w:val="20"/>
                <w:szCs w:val="20"/>
              </w:rPr>
              <w:t xml:space="preserve"> IVA</w:t>
            </w:r>
            <w:r w:rsidR="002E2025" w:rsidRPr="00795FD9">
              <w:rPr>
                <w:rFonts w:ascii="Arial" w:hAnsi="Arial" w:cs="Arial"/>
                <w:color w:val="4F81BD" w:themeColor="accent1"/>
                <w:sz w:val="20"/>
                <w:szCs w:val="20"/>
              </w:rPr>
              <w:t xml:space="preserve">, impuestos nacionales y distritales </w:t>
            </w:r>
            <w:r w:rsidR="00F73133" w:rsidRPr="00795FD9">
              <w:rPr>
                <w:rFonts w:ascii="Arial" w:hAnsi="Arial" w:cs="Arial"/>
                <w:color w:val="4F81BD" w:themeColor="accent1"/>
                <w:sz w:val="20"/>
                <w:szCs w:val="20"/>
              </w:rPr>
              <w:t xml:space="preserve">y demás </w:t>
            </w:r>
            <w:r w:rsidR="008063F8" w:rsidRPr="00795FD9">
              <w:rPr>
                <w:rFonts w:ascii="Arial" w:hAnsi="Arial" w:cs="Arial"/>
                <w:color w:val="4F81BD" w:themeColor="accent1"/>
                <w:sz w:val="20"/>
                <w:szCs w:val="20"/>
              </w:rPr>
              <w:t>gastos directos e indirectos</w:t>
            </w:r>
            <w:r w:rsidR="002E2025" w:rsidRPr="00795FD9">
              <w:rPr>
                <w:rFonts w:ascii="Arial" w:hAnsi="Arial" w:cs="Arial"/>
                <w:color w:val="4F81BD" w:themeColor="accent1"/>
                <w:sz w:val="20"/>
                <w:szCs w:val="20"/>
              </w:rPr>
              <w:t xml:space="preserve"> en los que deba incurrir el contratista en la ejecución del objeto contractual</w:t>
            </w:r>
            <w:r w:rsidR="00472AF5" w:rsidRPr="00795FD9">
              <w:rPr>
                <w:rFonts w:ascii="Arial" w:hAnsi="Arial" w:cs="Arial"/>
                <w:color w:val="4F81BD" w:themeColor="accent1"/>
                <w:sz w:val="20"/>
                <w:szCs w:val="20"/>
              </w:rPr>
              <w:t>.</w:t>
            </w:r>
          </w:p>
          <w:p w14:paraId="511CD610" w14:textId="77777777" w:rsidR="00AB2208" w:rsidRDefault="00AB2208" w:rsidP="00F60933">
            <w:pPr>
              <w:jc w:val="both"/>
              <w:rPr>
                <w:rFonts w:ascii="Arial" w:hAnsi="Arial" w:cs="Arial"/>
                <w:sz w:val="20"/>
                <w:szCs w:val="20"/>
              </w:rPr>
            </w:pPr>
          </w:p>
          <w:p w14:paraId="0C71A19B" w14:textId="79A4F692" w:rsidR="00986F7F" w:rsidRPr="00986F7F" w:rsidRDefault="00AB2208" w:rsidP="00AB2208">
            <w:pPr>
              <w:jc w:val="both"/>
              <w:rPr>
                <w:rFonts w:ascii="Arial" w:hAnsi="Arial" w:cs="Arial"/>
                <w:color w:val="4F81BD" w:themeColor="accent1"/>
                <w:sz w:val="20"/>
                <w:szCs w:val="20"/>
              </w:rPr>
            </w:pPr>
            <w:r w:rsidRPr="00AB2208">
              <w:rPr>
                <w:rFonts w:ascii="Arial" w:hAnsi="Arial" w:cs="Arial"/>
                <w:b/>
                <w:sz w:val="20"/>
                <w:szCs w:val="20"/>
              </w:rPr>
              <w:t>4.2.</w:t>
            </w:r>
            <w:r>
              <w:rPr>
                <w:rFonts w:ascii="Arial" w:hAnsi="Arial" w:cs="Arial"/>
                <w:sz w:val="20"/>
                <w:szCs w:val="20"/>
              </w:rPr>
              <w:t xml:space="preserve"> </w:t>
            </w:r>
            <w:r w:rsidR="00F60933">
              <w:rPr>
                <w:rFonts w:ascii="Arial" w:hAnsi="Arial" w:cs="Arial"/>
                <w:b/>
                <w:sz w:val="20"/>
                <w:szCs w:val="20"/>
              </w:rPr>
              <w:t xml:space="preserve">Justificación del valor estimado: </w:t>
            </w:r>
            <w:r w:rsidR="00F60933">
              <w:rPr>
                <w:rFonts w:ascii="Arial" w:hAnsi="Arial" w:cs="Arial"/>
                <w:sz w:val="20"/>
                <w:szCs w:val="20"/>
              </w:rPr>
              <w:t>Para el cálculo del presupuesto oficial</w:t>
            </w:r>
            <w:r>
              <w:rPr>
                <w:rFonts w:ascii="Arial" w:hAnsi="Arial" w:cs="Arial"/>
                <w:sz w:val="20"/>
                <w:szCs w:val="20"/>
              </w:rPr>
              <w:t xml:space="preserve"> aproximado de los bienes o servicios a contratar</w:t>
            </w:r>
            <w:r w:rsidR="00892BDC">
              <w:rPr>
                <w:rFonts w:ascii="Arial" w:hAnsi="Arial" w:cs="Arial"/>
                <w:sz w:val="20"/>
                <w:szCs w:val="20"/>
              </w:rPr>
              <w:t xml:space="preserve">, se adelantaron las siguientes actividades: </w:t>
            </w:r>
            <w:proofErr w:type="spellStart"/>
            <w:r w:rsidR="00892BDC">
              <w:rPr>
                <w:rFonts w:ascii="Arial" w:hAnsi="Arial" w:cs="Arial"/>
                <w:sz w:val="20"/>
                <w:szCs w:val="20"/>
              </w:rPr>
              <w:t>xxxxx</w:t>
            </w:r>
            <w:proofErr w:type="spellEnd"/>
            <w:r w:rsidR="00892BDC">
              <w:rPr>
                <w:rFonts w:ascii="Arial" w:hAnsi="Arial" w:cs="Arial"/>
                <w:sz w:val="20"/>
                <w:szCs w:val="20"/>
              </w:rPr>
              <w:t xml:space="preserve"> </w:t>
            </w:r>
            <w:r w:rsidR="00892BDC" w:rsidRPr="00892BDC">
              <w:rPr>
                <w:rFonts w:ascii="Arial" w:hAnsi="Arial" w:cs="Arial"/>
                <w:color w:val="4F81BD" w:themeColor="accent1"/>
                <w:sz w:val="20"/>
                <w:szCs w:val="20"/>
              </w:rPr>
              <w:t>(S</w:t>
            </w:r>
            <w:r w:rsidR="00986F7F" w:rsidRPr="00986F7F">
              <w:rPr>
                <w:rFonts w:ascii="Arial" w:hAnsi="Arial" w:cs="Arial"/>
                <w:color w:val="4F81BD" w:themeColor="accent1"/>
                <w:sz w:val="20"/>
                <w:szCs w:val="20"/>
              </w:rPr>
              <w:t>e debe v</w:t>
            </w:r>
            <w:r w:rsidR="00986F7F">
              <w:rPr>
                <w:rFonts w:ascii="Arial" w:hAnsi="Arial" w:cs="Arial"/>
                <w:color w:val="4F81BD" w:themeColor="accent1"/>
                <w:sz w:val="20"/>
                <w:szCs w:val="20"/>
              </w:rPr>
              <w:t>erificar que el valor del contrato</w:t>
            </w:r>
            <w:r w:rsidR="00986F7F" w:rsidRPr="00986F7F">
              <w:rPr>
                <w:rFonts w:ascii="Arial" w:hAnsi="Arial" w:cs="Arial"/>
                <w:color w:val="4F81BD" w:themeColor="accent1"/>
                <w:sz w:val="20"/>
                <w:szCs w:val="20"/>
              </w:rPr>
              <w:t xml:space="preserve"> se encuentre dentro de los precios de mercado.</w:t>
            </w:r>
            <w:r w:rsidR="00892BDC">
              <w:rPr>
                <w:rFonts w:ascii="Arial" w:hAnsi="Arial" w:cs="Arial"/>
                <w:color w:val="4F81BD" w:themeColor="accent1"/>
                <w:sz w:val="20"/>
                <w:szCs w:val="20"/>
              </w:rPr>
              <w:t xml:space="preserve"> Para ello, realice </w:t>
            </w:r>
            <w:r w:rsidR="00986F7F">
              <w:rPr>
                <w:rFonts w:ascii="Arial" w:hAnsi="Arial" w:cs="Arial"/>
                <w:color w:val="4F81BD" w:themeColor="accent1"/>
                <w:sz w:val="20"/>
                <w:szCs w:val="20"/>
              </w:rPr>
              <w:t xml:space="preserve">un estudio de mercado básico y esencial que permita establecer que el valor del bien </w:t>
            </w:r>
            <w:r w:rsidR="00892BDC">
              <w:rPr>
                <w:rFonts w:ascii="Arial" w:hAnsi="Arial" w:cs="Arial"/>
                <w:color w:val="4F81BD" w:themeColor="accent1"/>
                <w:sz w:val="20"/>
                <w:szCs w:val="20"/>
              </w:rPr>
              <w:t xml:space="preserve">y/o servicios </w:t>
            </w:r>
            <w:r w:rsidR="00986F7F">
              <w:rPr>
                <w:rFonts w:ascii="Arial" w:hAnsi="Arial" w:cs="Arial"/>
                <w:color w:val="4F81BD" w:themeColor="accent1"/>
                <w:sz w:val="20"/>
                <w:szCs w:val="20"/>
              </w:rPr>
              <w:t>se encuentre dentro de los precios de mercado</w:t>
            </w:r>
            <w:r w:rsidR="00892BDC">
              <w:rPr>
                <w:rFonts w:ascii="Arial" w:hAnsi="Arial" w:cs="Arial"/>
                <w:color w:val="4F81BD" w:themeColor="accent1"/>
                <w:sz w:val="20"/>
                <w:szCs w:val="20"/>
              </w:rPr>
              <w:t>, en caso de ser necesario, revise el histórico</w:t>
            </w:r>
            <w:r w:rsidR="00F27512">
              <w:rPr>
                <w:rFonts w:ascii="Arial" w:hAnsi="Arial" w:cs="Arial"/>
                <w:color w:val="4F81BD" w:themeColor="accent1"/>
                <w:sz w:val="20"/>
                <w:szCs w:val="20"/>
              </w:rPr>
              <w:t xml:space="preserve"> </w:t>
            </w:r>
            <w:r w:rsidR="00892BDC">
              <w:rPr>
                <w:rFonts w:ascii="Arial" w:hAnsi="Arial" w:cs="Arial"/>
                <w:color w:val="4F81BD" w:themeColor="accent1"/>
                <w:sz w:val="20"/>
                <w:szCs w:val="20"/>
              </w:rPr>
              <w:t xml:space="preserve">de contrataciones similares en la </w:t>
            </w:r>
            <w:r w:rsidR="00F27512">
              <w:rPr>
                <w:rFonts w:ascii="Arial" w:hAnsi="Arial" w:cs="Arial"/>
                <w:color w:val="4F81BD" w:themeColor="accent1"/>
                <w:sz w:val="20"/>
                <w:szCs w:val="20"/>
              </w:rPr>
              <w:t>E</w:t>
            </w:r>
            <w:r w:rsidR="00892BDC">
              <w:rPr>
                <w:rFonts w:ascii="Arial" w:hAnsi="Arial" w:cs="Arial"/>
                <w:color w:val="4F81BD" w:themeColor="accent1"/>
                <w:sz w:val="20"/>
                <w:szCs w:val="20"/>
              </w:rPr>
              <w:t>ntidad y/o revise contrataciones de otras entidades</w:t>
            </w:r>
            <w:r w:rsidR="00F27512">
              <w:rPr>
                <w:rFonts w:ascii="Arial" w:hAnsi="Arial" w:cs="Arial"/>
                <w:color w:val="4F81BD" w:themeColor="accent1"/>
                <w:sz w:val="20"/>
                <w:szCs w:val="20"/>
              </w:rPr>
              <w:t>).</w:t>
            </w:r>
          </w:p>
          <w:p w14:paraId="59B6BE4B" w14:textId="6F03C28A" w:rsidR="00AB2208" w:rsidRDefault="00AB2208" w:rsidP="00AB2208">
            <w:pPr>
              <w:jc w:val="both"/>
              <w:rPr>
                <w:rFonts w:ascii="Arial" w:hAnsi="Arial" w:cs="Arial"/>
                <w:b/>
                <w:sz w:val="20"/>
                <w:szCs w:val="20"/>
              </w:rPr>
            </w:pPr>
          </w:p>
          <w:p w14:paraId="52AF185D" w14:textId="77777777" w:rsidR="00472AF5" w:rsidRPr="00D22680" w:rsidRDefault="00AB2208" w:rsidP="008C6DBA">
            <w:pPr>
              <w:numPr>
                <w:ilvl w:val="1"/>
                <w:numId w:val="1"/>
              </w:numPr>
              <w:jc w:val="both"/>
              <w:rPr>
                <w:rFonts w:ascii="Arial" w:hAnsi="Arial" w:cs="Arial"/>
                <w:b/>
                <w:sz w:val="20"/>
                <w:szCs w:val="20"/>
              </w:rPr>
            </w:pPr>
            <w:r>
              <w:rPr>
                <w:rFonts w:ascii="Arial" w:hAnsi="Arial" w:cs="Arial"/>
                <w:b/>
                <w:sz w:val="20"/>
                <w:szCs w:val="20"/>
              </w:rPr>
              <w:t xml:space="preserve"> </w:t>
            </w:r>
            <w:r w:rsidR="00472AF5" w:rsidRPr="00D22680">
              <w:rPr>
                <w:rFonts w:ascii="Arial" w:hAnsi="Arial" w:cs="Arial"/>
                <w:b/>
                <w:sz w:val="20"/>
                <w:szCs w:val="20"/>
              </w:rPr>
              <w:t>Certificado</w:t>
            </w:r>
            <w:r>
              <w:rPr>
                <w:rFonts w:ascii="Arial" w:hAnsi="Arial" w:cs="Arial"/>
                <w:b/>
                <w:sz w:val="20"/>
                <w:szCs w:val="20"/>
              </w:rPr>
              <w:t xml:space="preserve"> de disponibilidad presupuestal:</w:t>
            </w:r>
            <w:r w:rsidR="00472AF5" w:rsidRPr="00D22680">
              <w:rPr>
                <w:rFonts w:ascii="Arial" w:hAnsi="Arial" w:cs="Arial"/>
                <w:b/>
                <w:sz w:val="20"/>
                <w:szCs w:val="20"/>
              </w:rPr>
              <w:t xml:space="preserve"> </w:t>
            </w:r>
          </w:p>
          <w:p w14:paraId="22468ED0" w14:textId="77777777" w:rsidR="00472AF5" w:rsidRDefault="00472AF5" w:rsidP="00472AF5">
            <w:pPr>
              <w:autoSpaceDE w:val="0"/>
              <w:autoSpaceDN w:val="0"/>
              <w:adjustRightInd w:val="0"/>
              <w:jc w:val="both"/>
              <w:rPr>
                <w:rFonts w:ascii="Arial" w:hAnsi="Arial" w:cs="Arial"/>
                <w:b/>
                <w:bCs/>
                <w:sz w:val="20"/>
                <w:szCs w:val="20"/>
              </w:rPr>
            </w:pPr>
          </w:p>
          <w:p w14:paraId="07E1920A" w14:textId="77777777" w:rsidR="00AB2208" w:rsidRPr="001B20F0" w:rsidRDefault="00AB2208" w:rsidP="00AB2208">
            <w:pPr>
              <w:autoSpaceDE w:val="0"/>
              <w:autoSpaceDN w:val="0"/>
              <w:adjustRightInd w:val="0"/>
              <w:jc w:val="both"/>
              <w:rPr>
                <w:rFonts w:ascii="Arial" w:hAnsi="Arial" w:cs="Arial"/>
                <w:sz w:val="20"/>
                <w:szCs w:val="20"/>
                <w:highlight w:val="yellow"/>
              </w:rPr>
            </w:pPr>
            <w:r w:rsidRPr="007E0D26">
              <w:rPr>
                <w:rFonts w:ascii="Arial" w:hAnsi="Arial" w:cs="Arial"/>
                <w:sz w:val="20"/>
                <w:szCs w:val="20"/>
              </w:rPr>
              <w:t xml:space="preserve">Las obligaciones que contraigan en desarrollo de esta contratación, se respaldan con recursos del presupuesto de la SDDE, de acuerdo con lo establecido en el numeral 6 del artículo 25 de la Ley 80 de 1993, según el Certificado de Disponibilidad Presupuestal </w:t>
            </w:r>
            <w:r w:rsidR="00D14ABA">
              <w:rPr>
                <w:rFonts w:ascii="Arial" w:hAnsi="Arial" w:cs="Arial"/>
                <w:sz w:val="20"/>
                <w:szCs w:val="20"/>
              </w:rPr>
              <w:t>que se expida para esta contratación.</w:t>
            </w:r>
          </w:p>
          <w:p w14:paraId="73AC4041" w14:textId="77777777" w:rsidR="00AB2208" w:rsidRPr="00D22680" w:rsidRDefault="00AB2208" w:rsidP="00472AF5">
            <w:pPr>
              <w:autoSpaceDE w:val="0"/>
              <w:autoSpaceDN w:val="0"/>
              <w:adjustRightInd w:val="0"/>
              <w:jc w:val="both"/>
              <w:rPr>
                <w:rFonts w:ascii="Arial" w:hAnsi="Arial" w:cs="Arial"/>
                <w:b/>
                <w:bCs/>
                <w:sz w:val="20"/>
                <w:szCs w:val="20"/>
              </w:rPr>
            </w:pPr>
          </w:p>
          <w:p w14:paraId="3229E76A" w14:textId="77777777" w:rsidR="00472AF5" w:rsidRPr="00D22680" w:rsidRDefault="00AB2208" w:rsidP="008C6DBA">
            <w:pPr>
              <w:numPr>
                <w:ilvl w:val="1"/>
                <w:numId w:val="1"/>
              </w:numPr>
              <w:jc w:val="both"/>
              <w:rPr>
                <w:rFonts w:ascii="Arial" w:hAnsi="Arial" w:cs="Arial"/>
                <w:b/>
                <w:sz w:val="20"/>
                <w:szCs w:val="20"/>
              </w:rPr>
            </w:pPr>
            <w:r>
              <w:rPr>
                <w:rFonts w:ascii="Arial" w:hAnsi="Arial" w:cs="Arial"/>
                <w:sz w:val="20"/>
                <w:szCs w:val="20"/>
              </w:rPr>
              <w:t xml:space="preserve"> </w:t>
            </w:r>
            <w:r w:rsidR="00472AF5" w:rsidRPr="00D22680">
              <w:rPr>
                <w:rFonts w:ascii="Arial" w:hAnsi="Arial" w:cs="Arial"/>
                <w:b/>
                <w:sz w:val="20"/>
                <w:szCs w:val="20"/>
              </w:rPr>
              <w:t>Forma de pago del contrato</w:t>
            </w:r>
            <w:r w:rsidRPr="00AB2208">
              <w:rPr>
                <w:rFonts w:ascii="Arial" w:hAnsi="Arial" w:cs="Arial"/>
                <w:b/>
                <w:sz w:val="20"/>
                <w:szCs w:val="20"/>
              </w:rPr>
              <w:t>:</w:t>
            </w:r>
          </w:p>
          <w:p w14:paraId="0C9F9345" w14:textId="77777777" w:rsidR="00FE0A5D" w:rsidRDefault="00FE0A5D" w:rsidP="00472AF5">
            <w:pPr>
              <w:autoSpaceDE w:val="0"/>
              <w:autoSpaceDN w:val="0"/>
              <w:adjustRightInd w:val="0"/>
              <w:jc w:val="both"/>
              <w:rPr>
                <w:rFonts w:ascii="Arial" w:hAnsi="Arial" w:cs="Arial"/>
                <w:color w:val="C4BC96"/>
                <w:sz w:val="20"/>
                <w:szCs w:val="20"/>
              </w:rPr>
            </w:pPr>
          </w:p>
          <w:p w14:paraId="00F5EB59" w14:textId="77777777" w:rsidR="00CF671F"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La S</w:t>
            </w:r>
            <w:r w:rsidR="007502E3">
              <w:rPr>
                <w:rFonts w:ascii="Arial" w:hAnsi="Arial" w:cs="Arial"/>
                <w:sz w:val="20"/>
                <w:szCs w:val="20"/>
              </w:rPr>
              <w:t xml:space="preserve">ecretaría Distrital de Desarrollo Económico, pagará </w:t>
            </w:r>
            <w:r w:rsidRPr="007502E3">
              <w:rPr>
                <w:rFonts w:ascii="Arial" w:hAnsi="Arial" w:cs="Arial"/>
                <w:sz w:val="20"/>
                <w:szCs w:val="20"/>
              </w:rPr>
              <w:t>el valor del contrato de la siguiente manera:</w:t>
            </w:r>
            <w:r w:rsidR="007502E3">
              <w:rPr>
                <w:rFonts w:ascii="Arial" w:hAnsi="Arial" w:cs="Arial"/>
                <w:sz w:val="20"/>
                <w:szCs w:val="20"/>
              </w:rPr>
              <w:t xml:space="preserve"> </w:t>
            </w:r>
          </w:p>
          <w:p w14:paraId="03E4BBDF" w14:textId="1EC7C2C7" w:rsidR="00CF671F" w:rsidRDefault="00CF671F" w:rsidP="00AB2208">
            <w:pPr>
              <w:widowControl w:val="0"/>
              <w:autoSpaceDE w:val="0"/>
              <w:autoSpaceDN w:val="0"/>
              <w:adjustRightInd w:val="0"/>
              <w:jc w:val="both"/>
              <w:rPr>
                <w:rFonts w:ascii="Arial" w:hAnsi="Arial" w:cs="Arial"/>
                <w:sz w:val="20"/>
                <w:szCs w:val="20"/>
              </w:rPr>
            </w:pPr>
          </w:p>
          <w:p w14:paraId="5FBAE2ED" w14:textId="77777777" w:rsidR="00CF671F" w:rsidRDefault="00CF671F" w:rsidP="00CF671F">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6E8151AE" wp14:editId="722765E3">
                  <wp:extent cx="961777" cy="712944"/>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FA09503" w14:textId="77777777" w:rsidR="00CF671F" w:rsidRPr="004B629C" w:rsidRDefault="00CF671F" w:rsidP="00CF671F">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1D62385D" w14:textId="77777777" w:rsidR="00CF671F" w:rsidRDefault="00CF671F" w:rsidP="00AB2208">
            <w:pPr>
              <w:widowControl w:val="0"/>
              <w:autoSpaceDE w:val="0"/>
              <w:autoSpaceDN w:val="0"/>
              <w:adjustRightInd w:val="0"/>
              <w:jc w:val="both"/>
              <w:rPr>
                <w:rFonts w:ascii="Arial" w:hAnsi="Arial" w:cs="Arial"/>
                <w:sz w:val="20"/>
                <w:szCs w:val="20"/>
              </w:rPr>
            </w:pPr>
          </w:p>
          <w:p w14:paraId="60E175A9" w14:textId="0B6561AC" w:rsidR="007502E3" w:rsidRPr="00BC2B68" w:rsidRDefault="007502E3" w:rsidP="00AB2208">
            <w:pPr>
              <w:widowControl w:val="0"/>
              <w:autoSpaceDE w:val="0"/>
              <w:autoSpaceDN w:val="0"/>
              <w:adjustRightInd w:val="0"/>
              <w:jc w:val="both"/>
              <w:rPr>
                <w:rFonts w:ascii="Arial" w:hAnsi="Arial" w:cs="Arial"/>
                <w:sz w:val="20"/>
                <w:szCs w:val="20"/>
              </w:rPr>
            </w:pPr>
            <w:r w:rsidRPr="00BC2B68">
              <w:rPr>
                <w:rFonts w:ascii="Arial" w:hAnsi="Arial" w:cs="Arial"/>
                <w:color w:val="4F81BD" w:themeColor="accent1"/>
                <w:sz w:val="20"/>
                <w:szCs w:val="20"/>
              </w:rPr>
              <w:t>Indicar la forma de pago propia del contrato, como distribución y condiciones de los pagos</w:t>
            </w:r>
            <w:r w:rsidR="00AC6C1A">
              <w:rPr>
                <w:rFonts w:ascii="Arial" w:hAnsi="Arial" w:cs="Arial"/>
                <w:color w:val="4F81BD" w:themeColor="accent1"/>
                <w:sz w:val="20"/>
                <w:szCs w:val="20"/>
              </w:rPr>
              <w:t>.</w:t>
            </w:r>
          </w:p>
          <w:p w14:paraId="24386194" w14:textId="77777777" w:rsidR="00AC6C1A" w:rsidRDefault="00AC6C1A" w:rsidP="00AB2208">
            <w:pPr>
              <w:widowControl w:val="0"/>
              <w:autoSpaceDE w:val="0"/>
              <w:autoSpaceDN w:val="0"/>
              <w:adjustRightInd w:val="0"/>
              <w:jc w:val="both"/>
              <w:rPr>
                <w:rFonts w:ascii="Arial" w:hAnsi="Arial" w:cs="Arial"/>
                <w:sz w:val="20"/>
                <w:szCs w:val="20"/>
              </w:rPr>
            </w:pPr>
          </w:p>
          <w:p w14:paraId="768011FE" w14:textId="28B78A10"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La Secretaría </w:t>
            </w:r>
            <w:r w:rsidR="007502E3">
              <w:rPr>
                <w:rFonts w:ascii="Arial" w:hAnsi="Arial" w:cs="Arial"/>
                <w:sz w:val="20"/>
                <w:szCs w:val="20"/>
              </w:rPr>
              <w:t xml:space="preserve">Distrital </w:t>
            </w:r>
            <w:r w:rsidRPr="007502E3">
              <w:rPr>
                <w:rFonts w:ascii="Arial" w:hAnsi="Arial" w:cs="Arial"/>
                <w:sz w:val="20"/>
                <w:szCs w:val="20"/>
              </w:rPr>
              <w:t>de Desarrollo Económico pagará el valor de los</w:t>
            </w:r>
            <w:r w:rsidR="007502E3">
              <w:rPr>
                <w:rFonts w:ascii="Arial" w:hAnsi="Arial" w:cs="Arial"/>
                <w:sz w:val="20"/>
                <w:szCs w:val="20"/>
              </w:rPr>
              <w:t xml:space="preserve"> bienes o</w:t>
            </w:r>
            <w:r w:rsidRPr="007502E3">
              <w:rPr>
                <w:rFonts w:ascii="Arial" w:hAnsi="Arial" w:cs="Arial"/>
                <w:sz w:val="20"/>
                <w:szCs w:val="20"/>
              </w:rPr>
              <w:t xml:space="preserve"> servicios, con la presentación de la factura correspondiente a los</w:t>
            </w:r>
            <w:r w:rsidR="007502E3">
              <w:rPr>
                <w:rFonts w:ascii="Arial" w:hAnsi="Arial" w:cs="Arial"/>
                <w:sz w:val="20"/>
                <w:szCs w:val="20"/>
              </w:rPr>
              <w:t xml:space="preserve"> bienes o</w:t>
            </w:r>
            <w:r w:rsidRPr="007502E3">
              <w:rPr>
                <w:rFonts w:ascii="Arial" w:hAnsi="Arial" w:cs="Arial"/>
                <w:sz w:val="20"/>
                <w:szCs w:val="20"/>
              </w:rPr>
              <w:t xml:space="preserve"> servicios efectivamente </w:t>
            </w:r>
            <w:r w:rsidR="007502E3">
              <w:rPr>
                <w:rFonts w:ascii="Arial" w:hAnsi="Arial" w:cs="Arial"/>
                <w:sz w:val="20"/>
                <w:szCs w:val="20"/>
              </w:rPr>
              <w:t xml:space="preserve">entregados o </w:t>
            </w:r>
            <w:r w:rsidRPr="007502E3">
              <w:rPr>
                <w:rFonts w:ascii="Arial" w:hAnsi="Arial" w:cs="Arial"/>
                <w:sz w:val="20"/>
                <w:szCs w:val="20"/>
              </w:rPr>
              <w:t>prestados, acompañada de la certificación del cumplimiento en el pago de los aportes al sistema de seguridad social y parafiscales firmada por el revisor fiscal y/o el representante legal; la factura deberá presentarse debidamente diligenciada y soportada con la certificación de</w:t>
            </w:r>
            <w:r w:rsidR="007502E3">
              <w:rPr>
                <w:rFonts w:ascii="Arial" w:hAnsi="Arial" w:cs="Arial"/>
                <w:sz w:val="20"/>
                <w:szCs w:val="20"/>
              </w:rPr>
              <w:t xml:space="preserve"> la entrega o</w:t>
            </w:r>
            <w:r w:rsidRPr="007502E3">
              <w:rPr>
                <w:rFonts w:ascii="Arial" w:hAnsi="Arial" w:cs="Arial"/>
                <w:sz w:val="20"/>
                <w:szCs w:val="20"/>
              </w:rPr>
              <w:t xml:space="preserve"> prestación del </w:t>
            </w:r>
            <w:r w:rsidR="007502E3">
              <w:rPr>
                <w:rFonts w:ascii="Arial" w:hAnsi="Arial" w:cs="Arial"/>
                <w:sz w:val="20"/>
                <w:szCs w:val="20"/>
              </w:rPr>
              <w:t xml:space="preserve">bien o </w:t>
            </w:r>
            <w:r w:rsidRPr="007502E3">
              <w:rPr>
                <w:rFonts w:ascii="Arial" w:hAnsi="Arial" w:cs="Arial"/>
                <w:sz w:val="20"/>
                <w:szCs w:val="20"/>
              </w:rPr>
              <w:t xml:space="preserve">servicio a satisfacción, expedida por el/la supervisor(a) del contrato y asignación del Programa Anual de Caja – PAC, y acompañados de los demás documentos exigidos por las normas administrativas y fiscales.  </w:t>
            </w:r>
          </w:p>
          <w:p w14:paraId="2A3F4678" w14:textId="77777777" w:rsidR="00AB2208" w:rsidRPr="007502E3" w:rsidRDefault="00AB2208" w:rsidP="00AB2208">
            <w:pPr>
              <w:widowControl w:val="0"/>
              <w:autoSpaceDE w:val="0"/>
              <w:autoSpaceDN w:val="0"/>
              <w:adjustRightInd w:val="0"/>
              <w:jc w:val="both"/>
              <w:rPr>
                <w:rFonts w:ascii="Arial" w:hAnsi="Arial" w:cs="Arial"/>
                <w:sz w:val="20"/>
                <w:szCs w:val="20"/>
              </w:rPr>
            </w:pPr>
          </w:p>
          <w:p w14:paraId="587F338C" w14:textId="77777777"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El pago estará sujeto a la disponibilidad de los recursos del PAC y los de Tesorería Distrital. Los pagos al contratista serán efectuados por la Secretaría Distrital de Desarrollo Económico, en el número de cuenta y entidad bancaria que el contratista informe para tal fin. </w:t>
            </w:r>
          </w:p>
          <w:p w14:paraId="22E9666A" w14:textId="77777777"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 </w:t>
            </w:r>
          </w:p>
          <w:p w14:paraId="6F0AC134" w14:textId="77777777"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La Secretaría Distrital de Desarrollo Económico efectuará las retenciones de orden fiscal, de conformidad con la normativa vigente, las cuales estarán a cargo del Contratista. </w:t>
            </w:r>
          </w:p>
          <w:p w14:paraId="0AA2D9C9" w14:textId="77777777" w:rsidR="00AB2208" w:rsidRPr="007502E3" w:rsidRDefault="00AB2208" w:rsidP="00AB2208">
            <w:pPr>
              <w:widowControl w:val="0"/>
              <w:autoSpaceDE w:val="0"/>
              <w:autoSpaceDN w:val="0"/>
              <w:adjustRightInd w:val="0"/>
              <w:jc w:val="both"/>
              <w:rPr>
                <w:rFonts w:ascii="Arial" w:hAnsi="Arial" w:cs="Arial"/>
                <w:sz w:val="20"/>
                <w:szCs w:val="20"/>
              </w:rPr>
            </w:pPr>
          </w:p>
          <w:p w14:paraId="2489AB18" w14:textId="77777777"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Nota 1: El pago será cancelado en pesos colombianos, a través de la consignación en la cuenta corriente o de ahorros que el contratista señale, en una de las entidades financieras afiliadas al sistema automático de pagos, previos los descuentos de ley.  </w:t>
            </w:r>
          </w:p>
          <w:p w14:paraId="37B4C2D0" w14:textId="77777777"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  </w:t>
            </w:r>
          </w:p>
          <w:p w14:paraId="2CA28818" w14:textId="2146805F" w:rsidR="00AB2208" w:rsidRPr="007502E3" w:rsidRDefault="00AC6C1A" w:rsidP="00AB2208">
            <w:pPr>
              <w:autoSpaceDE w:val="0"/>
              <w:autoSpaceDN w:val="0"/>
              <w:adjustRightInd w:val="0"/>
              <w:jc w:val="both"/>
              <w:rPr>
                <w:rFonts w:ascii="Arial" w:hAnsi="Arial" w:cs="Arial"/>
                <w:sz w:val="20"/>
                <w:szCs w:val="20"/>
              </w:rPr>
            </w:pPr>
            <w:r>
              <w:rPr>
                <w:rFonts w:ascii="Arial" w:hAnsi="Arial" w:cs="Arial"/>
                <w:sz w:val="20"/>
                <w:szCs w:val="20"/>
              </w:rPr>
              <w:t>Nota 2</w:t>
            </w:r>
            <w:r w:rsidR="00AB2208" w:rsidRPr="007502E3">
              <w:rPr>
                <w:rFonts w:ascii="Arial" w:hAnsi="Arial" w:cs="Arial"/>
                <w:sz w:val="20"/>
                <w:szCs w:val="20"/>
              </w:rPr>
              <w:t xml:space="preserve">: Si la factura no ha sido correctamente elaborada, o no se acompañan los documentos requeridos para el pago, </w:t>
            </w:r>
            <w:r w:rsidR="00BC2B68">
              <w:rPr>
                <w:rFonts w:ascii="Arial" w:hAnsi="Arial" w:cs="Arial"/>
                <w:sz w:val="20"/>
                <w:szCs w:val="20"/>
              </w:rPr>
              <w:t xml:space="preserve">la obligación de pago </w:t>
            </w:r>
            <w:r w:rsidR="00AB2208" w:rsidRPr="007502E3">
              <w:rPr>
                <w:rFonts w:ascii="Arial" w:hAnsi="Arial" w:cs="Arial"/>
                <w:sz w:val="20"/>
                <w:szCs w:val="20"/>
              </w:rPr>
              <w:t>solo empezará a contarse desde la fecha en que se presenten debidamente corregidas, o desde que se haya aportado el último de los documentos solicitados. Las demoras que se presenten por estos conceptos serán de responsabilidad del contratista y no tendrá por ello, derecho al pago de intereses o compensación de ninguna naturaleza.</w:t>
            </w:r>
          </w:p>
          <w:p w14:paraId="64D09C4E" w14:textId="77777777" w:rsidR="008063F8" w:rsidRPr="00D22680" w:rsidRDefault="008063F8" w:rsidP="00AC6C1A">
            <w:pPr>
              <w:autoSpaceDE w:val="0"/>
              <w:autoSpaceDN w:val="0"/>
              <w:adjustRightInd w:val="0"/>
              <w:jc w:val="both"/>
              <w:rPr>
                <w:rFonts w:ascii="Arial" w:hAnsi="Arial" w:cs="Arial"/>
                <w:sz w:val="20"/>
                <w:szCs w:val="20"/>
              </w:rPr>
            </w:pPr>
          </w:p>
        </w:tc>
      </w:tr>
      <w:tr w:rsidR="008063F8" w:rsidRPr="00D22680" w14:paraId="5DEB6100" w14:textId="77777777" w:rsidTr="002B2AD6">
        <w:tc>
          <w:tcPr>
            <w:tcW w:w="9954" w:type="dxa"/>
            <w:shd w:val="clear" w:color="auto" w:fill="66FFFF"/>
          </w:tcPr>
          <w:p w14:paraId="272F5562" w14:textId="77038CDA" w:rsidR="008063F8" w:rsidRPr="00D22680" w:rsidRDefault="008063F8" w:rsidP="00E1060C">
            <w:pPr>
              <w:autoSpaceDE w:val="0"/>
              <w:autoSpaceDN w:val="0"/>
              <w:adjustRightInd w:val="0"/>
              <w:jc w:val="center"/>
              <w:rPr>
                <w:rFonts w:ascii="Arial" w:hAnsi="Arial" w:cs="Arial"/>
                <w:b/>
                <w:sz w:val="20"/>
                <w:szCs w:val="20"/>
              </w:rPr>
            </w:pPr>
            <w:r w:rsidRPr="00D22680">
              <w:rPr>
                <w:rFonts w:ascii="Arial" w:hAnsi="Arial" w:cs="Arial"/>
                <w:b/>
                <w:sz w:val="20"/>
                <w:szCs w:val="20"/>
              </w:rPr>
              <w:lastRenderedPageBreak/>
              <w:t xml:space="preserve">5. Criterios </w:t>
            </w:r>
            <w:r w:rsidR="00B840E6">
              <w:rPr>
                <w:rFonts w:ascii="Arial" w:hAnsi="Arial" w:cs="Arial"/>
                <w:b/>
                <w:sz w:val="20"/>
                <w:szCs w:val="20"/>
              </w:rPr>
              <w:t>tenidos en cuenta para determinar la idoneidad del futuro contratista</w:t>
            </w:r>
          </w:p>
        </w:tc>
      </w:tr>
      <w:tr w:rsidR="008063F8" w:rsidRPr="00D22680" w14:paraId="1DC75703" w14:textId="77777777" w:rsidTr="002B2AD6">
        <w:tc>
          <w:tcPr>
            <w:tcW w:w="9954" w:type="dxa"/>
          </w:tcPr>
          <w:p w14:paraId="29F51305" w14:textId="77777777" w:rsidR="008063F8" w:rsidRPr="00D22680" w:rsidRDefault="008063F8" w:rsidP="008063F8">
            <w:pPr>
              <w:autoSpaceDE w:val="0"/>
              <w:autoSpaceDN w:val="0"/>
              <w:adjustRightInd w:val="0"/>
              <w:jc w:val="both"/>
              <w:rPr>
                <w:rFonts w:ascii="Arial" w:hAnsi="Arial" w:cs="Arial"/>
                <w:b/>
                <w:sz w:val="20"/>
                <w:szCs w:val="20"/>
              </w:rPr>
            </w:pPr>
          </w:p>
          <w:p w14:paraId="39E76E60" w14:textId="54580DF7" w:rsidR="007628D2" w:rsidRPr="00D22680" w:rsidRDefault="00464A9E" w:rsidP="007628D2">
            <w:pPr>
              <w:jc w:val="both"/>
              <w:rPr>
                <w:rFonts w:ascii="Arial" w:hAnsi="Arial" w:cs="Arial"/>
                <w:sz w:val="20"/>
                <w:szCs w:val="20"/>
              </w:rPr>
            </w:pPr>
            <w:r>
              <w:rPr>
                <w:rFonts w:ascii="Arial" w:hAnsi="Arial" w:cs="Arial"/>
                <w:sz w:val="20"/>
                <w:szCs w:val="20"/>
              </w:rPr>
              <w:t>Con el fin de determinar la</w:t>
            </w:r>
            <w:r w:rsidR="00717433">
              <w:rPr>
                <w:rFonts w:ascii="Arial" w:hAnsi="Arial" w:cs="Arial"/>
                <w:sz w:val="20"/>
                <w:szCs w:val="20"/>
              </w:rPr>
              <w:t xml:space="preserve"> idoneidad </w:t>
            </w:r>
            <w:r w:rsidR="00B840E6">
              <w:rPr>
                <w:rFonts w:ascii="Arial" w:hAnsi="Arial" w:cs="Arial"/>
                <w:sz w:val="20"/>
                <w:szCs w:val="20"/>
              </w:rPr>
              <w:t>del cont</w:t>
            </w:r>
            <w:r w:rsidR="00C85345">
              <w:rPr>
                <w:rFonts w:ascii="Arial" w:hAnsi="Arial" w:cs="Arial"/>
                <w:sz w:val="20"/>
                <w:szCs w:val="20"/>
              </w:rPr>
              <w:t>r</w:t>
            </w:r>
            <w:r w:rsidR="00B840E6">
              <w:rPr>
                <w:rFonts w:ascii="Arial" w:hAnsi="Arial" w:cs="Arial"/>
                <w:sz w:val="20"/>
                <w:szCs w:val="20"/>
              </w:rPr>
              <w:t xml:space="preserve">atista propuesto, la </w:t>
            </w:r>
            <w:proofErr w:type="spellStart"/>
            <w:r w:rsidR="00B840E6" w:rsidRPr="00C85345">
              <w:rPr>
                <w:rFonts w:ascii="Arial" w:hAnsi="Arial" w:cs="Arial"/>
                <w:color w:val="548DD4" w:themeColor="text2" w:themeTint="99"/>
                <w:sz w:val="20"/>
                <w:szCs w:val="20"/>
              </w:rPr>
              <w:t>xxxxxxxxxxx</w:t>
            </w:r>
            <w:proofErr w:type="spellEnd"/>
            <w:r w:rsidR="00B840E6" w:rsidRPr="00C85345">
              <w:rPr>
                <w:rFonts w:ascii="Arial" w:hAnsi="Arial" w:cs="Arial"/>
                <w:color w:val="548DD4" w:themeColor="text2" w:themeTint="99"/>
                <w:sz w:val="20"/>
                <w:szCs w:val="20"/>
              </w:rPr>
              <w:t xml:space="preserve"> (AREA QUE ELABORA EL ESTUDIO) </w:t>
            </w:r>
            <w:r w:rsidR="00B840E6">
              <w:rPr>
                <w:rFonts w:ascii="Arial" w:hAnsi="Arial" w:cs="Arial"/>
                <w:sz w:val="20"/>
                <w:szCs w:val="20"/>
              </w:rPr>
              <w:t xml:space="preserve">ha </w:t>
            </w:r>
            <w:r w:rsidR="007628D2" w:rsidRPr="00D22680">
              <w:rPr>
                <w:rFonts w:ascii="Arial" w:hAnsi="Arial" w:cs="Arial"/>
                <w:sz w:val="20"/>
                <w:szCs w:val="20"/>
              </w:rPr>
              <w:t>da</w:t>
            </w:r>
            <w:r w:rsidR="00B840E6">
              <w:rPr>
                <w:rFonts w:ascii="Arial" w:hAnsi="Arial" w:cs="Arial"/>
                <w:sz w:val="20"/>
                <w:szCs w:val="20"/>
              </w:rPr>
              <w:t xml:space="preserve">do </w:t>
            </w:r>
            <w:r w:rsidR="007628D2" w:rsidRPr="00D22680">
              <w:rPr>
                <w:rFonts w:ascii="Arial" w:hAnsi="Arial" w:cs="Arial"/>
                <w:sz w:val="20"/>
                <w:szCs w:val="20"/>
              </w:rPr>
              <w:t>aplicación al artículo 5 de la Ley 1150 de 2007, el cual señala que es objetiva la selección en la cual la escogencia se haga al ofrecimiento más favorable a la entidad y a los fines que ella</w:t>
            </w:r>
            <w:r w:rsidR="007628D2" w:rsidRPr="00D22680">
              <w:rPr>
                <w:rFonts w:ascii="Arial" w:hAnsi="Arial" w:cs="Arial"/>
                <w:b/>
                <w:sz w:val="20"/>
                <w:szCs w:val="20"/>
              </w:rPr>
              <w:t xml:space="preserve"> </w:t>
            </w:r>
            <w:r w:rsidR="007628D2" w:rsidRPr="00D22680">
              <w:rPr>
                <w:rFonts w:ascii="Arial" w:hAnsi="Arial" w:cs="Arial"/>
                <w:sz w:val="20"/>
                <w:szCs w:val="20"/>
              </w:rPr>
              <w:t xml:space="preserve">busca, sin tener en consideración factores de afecto o de interés y en general, cualquier clase de motivación subjetiva. </w:t>
            </w:r>
          </w:p>
          <w:p w14:paraId="7E821E41" w14:textId="615FB7DF" w:rsidR="007628D2" w:rsidRDefault="007628D2" w:rsidP="007628D2">
            <w:pPr>
              <w:jc w:val="both"/>
              <w:rPr>
                <w:rFonts w:ascii="Arial" w:hAnsi="Arial" w:cs="Arial"/>
                <w:sz w:val="20"/>
                <w:szCs w:val="20"/>
              </w:rPr>
            </w:pPr>
          </w:p>
          <w:p w14:paraId="301DCF4A" w14:textId="62D9D430" w:rsidR="00B840E6" w:rsidRDefault="00B840E6" w:rsidP="007628D2">
            <w:pPr>
              <w:jc w:val="both"/>
              <w:rPr>
                <w:rFonts w:ascii="Arial" w:hAnsi="Arial" w:cs="Arial"/>
                <w:sz w:val="20"/>
                <w:szCs w:val="20"/>
              </w:rPr>
            </w:pPr>
            <w:r>
              <w:rPr>
                <w:rFonts w:ascii="Arial" w:hAnsi="Arial" w:cs="Arial"/>
                <w:sz w:val="20"/>
                <w:szCs w:val="20"/>
              </w:rPr>
              <w:t xml:space="preserve">Así las </w:t>
            </w:r>
            <w:proofErr w:type="gramStart"/>
            <w:r>
              <w:rPr>
                <w:rFonts w:ascii="Arial" w:hAnsi="Arial" w:cs="Arial"/>
                <w:sz w:val="20"/>
                <w:szCs w:val="20"/>
              </w:rPr>
              <w:t>cosas</w:t>
            </w:r>
            <w:proofErr w:type="gramEnd"/>
            <w:r>
              <w:rPr>
                <w:rFonts w:ascii="Arial" w:hAnsi="Arial" w:cs="Arial"/>
                <w:sz w:val="20"/>
                <w:szCs w:val="20"/>
              </w:rPr>
              <w:t xml:space="preserve"> se tiene que </w:t>
            </w:r>
            <w:proofErr w:type="spellStart"/>
            <w:r w:rsidRPr="00C85345">
              <w:rPr>
                <w:rFonts w:ascii="Arial" w:hAnsi="Arial" w:cs="Arial"/>
                <w:color w:val="548DD4" w:themeColor="text2" w:themeTint="99"/>
                <w:sz w:val="20"/>
                <w:szCs w:val="20"/>
              </w:rPr>
              <w:t>xxxxxxxxxx</w:t>
            </w:r>
            <w:proofErr w:type="spellEnd"/>
            <w:r w:rsidRPr="00C85345">
              <w:rPr>
                <w:rFonts w:ascii="Arial" w:hAnsi="Arial" w:cs="Arial"/>
                <w:color w:val="548DD4" w:themeColor="text2" w:themeTint="99"/>
                <w:sz w:val="20"/>
                <w:szCs w:val="20"/>
              </w:rPr>
              <w:t xml:space="preserve"> (NOMBRE DEL FUTURO CONTRATISTA), </w:t>
            </w:r>
            <w:r>
              <w:rPr>
                <w:rFonts w:ascii="Arial" w:hAnsi="Arial" w:cs="Arial"/>
                <w:sz w:val="20"/>
                <w:szCs w:val="20"/>
              </w:rPr>
              <w:t>cumple con la idoneidad requerida para llevar a cabo la contratación propuesta, atendiendo a lo siguiente:</w:t>
            </w:r>
          </w:p>
          <w:p w14:paraId="59AE2933" w14:textId="096F7BB9" w:rsidR="00B840E6" w:rsidRDefault="00B840E6" w:rsidP="007628D2">
            <w:pPr>
              <w:jc w:val="both"/>
              <w:rPr>
                <w:rFonts w:ascii="Arial" w:hAnsi="Arial" w:cs="Arial"/>
                <w:sz w:val="20"/>
                <w:szCs w:val="20"/>
              </w:rPr>
            </w:pPr>
          </w:p>
          <w:p w14:paraId="73536571" w14:textId="7830F58B" w:rsidR="00E47ED2" w:rsidRDefault="00464A9E" w:rsidP="00E47ED2">
            <w:pPr>
              <w:jc w:val="both"/>
              <w:rPr>
                <w:rFonts w:ascii="Arial" w:hAnsi="Arial" w:cs="Arial"/>
                <w:color w:val="C4BC96"/>
                <w:sz w:val="20"/>
                <w:szCs w:val="20"/>
              </w:rPr>
            </w:pPr>
            <w:r>
              <w:rPr>
                <w:rFonts w:ascii="Arial" w:hAnsi="Arial" w:cs="Arial"/>
                <w:b/>
                <w:sz w:val="20"/>
                <w:szCs w:val="20"/>
              </w:rPr>
              <w:t xml:space="preserve">5.1. </w:t>
            </w:r>
            <w:r w:rsidR="00494297" w:rsidRPr="00D22680">
              <w:rPr>
                <w:rFonts w:ascii="Arial" w:hAnsi="Arial" w:cs="Arial"/>
                <w:b/>
                <w:sz w:val="20"/>
                <w:szCs w:val="20"/>
              </w:rPr>
              <w:t xml:space="preserve">Capacidad </w:t>
            </w:r>
            <w:r w:rsidR="00A21DC3" w:rsidRPr="00D22680">
              <w:rPr>
                <w:rFonts w:ascii="Arial" w:hAnsi="Arial" w:cs="Arial"/>
                <w:b/>
                <w:sz w:val="20"/>
                <w:szCs w:val="20"/>
              </w:rPr>
              <w:t>Jurídica</w:t>
            </w:r>
            <w:r w:rsidR="00E344E8">
              <w:rPr>
                <w:rFonts w:ascii="Arial" w:hAnsi="Arial" w:cs="Arial"/>
                <w:b/>
                <w:sz w:val="20"/>
                <w:szCs w:val="20"/>
              </w:rPr>
              <w:t>:</w:t>
            </w:r>
            <w:r w:rsidR="00494297" w:rsidRPr="00D22680">
              <w:rPr>
                <w:rFonts w:ascii="Arial" w:hAnsi="Arial" w:cs="Arial"/>
                <w:color w:val="C4BC96"/>
                <w:sz w:val="20"/>
                <w:szCs w:val="20"/>
              </w:rPr>
              <w:t xml:space="preserve"> </w:t>
            </w:r>
            <w:r w:rsidR="00C53AEC" w:rsidRPr="00D22680">
              <w:rPr>
                <w:rFonts w:ascii="Arial" w:hAnsi="Arial" w:cs="Arial"/>
                <w:color w:val="C4BC96"/>
                <w:sz w:val="20"/>
                <w:szCs w:val="20"/>
              </w:rPr>
              <w:t xml:space="preserve"> </w:t>
            </w:r>
          </w:p>
          <w:p w14:paraId="61679BD5" w14:textId="77777777" w:rsidR="00A55F7B" w:rsidRDefault="00A55F7B" w:rsidP="00E47ED2">
            <w:pPr>
              <w:jc w:val="both"/>
              <w:rPr>
                <w:rFonts w:ascii="Arial" w:hAnsi="Arial" w:cs="Arial"/>
                <w:sz w:val="20"/>
                <w:szCs w:val="20"/>
              </w:rPr>
            </w:pPr>
          </w:p>
          <w:p w14:paraId="5ED216EA" w14:textId="77777777" w:rsidR="00A35C5B" w:rsidRPr="00A35C5B" w:rsidRDefault="00A35C5B" w:rsidP="00A35C5B">
            <w:pPr>
              <w:autoSpaceDE w:val="0"/>
              <w:autoSpaceDN w:val="0"/>
              <w:adjustRightInd w:val="0"/>
              <w:jc w:val="both"/>
              <w:rPr>
                <w:rFonts w:ascii="Arial" w:hAnsi="Arial" w:cs="Arial"/>
                <w:color w:val="000000"/>
                <w:sz w:val="20"/>
                <w:szCs w:val="20"/>
                <w:lang w:val="es-CO"/>
              </w:rPr>
            </w:pPr>
            <w:r w:rsidRPr="00B53ED4">
              <w:rPr>
                <w:rFonts w:ascii="Arial" w:hAnsi="Arial" w:cs="Arial"/>
                <w:color w:val="000000"/>
                <w:sz w:val="20"/>
                <w:szCs w:val="20"/>
                <w:lang w:val="es-CO"/>
              </w:rPr>
              <w:t>La capacidad jurídica es la facultad de una persona para celebrar contratos con una Entidad Estatal, es decir (i) obligarse a cumplir el objeto del contrato; y (ii) no estar incursa en inhabilidades o incompatibilidades que impidan la celebración del contrato</w:t>
            </w:r>
            <w:r w:rsidR="00B53ED4">
              <w:rPr>
                <w:rFonts w:ascii="Arial" w:hAnsi="Arial" w:cs="Arial"/>
                <w:color w:val="000000"/>
                <w:sz w:val="20"/>
                <w:szCs w:val="20"/>
                <w:lang w:val="es-CO"/>
              </w:rPr>
              <w:t>.</w:t>
            </w:r>
            <w:r w:rsidRPr="00B53ED4">
              <w:rPr>
                <w:rFonts w:ascii="Arial" w:hAnsi="Arial" w:cs="Arial"/>
                <w:color w:val="000000"/>
                <w:sz w:val="20"/>
                <w:szCs w:val="20"/>
                <w:lang w:val="es-CO"/>
              </w:rPr>
              <w:t xml:space="preserve"> </w:t>
            </w:r>
            <w:r w:rsidR="00B53ED4">
              <w:rPr>
                <w:rFonts w:ascii="Arial" w:hAnsi="Arial" w:cs="Arial"/>
                <w:color w:val="000000"/>
                <w:sz w:val="16"/>
                <w:szCs w:val="20"/>
                <w:lang w:val="es-CO"/>
              </w:rPr>
              <w:t>(F</w:t>
            </w:r>
            <w:r w:rsidRPr="00B53ED4">
              <w:rPr>
                <w:rFonts w:ascii="Arial" w:hAnsi="Arial" w:cs="Arial"/>
                <w:color w:val="000000"/>
                <w:sz w:val="16"/>
                <w:szCs w:val="20"/>
                <w:lang w:val="es-CO"/>
              </w:rPr>
              <w:t>uente: manual para determinar y verificar los requisitos habilitantes en los Procesos de Contratación - CCE)</w:t>
            </w:r>
            <w:r w:rsidR="00E344E8">
              <w:rPr>
                <w:rFonts w:ascii="Arial" w:hAnsi="Arial" w:cs="Arial"/>
                <w:color w:val="000000"/>
                <w:sz w:val="16"/>
                <w:szCs w:val="20"/>
                <w:lang w:val="es-CO"/>
              </w:rPr>
              <w:t>.</w:t>
            </w:r>
          </w:p>
          <w:p w14:paraId="3CC5F55C" w14:textId="77777777" w:rsidR="00A35C5B" w:rsidRPr="00A35C5B" w:rsidRDefault="00A35C5B" w:rsidP="00E47ED2">
            <w:pPr>
              <w:jc w:val="both"/>
              <w:rPr>
                <w:rFonts w:ascii="Arial" w:hAnsi="Arial" w:cs="Arial"/>
                <w:sz w:val="20"/>
                <w:szCs w:val="20"/>
                <w:lang w:val="es-CO"/>
              </w:rPr>
            </w:pPr>
          </w:p>
          <w:p w14:paraId="1162A8E9" w14:textId="65F6E4D3" w:rsidR="008F285A" w:rsidRPr="00C85345" w:rsidRDefault="008F285A" w:rsidP="008F285A">
            <w:pPr>
              <w:jc w:val="both"/>
              <w:rPr>
                <w:rFonts w:ascii="Arial" w:hAnsi="Arial" w:cs="Arial"/>
                <w:color w:val="548DD4" w:themeColor="text2" w:themeTint="99"/>
                <w:sz w:val="20"/>
                <w:szCs w:val="20"/>
              </w:rPr>
            </w:pPr>
            <w:r w:rsidRPr="00D22680">
              <w:rPr>
                <w:rFonts w:ascii="Arial" w:hAnsi="Arial" w:cs="Arial"/>
                <w:sz w:val="20"/>
                <w:szCs w:val="20"/>
              </w:rPr>
              <w:t xml:space="preserve">La verificación de estas condiciones se </w:t>
            </w:r>
            <w:r w:rsidR="00B840E6">
              <w:rPr>
                <w:rFonts w:ascii="Arial" w:hAnsi="Arial" w:cs="Arial"/>
                <w:sz w:val="20"/>
                <w:szCs w:val="20"/>
              </w:rPr>
              <w:t xml:space="preserve">ha </w:t>
            </w:r>
            <w:r w:rsidRPr="00D22680">
              <w:rPr>
                <w:rFonts w:ascii="Arial" w:hAnsi="Arial" w:cs="Arial"/>
                <w:sz w:val="20"/>
                <w:szCs w:val="20"/>
              </w:rPr>
              <w:t>realiza</w:t>
            </w:r>
            <w:r w:rsidR="00B840E6">
              <w:rPr>
                <w:rFonts w:ascii="Arial" w:hAnsi="Arial" w:cs="Arial"/>
                <w:sz w:val="20"/>
                <w:szCs w:val="20"/>
              </w:rPr>
              <w:t xml:space="preserve">do </w:t>
            </w:r>
            <w:r w:rsidRPr="00D22680">
              <w:rPr>
                <w:rFonts w:ascii="Arial" w:hAnsi="Arial" w:cs="Arial"/>
                <w:sz w:val="20"/>
                <w:szCs w:val="20"/>
              </w:rPr>
              <w:t>con la presentación de los siguientes documentos</w:t>
            </w:r>
            <w:r w:rsidR="00C85345">
              <w:rPr>
                <w:rFonts w:ascii="Arial" w:hAnsi="Arial" w:cs="Arial"/>
                <w:sz w:val="20"/>
                <w:szCs w:val="20"/>
              </w:rPr>
              <w:t xml:space="preserve"> </w:t>
            </w:r>
            <w:r w:rsidR="00C85345" w:rsidRPr="00C85345">
              <w:rPr>
                <w:rFonts w:ascii="Arial" w:hAnsi="Arial" w:cs="Arial"/>
                <w:color w:val="548DD4" w:themeColor="text2" w:themeTint="99"/>
                <w:sz w:val="20"/>
                <w:szCs w:val="20"/>
              </w:rPr>
              <w:t>(ANEXE LOS DOCUMENTOS)</w:t>
            </w:r>
            <w:r w:rsidRPr="00C85345">
              <w:rPr>
                <w:rFonts w:ascii="Arial" w:hAnsi="Arial" w:cs="Arial"/>
                <w:color w:val="548DD4" w:themeColor="text2" w:themeTint="99"/>
                <w:sz w:val="20"/>
                <w:szCs w:val="20"/>
              </w:rPr>
              <w:t>:</w:t>
            </w:r>
          </w:p>
          <w:p w14:paraId="10F6A7FF" w14:textId="77777777" w:rsidR="008F285A" w:rsidRPr="00D22680" w:rsidRDefault="008F285A" w:rsidP="008F285A">
            <w:pPr>
              <w:jc w:val="both"/>
              <w:rPr>
                <w:rFonts w:ascii="Arial" w:hAnsi="Arial" w:cs="Arial"/>
                <w:sz w:val="20"/>
                <w:szCs w:val="20"/>
              </w:rPr>
            </w:pPr>
          </w:p>
          <w:p w14:paraId="1123357C" w14:textId="77777777" w:rsidR="00E344E8" w:rsidRPr="00093EA0" w:rsidRDefault="00093EA0" w:rsidP="008C6DBA">
            <w:pPr>
              <w:numPr>
                <w:ilvl w:val="0"/>
                <w:numId w:val="5"/>
              </w:numPr>
              <w:jc w:val="both"/>
              <w:rPr>
                <w:rFonts w:ascii="Arial" w:hAnsi="Arial" w:cs="Arial"/>
                <w:sz w:val="20"/>
                <w:szCs w:val="20"/>
              </w:rPr>
            </w:pPr>
            <w:r>
              <w:rPr>
                <w:rFonts w:ascii="Arial" w:hAnsi="Arial" w:cs="Arial"/>
                <w:sz w:val="20"/>
                <w:szCs w:val="20"/>
              </w:rPr>
              <w:t>C</w:t>
            </w:r>
            <w:r w:rsidRPr="00093EA0">
              <w:rPr>
                <w:rFonts w:ascii="Arial" w:hAnsi="Arial" w:cs="Arial"/>
                <w:sz w:val="20"/>
                <w:szCs w:val="20"/>
              </w:rPr>
              <w:t>ertificado de existencia y representación legal.</w:t>
            </w:r>
          </w:p>
          <w:p w14:paraId="0DC10C5E" w14:textId="77777777" w:rsidR="00E344E8" w:rsidRPr="00093EA0" w:rsidRDefault="00093EA0" w:rsidP="008C6DBA">
            <w:pPr>
              <w:numPr>
                <w:ilvl w:val="0"/>
                <w:numId w:val="5"/>
              </w:numPr>
              <w:jc w:val="both"/>
              <w:rPr>
                <w:rFonts w:ascii="Arial" w:hAnsi="Arial" w:cs="Arial"/>
                <w:sz w:val="20"/>
                <w:szCs w:val="20"/>
              </w:rPr>
            </w:pPr>
            <w:r>
              <w:rPr>
                <w:rFonts w:ascii="Arial" w:hAnsi="Arial" w:cs="Arial"/>
                <w:sz w:val="20"/>
                <w:szCs w:val="20"/>
              </w:rPr>
              <w:t>D</w:t>
            </w:r>
            <w:r w:rsidRPr="00093EA0">
              <w:rPr>
                <w:rFonts w:ascii="Arial" w:hAnsi="Arial" w:cs="Arial"/>
                <w:sz w:val="20"/>
                <w:szCs w:val="20"/>
              </w:rPr>
              <w:t>ocumentos de existencia y representación legal otorgados en el exterior.</w:t>
            </w:r>
          </w:p>
          <w:p w14:paraId="42043522" w14:textId="77777777" w:rsidR="00E344E8" w:rsidRPr="00093EA0" w:rsidRDefault="00093EA0" w:rsidP="008C6DBA">
            <w:pPr>
              <w:numPr>
                <w:ilvl w:val="0"/>
                <w:numId w:val="5"/>
              </w:numPr>
              <w:jc w:val="both"/>
              <w:rPr>
                <w:rFonts w:ascii="Arial" w:hAnsi="Arial" w:cs="Arial"/>
                <w:sz w:val="20"/>
                <w:szCs w:val="20"/>
              </w:rPr>
            </w:pPr>
            <w:r>
              <w:rPr>
                <w:rFonts w:ascii="Arial" w:hAnsi="Arial" w:cs="Arial"/>
                <w:sz w:val="20"/>
                <w:szCs w:val="20"/>
              </w:rPr>
              <w:t>A</w:t>
            </w:r>
            <w:r w:rsidRPr="00093EA0">
              <w:rPr>
                <w:rFonts w:ascii="Arial" w:hAnsi="Arial" w:cs="Arial"/>
                <w:sz w:val="20"/>
                <w:szCs w:val="20"/>
              </w:rPr>
              <w:t>utorización del representante legal y/o apoderado.</w:t>
            </w:r>
          </w:p>
          <w:p w14:paraId="36774207" w14:textId="77777777" w:rsidR="00E344E8" w:rsidRPr="00093EA0" w:rsidRDefault="00093EA0" w:rsidP="008C6DBA">
            <w:pPr>
              <w:numPr>
                <w:ilvl w:val="0"/>
                <w:numId w:val="5"/>
              </w:numPr>
              <w:jc w:val="both"/>
              <w:rPr>
                <w:rFonts w:ascii="Arial" w:hAnsi="Arial" w:cs="Arial"/>
                <w:sz w:val="20"/>
                <w:szCs w:val="20"/>
              </w:rPr>
            </w:pPr>
            <w:r>
              <w:rPr>
                <w:rFonts w:ascii="Arial" w:hAnsi="Arial" w:cs="Arial"/>
                <w:sz w:val="20"/>
                <w:szCs w:val="20"/>
              </w:rPr>
              <w:t>A</w:t>
            </w:r>
            <w:r w:rsidRPr="00093EA0">
              <w:rPr>
                <w:rFonts w:ascii="Arial" w:hAnsi="Arial" w:cs="Arial"/>
                <w:sz w:val="20"/>
                <w:szCs w:val="20"/>
              </w:rPr>
              <w:t xml:space="preserve">poderamiento de personas extranjeras. </w:t>
            </w:r>
          </w:p>
          <w:p w14:paraId="10E88BB5" w14:textId="77777777" w:rsidR="00E344E8" w:rsidRPr="00093EA0" w:rsidRDefault="00093EA0" w:rsidP="008C6DBA">
            <w:pPr>
              <w:numPr>
                <w:ilvl w:val="0"/>
                <w:numId w:val="5"/>
              </w:numPr>
              <w:jc w:val="both"/>
              <w:rPr>
                <w:rFonts w:ascii="Arial" w:hAnsi="Arial" w:cs="Arial"/>
                <w:sz w:val="20"/>
                <w:szCs w:val="20"/>
              </w:rPr>
            </w:pPr>
            <w:r>
              <w:rPr>
                <w:rFonts w:ascii="Arial" w:hAnsi="Arial" w:cs="Arial"/>
                <w:sz w:val="20"/>
                <w:szCs w:val="20"/>
              </w:rPr>
              <w:t>C</w:t>
            </w:r>
            <w:r w:rsidRPr="00093EA0">
              <w:rPr>
                <w:rFonts w:ascii="Arial" w:hAnsi="Arial" w:cs="Arial"/>
                <w:sz w:val="20"/>
                <w:szCs w:val="20"/>
              </w:rPr>
              <w:t>ertificado de pago de aportes al sistema de seguridad social integral.</w:t>
            </w:r>
          </w:p>
          <w:p w14:paraId="444463C3" w14:textId="7BACE5CA" w:rsidR="00E344E8" w:rsidRPr="00093EA0" w:rsidRDefault="00093EA0" w:rsidP="008C6DBA">
            <w:pPr>
              <w:numPr>
                <w:ilvl w:val="0"/>
                <w:numId w:val="5"/>
              </w:numPr>
              <w:jc w:val="both"/>
              <w:rPr>
                <w:rFonts w:ascii="Arial" w:hAnsi="Arial" w:cs="Arial"/>
                <w:sz w:val="20"/>
                <w:szCs w:val="20"/>
              </w:rPr>
            </w:pPr>
            <w:r>
              <w:rPr>
                <w:rFonts w:ascii="Arial" w:hAnsi="Arial" w:cs="Arial"/>
                <w:sz w:val="20"/>
                <w:szCs w:val="20"/>
              </w:rPr>
              <w:t>C</w:t>
            </w:r>
            <w:r w:rsidRPr="00093EA0">
              <w:rPr>
                <w:rFonts w:ascii="Arial" w:hAnsi="Arial" w:cs="Arial"/>
                <w:sz w:val="20"/>
                <w:szCs w:val="20"/>
              </w:rPr>
              <w:t>ertificado de ant</w:t>
            </w:r>
            <w:r w:rsidR="00A65D8A">
              <w:rPr>
                <w:rFonts w:ascii="Arial" w:hAnsi="Arial" w:cs="Arial"/>
                <w:sz w:val="20"/>
                <w:szCs w:val="20"/>
              </w:rPr>
              <w:t>ecedentes disciplinarios de la P</w:t>
            </w:r>
            <w:r w:rsidRPr="00093EA0">
              <w:rPr>
                <w:rFonts w:ascii="Arial" w:hAnsi="Arial" w:cs="Arial"/>
                <w:sz w:val="20"/>
                <w:szCs w:val="20"/>
              </w:rPr>
              <w:t xml:space="preserve">rocuraduría </w:t>
            </w:r>
            <w:r w:rsidR="00A65D8A">
              <w:rPr>
                <w:rFonts w:ascii="Arial" w:hAnsi="Arial" w:cs="Arial"/>
                <w:sz w:val="20"/>
                <w:szCs w:val="20"/>
              </w:rPr>
              <w:t>G</w:t>
            </w:r>
            <w:r w:rsidRPr="00093EA0">
              <w:rPr>
                <w:rFonts w:ascii="Arial" w:hAnsi="Arial" w:cs="Arial"/>
                <w:sz w:val="20"/>
                <w:szCs w:val="20"/>
              </w:rPr>
              <w:t xml:space="preserve">eneral de la </w:t>
            </w:r>
            <w:r w:rsidR="00A65D8A">
              <w:rPr>
                <w:rFonts w:ascii="Arial" w:hAnsi="Arial" w:cs="Arial"/>
                <w:sz w:val="20"/>
                <w:szCs w:val="20"/>
              </w:rPr>
              <w:t>N</w:t>
            </w:r>
            <w:r w:rsidRPr="00093EA0">
              <w:rPr>
                <w:rFonts w:ascii="Arial" w:hAnsi="Arial" w:cs="Arial"/>
                <w:sz w:val="20"/>
                <w:szCs w:val="20"/>
              </w:rPr>
              <w:t>ación.</w:t>
            </w:r>
          </w:p>
          <w:p w14:paraId="0EB414D9" w14:textId="6E954124" w:rsidR="00E344E8" w:rsidRPr="00093EA0" w:rsidRDefault="00093EA0" w:rsidP="008C6DBA">
            <w:pPr>
              <w:numPr>
                <w:ilvl w:val="0"/>
                <w:numId w:val="5"/>
              </w:numPr>
              <w:jc w:val="both"/>
              <w:rPr>
                <w:rFonts w:ascii="Arial" w:hAnsi="Arial" w:cs="Arial"/>
                <w:sz w:val="20"/>
                <w:szCs w:val="20"/>
              </w:rPr>
            </w:pPr>
            <w:r>
              <w:rPr>
                <w:rFonts w:ascii="Arial" w:hAnsi="Arial" w:cs="Arial"/>
                <w:sz w:val="20"/>
                <w:szCs w:val="20"/>
              </w:rPr>
              <w:t>B</w:t>
            </w:r>
            <w:r w:rsidRPr="00093EA0">
              <w:rPr>
                <w:rFonts w:ascii="Arial" w:hAnsi="Arial" w:cs="Arial"/>
                <w:sz w:val="20"/>
                <w:szCs w:val="20"/>
              </w:rPr>
              <w:t xml:space="preserve">oletín </w:t>
            </w:r>
            <w:r w:rsidR="00A65D8A">
              <w:rPr>
                <w:rFonts w:ascii="Arial" w:hAnsi="Arial" w:cs="Arial"/>
                <w:sz w:val="20"/>
                <w:szCs w:val="20"/>
              </w:rPr>
              <w:t>de responsables fiscales de la C</w:t>
            </w:r>
            <w:r w:rsidRPr="00093EA0">
              <w:rPr>
                <w:rFonts w:ascii="Arial" w:hAnsi="Arial" w:cs="Arial"/>
                <w:sz w:val="20"/>
                <w:szCs w:val="20"/>
              </w:rPr>
              <w:t xml:space="preserve">ontraloría </w:t>
            </w:r>
            <w:r w:rsidR="00A65D8A">
              <w:rPr>
                <w:rFonts w:ascii="Arial" w:hAnsi="Arial" w:cs="Arial"/>
                <w:sz w:val="20"/>
                <w:szCs w:val="20"/>
              </w:rPr>
              <w:t>G</w:t>
            </w:r>
            <w:r w:rsidRPr="00093EA0">
              <w:rPr>
                <w:rFonts w:ascii="Arial" w:hAnsi="Arial" w:cs="Arial"/>
                <w:sz w:val="20"/>
                <w:szCs w:val="20"/>
              </w:rPr>
              <w:t xml:space="preserve">eneral de la </w:t>
            </w:r>
            <w:r w:rsidR="00A65D8A">
              <w:rPr>
                <w:rFonts w:ascii="Arial" w:hAnsi="Arial" w:cs="Arial"/>
                <w:sz w:val="20"/>
                <w:szCs w:val="20"/>
              </w:rPr>
              <w:t>R</w:t>
            </w:r>
            <w:r w:rsidRPr="00093EA0">
              <w:rPr>
                <w:rFonts w:ascii="Arial" w:hAnsi="Arial" w:cs="Arial"/>
                <w:sz w:val="20"/>
                <w:szCs w:val="20"/>
              </w:rPr>
              <w:t>epública.</w:t>
            </w:r>
          </w:p>
          <w:p w14:paraId="2D90769D" w14:textId="5F6BCF0E" w:rsidR="00E344E8" w:rsidRDefault="00093EA0" w:rsidP="008C6DBA">
            <w:pPr>
              <w:numPr>
                <w:ilvl w:val="0"/>
                <w:numId w:val="5"/>
              </w:numPr>
              <w:jc w:val="both"/>
              <w:rPr>
                <w:rFonts w:ascii="Arial" w:hAnsi="Arial" w:cs="Arial"/>
                <w:sz w:val="20"/>
                <w:szCs w:val="20"/>
              </w:rPr>
            </w:pPr>
            <w:r>
              <w:rPr>
                <w:rFonts w:ascii="Arial" w:hAnsi="Arial" w:cs="Arial"/>
                <w:sz w:val="20"/>
                <w:szCs w:val="20"/>
              </w:rPr>
              <w:t>C</w:t>
            </w:r>
            <w:r w:rsidRPr="00093EA0">
              <w:rPr>
                <w:rFonts w:ascii="Arial" w:hAnsi="Arial" w:cs="Arial"/>
                <w:sz w:val="20"/>
                <w:szCs w:val="20"/>
              </w:rPr>
              <w:t>ertificado de antecedentes judiciales.</w:t>
            </w:r>
          </w:p>
          <w:p w14:paraId="3BC9C29A" w14:textId="0027CFB6" w:rsidR="00A65D8A" w:rsidRDefault="00A65D8A" w:rsidP="008C6DBA">
            <w:pPr>
              <w:numPr>
                <w:ilvl w:val="0"/>
                <w:numId w:val="5"/>
              </w:numPr>
              <w:jc w:val="both"/>
              <w:rPr>
                <w:rFonts w:ascii="Arial" w:hAnsi="Arial" w:cs="Arial"/>
                <w:sz w:val="20"/>
                <w:szCs w:val="20"/>
              </w:rPr>
            </w:pPr>
            <w:r>
              <w:rPr>
                <w:rFonts w:ascii="Arial" w:hAnsi="Arial" w:cs="Arial"/>
                <w:sz w:val="20"/>
                <w:szCs w:val="20"/>
              </w:rPr>
              <w:t>C</w:t>
            </w:r>
            <w:r w:rsidRPr="00093EA0">
              <w:rPr>
                <w:rFonts w:ascii="Arial" w:hAnsi="Arial" w:cs="Arial"/>
                <w:sz w:val="20"/>
                <w:szCs w:val="20"/>
              </w:rPr>
              <w:t xml:space="preserve">ertificado de antecedentes disciplinarios de la </w:t>
            </w:r>
            <w:r>
              <w:rPr>
                <w:rFonts w:ascii="Arial" w:hAnsi="Arial" w:cs="Arial"/>
                <w:sz w:val="20"/>
                <w:szCs w:val="20"/>
              </w:rPr>
              <w:t>Personería de Bogotá.</w:t>
            </w:r>
          </w:p>
          <w:p w14:paraId="45F327CC" w14:textId="7298E4FA" w:rsidR="00A65D8A" w:rsidRPr="00A65D8A" w:rsidRDefault="00A65D8A" w:rsidP="008C6DBA">
            <w:pPr>
              <w:numPr>
                <w:ilvl w:val="0"/>
                <w:numId w:val="5"/>
              </w:numPr>
              <w:jc w:val="both"/>
              <w:rPr>
                <w:rFonts w:ascii="Arial" w:hAnsi="Arial" w:cs="Arial"/>
                <w:sz w:val="20"/>
                <w:szCs w:val="20"/>
              </w:rPr>
            </w:pPr>
            <w:r w:rsidRPr="00A65D8A">
              <w:rPr>
                <w:rFonts w:ascii="Arial" w:hAnsi="Arial" w:cs="Arial"/>
                <w:sz w:val="20"/>
                <w:szCs w:val="20"/>
              </w:rPr>
              <w:t>Registro Nacional de Medidas Correctivas.</w:t>
            </w:r>
          </w:p>
          <w:p w14:paraId="1A233E34" w14:textId="77777777" w:rsidR="00E344E8" w:rsidRPr="00093EA0" w:rsidRDefault="00093EA0" w:rsidP="008C6DBA">
            <w:pPr>
              <w:numPr>
                <w:ilvl w:val="0"/>
                <w:numId w:val="5"/>
              </w:numPr>
              <w:jc w:val="both"/>
              <w:rPr>
                <w:rFonts w:ascii="Arial" w:hAnsi="Arial" w:cs="Arial"/>
                <w:sz w:val="20"/>
                <w:szCs w:val="20"/>
              </w:rPr>
            </w:pPr>
            <w:r>
              <w:rPr>
                <w:rFonts w:ascii="Arial" w:hAnsi="Arial" w:cs="Arial"/>
                <w:sz w:val="20"/>
                <w:szCs w:val="20"/>
              </w:rPr>
              <w:t>D</w:t>
            </w:r>
            <w:r w:rsidRPr="00093EA0">
              <w:rPr>
                <w:rFonts w:ascii="Arial" w:hAnsi="Arial" w:cs="Arial"/>
                <w:sz w:val="20"/>
                <w:szCs w:val="20"/>
              </w:rPr>
              <w:t>ocumento de identificación de la persona natural o representante legal del proponente.</w:t>
            </w:r>
          </w:p>
          <w:p w14:paraId="55160A36" w14:textId="39E3A703" w:rsidR="00E344E8" w:rsidRPr="00093EA0" w:rsidRDefault="00093EA0" w:rsidP="008C6DBA">
            <w:pPr>
              <w:numPr>
                <w:ilvl w:val="0"/>
                <w:numId w:val="5"/>
              </w:numPr>
              <w:jc w:val="both"/>
              <w:rPr>
                <w:rFonts w:ascii="Arial" w:hAnsi="Arial" w:cs="Arial"/>
                <w:sz w:val="20"/>
                <w:szCs w:val="20"/>
              </w:rPr>
            </w:pPr>
            <w:r>
              <w:rPr>
                <w:rFonts w:ascii="Arial" w:hAnsi="Arial" w:cs="Arial"/>
                <w:sz w:val="20"/>
                <w:szCs w:val="20"/>
              </w:rPr>
              <w:t>S</w:t>
            </w:r>
            <w:r w:rsidRPr="00093EA0">
              <w:rPr>
                <w:rFonts w:ascii="Arial" w:hAnsi="Arial" w:cs="Arial"/>
                <w:sz w:val="20"/>
                <w:szCs w:val="20"/>
              </w:rPr>
              <w:t>ituación militar definida</w:t>
            </w:r>
            <w:r w:rsidR="00F27512">
              <w:rPr>
                <w:rFonts w:ascii="Arial" w:hAnsi="Arial" w:cs="Arial"/>
                <w:sz w:val="20"/>
                <w:szCs w:val="20"/>
              </w:rPr>
              <w:t xml:space="preserve"> para los menores de 50 años.</w:t>
            </w:r>
          </w:p>
          <w:p w14:paraId="499291BC" w14:textId="38F62206" w:rsidR="00A35C5B" w:rsidRDefault="00093EA0" w:rsidP="008C6DBA">
            <w:pPr>
              <w:numPr>
                <w:ilvl w:val="0"/>
                <w:numId w:val="5"/>
              </w:numPr>
              <w:jc w:val="both"/>
              <w:rPr>
                <w:rFonts w:ascii="Arial" w:hAnsi="Arial" w:cs="Arial"/>
                <w:sz w:val="20"/>
                <w:szCs w:val="20"/>
              </w:rPr>
            </w:pPr>
            <w:r>
              <w:rPr>
                <w:rFonts w:ascii="Arial" w:hAnsi="Arial" w:cs="Arial"/>
                <w:sz w:val="20"/>
                <w:szCs w:val="20"/>
              </w:rPr>
              <w:t>R</w:t>
            </w:r>
            <w:r w:rsidRPr="00093EA0">
              <w:rPr>
                <w:rFonts w:ascii="Arial" w:hAnsi="Arial" w:cs="Arial"/>
                <w:sz w:val="20"/>
                <w:szCs w:val="20"/>
              </w:rPr>
              <w:t>egistro único tributario RUT y registro de información tributaria RIT.</w:t>
            </w:r>
          </w:p>
          <w:p w14:paraId="02D1503A" w14:textId="77777777" w:rsidR="00E344E8" w:rsidRDefault="00E344E8" w:rsidP="00B66797">
            <w:pPr>
              <w:jc w:val="both"/>
              <w:rPr>
                <w:rFonts w:ascii="Arial" w:hAnsi="Arial" w:cs="Arial"/>
                <w:sz w:val="20"/>
                <w:szCs w:val="20"/>
              </w:rPr>
            </w:pPr>
          </w:p>
          <w:p w14:paraId="32FF6ABB" w14:textId="3EFD0994" w:rsidR="00B66797" w:rsidRPr="00D22680" w:rsidRDefault="00464A9E" w:rsidP="00B66797">
            <w:pPr>
              <w:jc w:val="both"/>
              <w:rPr>
                <w:rFonts w:ascii="Arial" w:hAnsi="Arial" w:cs="Arial"/>
                <w:color w:val="C4BC96"/>
                <w:sz w:val="20"/>
                <w:szCs w:val="20"/>
              </w:rPr>
            </w:pPr>
            <w:r>
              <w:rPr>
                <w:rFonts w:ascii="Arial" w:hAnsi="Arial" w:cs="Arial"/>
                <w:b/>
                <w:sz w:val="20"/>
                <w:szCs w:val="20"/>
              </w:rPr>
              <w:t xml:space="preserve">5.2. </w:t>
            </w:r>
            <w:r w:rsidR="00B66797" w:rsidRPr="00D22680">
              <w:rPr>
                <w:rFonts w:ascii="Arial" w:hAnsi="Arial" w:cs="Arial"/>
                <w:b/>
                <w:sz w:val="20"/>
                <w:szCs w:val="20"/>
              </w:rPr>
              <w:t>E</w:t>
            </w:r>
            <w:r w:rsidR="009116F8" w:rsidRPr="00D22680">
              <w:rPr>
                <w:rFonts w:ascii="Arial" w:hAnsi="Arial" w:cs="Arial"/>
                <w:b/>
                <w:sz w:val="20"/>
                <w:szCs w:val="20"/>
              </w:rPr>
              <w:t>xperiencia</w:t>
            </w:r>
            <w:r w:rsidR="0091730D" w:rsidRPr="00D22680">
              <w:rPr>
                <w:rFonts w:ascii="Arial" w:hAnsi="Arial" w:cs="Arial"/>
                <w:b/>
                <w:sz w:val="20"/>
                <w:szCs w:val="20"/>
              </w:rPr>
              <w:t>.</w:t>
            </w:r>
            <w:r w:rsidR="009116F8" w:rsidRPr="00D22680">
              <w:rPr>
                <w:rFonts w:ascii="Arial" w:hAnsi="Arial" w:cs="Arial"/>
                <w:b/>
                <w:sz w:val="20"/>
                <w:szCs w:val="20"/>
              </w:rPr>
              <w:t xml:space="preserve"> </w:t>
            </w:r>
          </w:p>
          <w:p w14:paraId="0BAE617B" w14:textId="77777777" w:rsidR="009116F8" w:rsidRPr="00D22680" w:rsidRDefault="009116F8" w:rsidP="009116F8">
            <w:pPr>
              <w:jc w:val="both"/>
              <w:rPr>
                <w:rFonts w:ascii="Arial" w:hAnsi="Arial" w:cs="Arial"/>
                <w:b/>
                <w:sz w:val="20"/>
                <w:szCs w:val="20"/>
              </w:rPr>
            </w:pPr>
          </w:p>
          <w:p w14:paraId="3BDE521F" w14:textId="77777777" w:rsidR="00093EA0" w:rsidRPr="00AB5C7B" w:rsidRDefault="00093EA0" w:rsidP="00093EA0">
            <w:pPr>
              <w:autoSpaceDE w:val="0"/>
              <w:autoSpaceDN w:val="0"/>
              <w:adjustRightInd w:val="0"/>
              <w:jc w:val="both"/>
              <w:rPr>
                <w:rFonts w:ascii="Arial" w:hAnsi="Arial" w:cs="Arial"/>
                <w:color w:val="4F81BD" w:themeColor="accent1"/>
              </w:rPr>
            </w:pPr>
            <w:r w:rsidRPr="00093EA0">
              <w:rPr>
                <w:rFonts w:ascii="Arial" w:hAnsi="Arial" w:cs="Arial"/>
                <w:color w:val="000000"/>
                <w:sz w:val="20"/>
                <w:szCs w:val="20"/>
              </w:rPr>
              <w:t>La experiencia es el conocimiento del proponente derivado de su participación previa en actividades iguales o similares a las previstas en el objeto del contrato.</w:t>
            </w:r>
            <w:r w:rsidRPr="00093EA0">
              <w:rPr>
                <w:rFonts w:ascii="Arial" w:hAnsi="Arial" w:cs="Arial"/>
                <w:b/>
                <w:color w:val="000000"/>
                <w:sz w:val="20"/>
                <w:szCs w:val="20"/>
              </w:rPr>
              <w:t xml:space="preserve"> </w:t>
            </w:r>
            <w:r w:rsidR="00895CBA">
              <w:rPr>
                <w:rFonts w:ascii="Arial" w:hAnsi="Arial" w:cs="Arial"/>
                <w:color w:val="000000"/>
                <w:sz w:val="16"/>
              </w:rPr>
              <w:t>(F</w:t>
            </w:r>
            <w:r w:rsidRPr="00093EA0">
              <w:rPr>
                <w:rFonts w:ascii="Arial" w:hAnsi="Arial" w:cs="Arial"/>
                <w:color w:val="000000"/>
                <w:sz w:val="16"/>
              </w:rPr>
              <w:t xml:space="preserve">uente: manual para determinar y verificar los requisitos habilitantes en los </w:t>
            </w:r>
            <w:r w:rsidRPr="00AB5C7B">
              <w:rPr>
                <w:rFonts w:ascii="Arial" w:hAnsi="Arial" w:cs="Arial"/>
                <w:color w:val="4F81BD" w:themeColor="accent1"/>
                <w:sz w:val="16"/>
              </w:rPr>
              <w:t>Procesos de Contratación - CCE)</w:t>
            </w:r>
          </w:p>
          <w:p w14:paraId="5B015011" w14:textId="4DB5D940" w:rsidR="00093EA0" w:rsidRDefault="00093EA0" w:rsidP="00993D65">
            <w:pPr>
              <w:jc w:val="both"/>
              <w:rPr>
                <w:rFonts w:ascii="Arial" w:hAnsi="Arial" w:cs="Arial"/>
                <w:color w:val="4F81BD" w:themeColor="accent1"/>
                <w:sz w:val="20"/>
                <w:szCs w:val="20"/>
              </w:rPr>
            </w:pPr>
          </w:p>
          <w:p w14:paraId="0910CA5D" w14:textId="77777777" w:rsidR="00D13119" w:rsidRDefault="00D13119" w:rsidP="00D1311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1EBD0A3E" wp14:editId="553EAA30">
                  <wp:extent cx="961777" cy="71294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42FF453" w14:textId="77777777" w:rsidR="00D13119" w:rsidRPr="00D13119" w:rsidRDefault="00D13119" w:rsidP="00D13119">
            <w:pPr>
              <w:tabs>
                <w:tab w:val="left" w:pos="38"/>
              </w:tabs>
              <w:autoSpaceDE w:val="0"/>
              <w:autoSpaceDN w:val="0"/>
              <w:adjustRightInd w:val="0"/>
              <w:ind w:left="38"/>
              <w:jc w:val="center"/>
              <w:rPr>
                <w:rFonts w:ascii="Arial" w:hAnsi="Arial" w:cs="Arial"/>
                <w:color w:val="4F81BD" w:themeColor="accent1"/>
                <w:sz w:val="20"/>
                <w:szCs w:val="20"/>
              </w:rPr>
            </w:pPr>
            <w:r w:rsidRPr="00D13119">
              <w:rPr>
                <w:rFonts w:ascii="Arial" w:hAnsi="Arial" w:cs="Arial"/>
                <w:color w:val="4F81BD" w:themeColor="accent1"/>
                <w:sz w:val="20"/>
                <w:szCs w:val="20"/>
              </w:rPr>
              <w:t>ORIENTACION</w:t>
            </w:r>
          </w:p>
          <w:p w14:paraId="65058F16" w14:textId="77777777" w:rsidR="00D13119" w:rsidRPr="00D13119" w:rsidRDefault="00D13119" w:rsidP="00993D65">
            <w:pPr>
              <w:jc w:val="both"/>
              <w:rPr>
                <w:rFonts w:ascii="Arial" w:hAnsi="Arial" w:cs="Arial"/>
                <w:b/>
                <w:color w:val="4F81BD" w:themeColor="accent1"/>
                <w:sz w:val="20"/>
                <w:szCs w:val="20"/>
              </w:rPr>
            </w:pPr>
          </w:p>
          <w:p w14:paraId="5C699017" w14:textId="6F1285D0" w:rsidR="00895CBA" w:rsidRPr="00D13119" w:rsidRDefault="00895CBA" w:rsidP="00993D65">
            <w:pPr>
              <w:jc w:val="both"/>
              <w:rPr>
                <w:rFonts w:ascii="Arial" w:hAnsi="Arial" w:cs="Arial"/>
                <w:color w:val="4F81BD" w:themeColor="accent1"/>
                <w:sz w:val="20"/>
                <w:szCs w:val="20"/>
              </w:rPr>
            </w:pPr>
            <w:r w:rsidRPr="00D13119">
              <w:rPr>
                <w:rFonts w:ascii="Arial" w:hAnsi="Arial" w:cs="Arial"/>
                <w:color w:val="4F81BD" w:themeColor="accent1"/>
                <w:sz w:val="20"/>
                <w:szCs w:val="20"/>
              </w:rPr>
              <w:t>Indicar la experiencia y condiciones de la mism</w:t>
            </w:r>
            <w:r w:rsidR="00464A9E">
              <w:rPr>
                <w:rFonts w:ascii="Arial" w:hAnsi="Arial" w:cs="Arial"/>
                <w:color w:val="4F81BD" w:themeColor="accent1"/>
                <w:sz w:val="20"/>
                <w:szCs w:val="20"/>
              </w:rPr>
              <w:t xml:space="preserve">a </w:t>
            </w:r>
            <w:r w:rsidR="00B840E6">
              <w:rPr>
                <w:rFonts w:ascii="Arial" w:hAnsi="Arial" w:cs="Arial"/>
                <w:color w:val="4F81BD" w:themeColor="accent1"/>
                <w:sz w:val="20"/>
                <w:szCs w:val="20"/>
              </w:rPr>
              <w:t>con las cuales cuenta el futuro contratista propuesto</w:t>
            </w:r>
            <w:r w:rsidR="00C85345">
              <w:rPr>
                <w:rFonts w:ascii="Arial" w:hAnsi="Arial" w:cs="Arial"/>
                <w:color w:val="4F81BD" w:themeColor="accent1"/>
                <w:sz w:val="20"/>
                <w:szCs w:val="20"/>
              </w:rPr>
              <w:t xml:space="preserve"> y anexe certificaciones</w:t>
            </w:r>
            <w:r w:rsidR="00464A9E">
              <w:rPr>
                <w:rFonts w:ascii="Arial" w:hAnsi="Arial" w:cs="Arial"/>
                <w:color w:val="4F81BD" w:themeColor="accent1"/>
                <w:sz w:val="20"/>
                <w:szCs w:val="20"/>
              </w:rPr>
              <w:t>. (</w:t>
            </w:r>
            <w:proofErr w:type="spellStart"/>
            <w:r w:rsidR="00464A9E">
              <w:rPr>
                <w:rFonts w:ascii="Arial" w:hAnsi="Arial" w:cs="Arial"/>
                <w:color w:val="4F81BD" w:themeColor="accent1"/>
                <w:sz w:val="20"/>
                <w:szCs w:val="20"/>
              </w:rPr>
              <w:t>Asi</w:t>
            </w:r>
            <w:proofErr w:type="spellEnd"/>
            <w:r w:rsidR="00464A9E">
              <w:rPr>
                <w:rFonts w:ascii="Arial" w:hAnsi="Arial" w:cs="Arial"/>
                <w:color w:val="4F81BD" w:themeColor="accent1"/>
                <w:sz w:val="20"/>
                <w:szCs w:val="20"/>
              </w:rPr>
              <w:t xml:space="preserve"> sea mínima)</w:t>
            </w:r>
          </w:p>
          <w:p w14:paraId="58C99C1E" w14:textId="77777777" w:rsidR="00A57082" w:rsidRPr="00D22680" w:rsidRDefault="00A57082" w:rsidP="00A57082">
            <w:pPr>
              <w:jc w:val="both"/>
              <w:rPr>
                <w:rFonts w:ascii="Arial" w:hAnsi="Arial" w:cs="Arial"/>
                <w:color w:val="C4BC96"/>
                <w:sz w:val="20"/>
                <w:szCs w:val="20"/>
              </w:rPr>
            </w:pPr>
          </w:p>
          <w:p w14:paraId="49771BF7" w14:textId="255B266E" w:rsidR="00A57082" w:rsidRDefault="00464A9E" w:rsidP="00A57082">
            <w:pPr>
              <w:jc w:val="both"/>
              <w:rPr>
                <w:rFonts w:ascii="Arial" w:hAnsi="Arial" w:cs="Arial"/>
                <w:color w:val="0070C0"/>
                <w:sz w:val="20"/>
                <w:szCs w:val="20"/>
              </w:rPr>
            </w:pPr>
            <w:r>
              <w:rPr>
                <w:rFonts w:ascii="Arial" w:hAnsi="Arial" w:cs="Arial"/>
                <w:b/>
                <w:sz w:val="20"/>
                <w:szCs w:val="20"/>
              </w:rPr>
              <w:t xml:space="preserve">5.2. </w:t>
            </w:r>
            <w:r w:rsidR="00A57082" w:rsidRPr="00D22680">
              <w:rPr>
                <w:rFonts w:ascii="Arial" w:hAnsi="Arial" w:cs="Arial"/>
                <w:b/>
                <w:sz w:val="20"/>
                <w:szCs w:val="20"/>
              </w:rPr>
              <w:t xml:space="preserve">Capacidad Financiera. </w:t>
            </w:r>
          </w:p>
          <w:p w14:paraId="7978B03D" w14:textId="77777777" w:rsidR="002B2331" w:rsidRPr="00D22680" w:rsidRDefault="002B2331" w:rsidP="00A57082">
            <w:pPr>
              <w:jc w:val="both"/>
              <w:rPr>
                <w:rFonts w:ascii="Arial" w:hAnsi="Arial" w:cs="Arial"/>
                <w:color w:val="C4BC96"/>
                <w:sz w:val="20"/>
                <w:szCs w:val="20"/>
              </w:rPr>
            </w:pPr>
          </w:p>
          <w:p w14:paraId="260E0860" w14:textId="77777777" w:rsidR="00736F83" w:rsidRPr="002B2331" w:rsidRDefault="002B2331" w:rsidP="00205264">
            <w:pPr>
              <w:jc w:val="both"/>
              <w:rPr>
                <w:rFonts w:ascii="Arial" w:hAnsi="Arial" w:cs="Arial"/>
                <w:sz w:val="20"/>
                <w:szCs w:val="20"/>
                <w:lang w:val="es-CO"/>
              </w:rPr>
            </w:pPr>
            <w:r w:rsidRPr="002B2331">
              <w:rPr>
                <w:rFonts w:ascii="Arial" w:hAnsi="Arial" w:cs="Arial"/>
                <w:color w:val="000000"/>
                <w:sz w:val="20"/>
                <w:szCs w:val="20"/>
              </w:rPr>
              <w:t>Los indicadores de capacidad financiera buscan establecer unas condiciones mínimas que reflejan la salud financiera de los proponentes a través de su liquidez y endeudamiento. Estas condiciones muestran la aptitud del proponente para cumplir oportuna y cabalmente el objeto del contrato</w:t>
            </w:r>
            <w:r>
              <w:rPr>
                <w:rFonts w:ascii="Arial" w:hAnsi="Arial" w:cs="Arial"/>
                <w:color w:val="000000"/>
                <w:sz w:val="16"/>
              </w:rPr>
              <w:t>.</w:t>
            </w:r>
            <w:r w:rsidRPr="002B2331">
              <w:rPr>
                <w:rFonts w:ascii="Arial" w:hAnsi="Arial" w:cs="Arial"/>
                <w:color w:val="000000"/>
                <w:sz w:val="16"/>
              </w:rPr>
              <w:t xml:space="preserve"> </w:t>
            </w:r>
            <w:r>
              <w:rPr>
                <w:rFonts w:ascii="Arial" w:hAnsi="Arial" w:cs="Arial"/>
                <w:color w:val="000000"/>
                <w:sz w:val="16"/>
              </w:rPr>
              <w:t>(Fuente: M</w:t>
            </w:r>
            <w:r w:rsidRPr="002B2331">
              <w:rPr>
                <w:rFonts w:ascii="Arial" w:hAnsi="Arial" w:cs="Arial"/>
                <w:color w:val="000000"/>
                <w:sz w:val="16"/>
              </w:rPr>
              <w:t>anual para determinar y verificar los requisitos habilitantes en los Procesos de Contratación - CCE)</w:t>
            </w:r>
          </w:p>
          <w:p w14:paraId="03641A3A" w14:textId="77777777" w:rsidR="00B33C7E" w:rsidRPr="00AB5C7B" w:rsidRDefault="00B33C7E" w:rsidP="00205264">
            <w:pPr>
              <w:jc w:val="both"/>
              <w:rPr>
                <w:rFonts w:ascii="Arial" w:hAnsi="Arial" w:cs="Arial"/>
                <w:color w:val="4F81BD" w:themeColor="accent1"/>
                <w:sz w:val="20"/>
                <w:szCs w:val="20"/>
                <w:lang w:val="es-CO"/>
              </w:rPr>
            </w:pPr>
          </w:p>
          <w:p w14:paraId="4CF834EE" w14:textId="77777777" w:rsidR="00420DA2" w:rsidRDefault="00420DA2" w:rsidP="00115C9E">
            <w:pPr>
              <w:jc w:val="both"/>
              <w:rPr>
                <w:rFonts w:ascii="Arial" w:hAnsi="Arial" w:cs="Arial"/>
                <w:i/>
                <w:color w:val="4F81BD" w:themeColor="accent1"/>
                <w:sz w:val="20"/>
                <w:szCs w:val="20"/>
              </w:rPr>
            </w:pPr>
          </w:p>
          <w:p w14:paraId="04A3E230" w14:textId="77777777" w:rsidR="00420DA2" w:rsidRDefault="00420DA2" w:rsidP="00420DA2">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lastRenderedPageBreak/>
              <w:drawing>
                <wp:inline distT="0" distB="0" distL="0" distR="0" wp14:anchorId="27E4905E" wp14:editId="0683380D">
                  <wp:extent cx="961777" cy="712944"/>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E290D01" w14:textId="77777777" w:rsidR="00420DA2" w:rsidRPr="00D13119" w:rsidRDefault="00420DA2" w:rsidP="00420DA2">
            <w:pPr>
              <w:tabs>
                <w:tab w:val="left" w:pos="38"/>
              </w:tabs>
              <w:autoSpaceDE w:val="0"/>
              <w:autoSpaceDN w:val="0"/>
              <w:adjustRightInd w:val="0"/>
              <w:ind w:left="38"/>
              <w:jc w:val="center"/>
              <w:rPr>
                <w:rFonts w:ascii="Arial" w:hAnsi="Arial" w:cs="Arial"/>
                <w:color w:val="4F81BD" w:themeColor="accent1"/>
                <w:sz w:val="20"/>
                <w:szCs w:val="20"/>
              </w:rPr>
            </w:pPr>
            <w:r w:rsidRPr="00D13119">
              <w:rPr>
                <w:rFonts w:ascii="Arial" w:hAnsi="Arial" w:cs="Arial"/>
                <w:color w:val="4F81BD" w:themeColor="accent1"/>
                <w:sz w:val="20"/>
                <w:szCs w:val="20"/>
              </w:rPr>
              <w:t>ORIENTACION</w:t>
            </w:r>
          </w:p>
          <w:p w14:paraId="5EDBDB27" w14:textId="77777777" w:rsidR="00420DA2" w:rsidRPr="00420DA2" w:rsidRDefault="00420DA2" w:rsidP="00115C9E">
            <w:pPr>
              <w:jc w:val="both"/>
              <w:rPr>
                <w:rFonts w:ascii="Arial" w:hAnsi="Arial" w:cs="Arial"/>
                <w:color w:val="4F81BD" w:themeColor="accent1"/>
                <w:sz w:val="20"/>
                <w:szCs w:val="20"/>
              </w:rPr>
            </w:pPr>
          </w:p>
          <w:p w14:paraId="105E6B4C" w14:textId="4894417D" w:rsidR="00C85345" w:rsidRDefault="00464A9E" w:rsidP="00464A9E">
            <w:pPr>
              <w:jc w:val="both"/>
              <w:rPr>
                <w:rFonts w:ascii="Arial" w:hAnsi="Arial" w:cs="Arial"/>
                <w:color w:val="4F81BD" w:themeColor="accent1"/>
                <w:sz w:val="20"/>
                <w:szCs w:val="20"/>
              </w:rPr>
            </w:pPr>
            <w:r>
              <w:rPr>
                <w:rFonts w:ascii="Arial" w:hAnsi="Arial" w:cs="Arial"/>
                <w:color w:val="4F81BD" w:themeColor="accent1"/>
                <w:sz w:val="20"/>
                <w:szCs w:val="20"/>
              </w:rPr>
              <w:t>(</w:t>
            </w:r>
            <w:r w:rsidRPr="00464A9E">
              <w:rPr>
                <w:rFonts w:ascii="Arial" w:hAnsi="Arial" w:cs="Arial"/>
                <w:color w:val="4F81BD" w:themeColor="accent1"/>
                <w:sz w:val="20"/>
                <w:szCs w:val="20"/>
              </w:rPr>
              <w:t xml:space="preserve">Establezca </w:t>
            </w:r>
            <w:r w:rsidR="00B840E6">
              <w:rPr>
                <w:rFonts w:ascii="Arial" w:hAnsi="Arial" w:cs="Arial"/>
                <w:color w:val="4F81BD" w:themeColor="accent1"/>
                <w:sz w:val="20"/>
                <w:szCs w:val="20"/>
              </w:rPr>
              <w:t>la capacidad financiera con la que cuenta el futuro cont</w:t>
            </w:r>
            <w:r w:rsidR="00EC4F35">
              <w:rPr>
                <w:rFonts w:ascii="Arial" w:hAnsi="Arial" w:cs="Arial"/>
                <w:color w:val="4F81BD" w:themeColor="accent1"/>
                <w:sz w:val="20"/>
                <w:szCs w:val="20"/>
              </w:rPr>
              <w:t>r</w:t>
            </w:r>
            <w:r w:rsidR="00B840E6">
              <w:rPr>
                <w:rFonts w:ascii="Arial" w:hAnsi="Arial" w:cs="Arial"/>
                <w:color w:val="4F81BD" w:themeColor="accent1"/>
                <w:sz w:val="20"/>
                <w:szCs w:val="20"/>
              </w:rPr>
              <w:t>atista propuesto</w:t>
            </w:r>
            <w:r w:rsidR="00C85345">
              <w:rPr>
                <w:rFonts w:ascii="Arial" w:hAnsi="Arial" w:cs="Arial"/>
                <w:color w:val="4F81BD" w:themeColor="accent1"/>
                <w:sz w:val="20"/>
                <w:szCs w:val="20"/>
              </w:rPr>
              <w:t>)</w:t>
            </w:r>
          </w:p>
          <w:p w14:paraId="5E3B2355" w14:textId="5E20106E" w:rsidR="004C07DD" w:rsidRPr="0019538A" w:rsidRDefault="004C07DD" w:rsidP="00C85345">
            <w:pPr>
              <w:jc w:val="both"/>
              <w:rPr>
                <w:rFonts w:ascii="Arial" w:hAnsi="Arial" w:cs="Arial"/>
                <w:color w:val="0070C0"/>
                <w:sz w:val="20"/>
                <w:szCs w:val="20"/>
              </w:rPr>
            </w:pPr>
          </w:p>
        </w:tc>
      </w:tr>
      <w:tr w:rsidR="008063F8" w:rsidRPr="00D22680" w14:paraId="5A14B4C9" w14:textId="77777777" w:rsidTr="002B2AD6">
        <w:tc>
          <w:tcPr>
            <w:tcW w:w="9954" w:type="dxa"/>
            <w:shd w:val="clear" w:color="auto" w:fill="66FFFF"/>
          </w:tcPr>
          <w:p w14:paraId="0361CD7C" w14:textId="33F40D66" w:rsidR="008063F8" w:rsidRPr="00D22680" w:rsidRDefault="00D94119" w:rsidP="0019538A">
            <w:pPr>
              <w:autoSpaceDE w:val="0"/>
              <w:autoSpaceDN w:val="0"/>
              <w:adjustRightInd w:val="0"/>
              <w:jc w:val="center"/>
              <w:rPr>
                <w:rFonts w:ascii="Arial" w:hAnsi="Arial" w:cs="Arial"/>
                <w:b/>
                <w:sz w:val="20"/>
                <w:szCs w:val="20"/>
              </w:rPr>
            </w:pPr>
            <w:r w:rsidRPr="00D22680">
              <w:rPr>
                <w:rFonts w:ascii="Arial" w:hAnsi="Arial" w:cs="Arial"/>
                <w:b/>
                <w:sz w:val="20"/>
                <w:szCs w:val="20"/>
              </w:rPr>
              <w:lastRenderedPageBreak/>
              <w:t xml:space="preserve">6. </w:t>
            </w:r>
            <w:r w:rsidR="00F27512">
              <w:rPr>
                <w:rFonts w:ascii="Arial" w:hAnsi="Arial" w:cs="Arial"/>
                <w:b/>
                <w:sz w:val="20"/>
                <w:szCs w:val="20"/>
              </w:rPr>
              <w:t>Garantías</w:t>
            </w:r>
          </w:p>
        </w:tc>
      </w:tr>
      <w:tr w:rsidR="008063F8" w:rsidRPr="00D22680" w14:paraId="147F5DDE" w14:textId="77777777" w:rsidTr="002B2AD6">
        <w:trPr>
          <w:trHeight w:val="4173"/>
        </w:trPr>
        <w:tc>
          <w:tcPr>
            <w:tcW w:w="9954" w:type="dxa"/>
          </w:tcPr>
          <w:p w14:paraId="71D5BD4C" w14:textId="3165D473" w:rsidR="00E16F7F" w:rsidRPr="00E2384C" w:rsidRDefault="00E16F7F" w:rsidP="00E16F7F">
            <w:pPr>
              <w:autoSpaceDE w:val="0"/>
              <w:autoSpaceDN w:val="0"/>
              <w:adjustRightInd w:val="0"/>
              <w:jc w:val="both"/>
              <w:rPr>
                <w:rFonts w:ascii="Arial" w:hAnsi="Arial" w:cs="Arial"/>
                <w:color w:val="4F81BD" w:themeColor="accent1"/>
                <w:sz w:val="20"/>
                <w:szCs w:val="20"/>
              </w:rPr>
            </w:pPr>
            <w:r>
              <w:rPr>
                <w:rFonts w:ascii="Arial" w:hAnsi="Arial" w:cs="Arial"/>
                <w:color w:val="4F81BD" w:themeColor="accent1"/>
                <w:sz w:val="20"/>
                <w:szCs w:val="20"/>
              </w:rPr>
              <w:t xml:space="preserve">En caso que el valor del contrato SUPERE la </w:t>
            </w:r>
            <w:proofErr w:type="spellStart"/>
            <w:r>
              <w:rPr>
                <w:rFonts w:ascii="Arial" w:hAnsi="Arial" w:cs="Arial"/>
                <w:color w:val="4F81BD" w:themeColor="accent1"/>
                <w:sz w:val="20"/>
                <w:szCs w:val="20"/>
              </w:rPr>
              <w:t>minima</w:t>
            </w:r>
            <w:proofErr w:type="spellEnd"/>
            <w:r>
              <w:rPr>
                <w:rFonts w:ascii="Arial" w:hAnsi="Arial" w:cs="Arial"/>
                <w:color w:val="4F81BD" w:themeColor="accent1"/>
                <w:sz w:val="20"/>
                <w:szCs w:val="20"/>
              </w:rPr>
              <w:t xml:space="preserve"> </w:t>
            </w:r>
            <w:proofErr w:type="spellStart"/>
            <w:r>
              <w:rPr>
                <w:rFonts w:ascii="Arial" w:hAnsi="Arial" w:cs="Arial"/>
                <w:color w:val="4F81BD" w:themeColor="accent1"/>
                <w:sz w:val="20"/>
                <w:szCs w:val="20"/>
              </w:rPr>
              <w:t>cuantia</w:t>
            </w:r>
            <w:proofErr w:type="spellEnd"/>
            <w:r>
              <w:rPr>
                <w:rFonts w:ascii="Arial" w:hAnsi="Arial" w:cs="Arial"/>
                <w:color w:val="4F81BD" w:themeColor="accent1"/>
                <w:sz w:val="20"/>
                <w:szCs w:val="20"/>
              </w:rPr>
              <w:t xml:space="preserve"> de la entidad, se deberá exigir así:</w:t>
            </w:r>
          </w:p>
          <w:p w14:paraId="5E6207E5" w14:textId="77777777" w:rsidR="00E16F7F" w:rsidRPr="00D22680" w:rsidRDefault="00E16F7F" w:rsidP="003153D7">
            <w:pPr>
              <w:autoSpaceDE w:val="0"/>
              <w:autoSpaceDN w:val="0"/>
              <w:adjustRightInd w:val="0"/>
              <w:jc w:val="both"/>
              <w:rPr>
                <w:rFonts w:ascii="Arial" w:hAnsi="Arial" w:cs="Arial"/>
                <w:b/>
                <w:sz w:val="20"/>
                <w:szCs w:val="20"/>
              </w:rPr>
            </w:pPr>
          </w:p>
          <w:p w14:paraId="0C4F132C" w14:textId="7709BB5D" w:rsidR="00892BDC" w:rsidRDefault="00892BDC" w:rsidP="00F27512">
            <w:pPr>
              <w:jc w:val="both"/>
              <w:rPr>
                <w:lang w:val="es-CO" w:eastAsia="es-CO"/>
              </w:rPr>
            </w:pPr>
            <w:r>
              <w:rPr>
                <w:rFonts w:ascii="Arial" w:hAnsi="Arial" w:cs="Arial"/>
                <w:color w:val="222222"/>
                <w:sz w:val="20"/>
                <w:szCs w:val="20"/>
                <w:shd w:val="clear" w:color="auto" w:fill="FFFFFF"/>
              </w:rPr>
              <w:t xml:space="preserve">Para la futura contratación y debido a los riesgos </w:t>
            </w:r>
            <w:r w:rsidR="00F27512">
              <w:rPr>
                <w:rFonts w:ascii="Arial" w:hAnsi="Arial" w:cs="Arial"/>
                <w:color w:val="222222"/>
                <w:sz w:val="20"/>
                <w:szCs w:val="20"/>
                <w:shd w:val="clear" w:color="auto" w:fill="FFFFFF"/>
              </w:rPr>
              <w:t xml:space="preserve">a los que eventualmente podría verse </w:t>
            </w:r>
            <w:r>
              <w:rPr>
                <w:rFonts w:ascii="Arial" w:hAnsi="Arial" w:cs="Arial"/>
                <w:color w:val="222222"/>
                <w:sz w:val="20"/>
                <w:szCs w:val="20"/>
                <w:shd w:val="clear" w:color="auto" w:fill="FFFFFF"/>
              </w:rPr>
              <w:t>expuesta la Entidad derivado de lo que pueda surgir por la actuaciones, hechos u omisiones de los futuros contratistas, se requerirá la constitución de un Contrato de Seguro contenido en una Póliza y/o Garantía Bancaria y/o Patrimonio Autónomo, conforme lo previsto en el numeral 1 del artículo 2.2.1.2.3.1.2 del Decreto 1082 de 2015, a favor de Bogotá D.C. Secretaria de Desarrollo Económico, NIT. 899-999-061-9. La garantía constituida deberá ser aprobada por la Secretaría Distrital de Desarrollo Económico.</w:t>
            </w:r>
          </w:p>
          <w:p w14:paraId="509F3AA0" w14:textId="77777777" w:rsidR="00892BDC" w:rsidRDefault="00892BDC" w:rsidP="00892BDC">
            <w:pPr>
              <w:shd w:val="clear" w:color="auto" w:fill="FFFFFF"/>
              <w:jc w:val="both"/>
              <w:rPr>
                <w:color w:val="222222"/>
              </w:rPr>
            </w:pPr>
            <w:r>
              <w:rPr>
                <w:rFonts w:ascii="Arial" w:hAnsi="Arial" w:cs="Arial"/>
                <w:i/>
                <w:iCs/>
                <w:color w:val="222222"/>
                <w:sz w:val="20"/>
                <w:szCs w:val="20"/>
              </w:rPr>
              <w:t> </w:t>
            </w:r>
          </w:p>
          <w:p w14:paraId="0798FC72" w14:textId="77777777" w:rsidR="00892BDC" w:rsidRDefault="00892BDC" w:rsidP="00892BDC">
            <w:pPr>
              <w:shd w:val="clear" w:color="auto" w:fill="FFFFFF"/>
              <w:jc w:val="both"/>
              <w:rPr>
                <w:color w:val="222222"/>
              </w:rPr>
            </w:pPr>
            <w:r>
              <w:rPr>
                <w:rFonts w:ascii="Arial" w:hAnsi="Arial" w:cs="Arial"/>
                <w:color w:val="222222"/>
                <w:sz w:val="20"/>
                <w:szCs w:val="20"/>
              </w:rPr>
              <w:t>La garantía deberá tener los siguientes amparos:</w:t>
            </w:r>
          </w:p>
          <w:p w14:paraId="11217904" w14:textId="1959ED4A" w:rsidR="00E2384C" w:rsidRDefault="00E2384C" w:rsidP="003153D7">
            <w:pPr>
              <w:autoSpaceDE w:val="0"/>
              <w:autoSpaceDN w:val="0"/>
              <w:adjustRightInd w:val="0"/>
              <w:jc w:val="both"/>
              <w:rPr>
                <w:rFonts w:ascii="Arial" w:hAnsi="Arial" w:cs="Arial"/>
                <w:sz w:val="20"/>
                <w:szCs w:val="20"/>
              </w:rPr>
            </w:pPr>
          </w:p>
          <w:p w14:paraId="77FB81FA" w14:textId="77777777" w:rsidR="000A7689" w:rsidRPr="00175DA4" w:rsidRDefault="000A7689" w:rsidP="002F0D0F">
            <w:pPr>
              <w:autoSpaceDE w:val="0"/>
              <w:autoSpaceDN w:val="0"/>
              <w:adjustRightInd w:val="0"/>
              <w:jc w:val="both"/>
              <w:rPr>
                <w:rFonts w:ascii="Arial" w:hAnsi="Arial" w:cs="Arial"/>
                <w:sz w:val="20"/>
                <w:szCs w:val="20"/>
              </w:rPr>
            </w:pPr>
          </w:p>
          <w:tbl>
            <w:tblPr>
              <w:tblpPr w:leftFromText="141" w:rightFromText="141" w:vertAnchor="text" w:horzAnchor="margin" w:tblpY="-184"/>
              <w:tblOverlap w:val="never"/>
              <w:tblW w:w="9637"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CellMar>
                <w:left w:w="70" w:type="dxa"/>
                <w:right w:w="70" w:type="dxa"/>
              </w:tblCellMar>
              <w:tblLook w:val="04A0" w:firstRow="1" w:lastRow="0" w:firstColumn="1" w:lastColumn="0" w:noHBand="0" w:noVBand="1"/>
            </w:tblPr>
            <w:tblGrid>
              <w:gridCol w:w="3823"/>
              <w:gridCol w:w="1134"/>
              <w:gridCol w:w="850"/>
              <w:gridCol w:w="2410"/>
              <w:gridCol w:w="1420"/>
            </w:tblGrid>
            <w:tr w:rsidR="00E16F7F" w:rsidRPr="000A7689" w14:paraId="5F406E6F" w14:textId="77777777" w:rsidTr="00E16F7F">
              <w:trPr>
                <w:trHeight w:val="318"/>
              </w:trPr>
              <w:tc>
                <w:tcPr>
                  <w:tcW w:w="3823" w:type="dxa"/>
                  <w:shd w:val="clear" w:color="auto" w:fill="66FFFF"/>
                  <w:noWrap/>
                  <w:vAlign w:val="center"/>
                  <w:hideMark/>
                </w:tcPr>
                <w:p w14:paraId="049BF8DD" w14:textId="77777777" w:rsidR="00E16F7F" w:rsidRPr="000A7689" w:rsidRDefault="00E16F7F" w:rsidP="00E16F7F">
                  <w:pPr>
                    <w:jc w:val="center"/>
                    <w:rPr>
                      <w:rFonts w:ascii="Arial Narrow" w:hAnsi="Arial Narrow" w:cs="Arial"/>
                      <w:b/>
                      <w:bCs/>
                      <w:color w:val="000000"/>
                      <w:sz w:val="18"/>
                      <w:szCs w:val="18"/>
                    </w:rPr>
                  </w:pPr>
                  <w:r w:rsidRPr="000A7689">
                    <w:rPr>
                      <w:rFonts w:ascii="Arial Narrow" w:hAnsi="Arial Narrow" w:cs="Arial"/>
                      <w:b/>
                      <w:bCs/>
                      <w:color w:val="000000"/>
                      <w:sz w:val="18"/>
                      <w:szCs w:val="18"/>
                    </w:rPr>
                    <w:t>TIPO DE AMPARO / GARANTÍA</w:t>
                  </w:r>
                </w:p>
              </w:tc>
              <w:tc>
                <w:tcPr>
                  <w:tcW w:w="1134" w:type="dxa"/>
                  <w:shd w:val="clear" w:color="auto" w:fill="66FFFF"/>
                  <w:noWrap/>
                  <w:vAlign w:val="center"/>
                  <w:hideMark/>
                </w:tcPr>
                <w:p w14:paraId="6EA6F36D" w14:textId="77777777" w:rsidR="00E16F7F" w:rsidRPr="000A7689" w:rsidRDefault="00E16F7F" w:rsidP="00E16F7F">
                  <w:pPr>
                    <w:jc w:val="center"/>
                    <w:rPr>
                      <w:rFonts w:ascii="Arial Narrow" w:hAnsi="Arial Narrow" w:cs="Arial"/>
                      <w:b/>
                      <w:bCs/>
                      <w:color w:val="000000"/>
                      <w:sz w:val="18"/>
                      <w:szCs w:val="18"/>
                    </w:rPr>
                  </w:pPr>
                  <w:r w:rsidRPr="000A7689">
                    <w:rPr>
                      <w:rFonts w:ascii="Arial Narrow" w:hAnsi="Arial Narrow" w:cs="Arial"/>
                      <w:b/>
                      <w:bCs/>
                      <w:color w:val="000000"/>
                      <w:sz w:val="18"/>
                      <w:szCs w:val="18"/>
                    </w:rPr>
                    <w:t>APLICA (SI/NO)</w:t>
                  </w:r>
                </w:p>
              </w:tc>
              <w:tc>
                <w:tcPr>
                  <w:tcW w:w="3260" w:type="dxa"/>
                  <w:gridSpan w:val="2"/>
                  <w:shd w:val="clear" w:color="auto" w:fill="66FFFF"/>
                  <w:noWrap/>
                  <w:vAlign w:val="center"/>
                  <w:hideMark/>
                </w:tcPr>
                <w:p w14:paraId="15D57ED5" w14:textId="77777777" w:rsidR="00E16F7F" w:rsidRPr="000A7689" w:rsidRDefault="00E16F7F" w:rsidP="00E16F7F">
                  <w:pPr>
                    <w:jc w:val="center"/>
                    <w:rPr>
                      <w:rFonts w:ascii="Arial Narrow" w:hAnsi="Arial Narrow" w:cs="Arial"/>
                      <w:b/>
                      <w:bCs/>
                      <w:color w:val="000000"/>
                      <w:sz w:val="18"/>
                      <w:szCs w:val="18"/>
                    </w:rPr>
                  </w:pPr>
                  <w:r w:rsidRPr="000A7689">
                    <w:rPr>
                      <w:rFonts w:ascii="Arial Narrow" w:hAnsi="Arial Narrow" w:cs="Arial"/>
                      <w:b/>
                      <w:bCs/>
                      <w:color w:val="000000"/>
                      <w:sz w:val="18"/>
                      <w:szCs w:val="18"/>
                    </w:rPr>
                    <w:t>% DE AMPARO</w:t>
                  </w:r>
                </w:p>
              </w:tc>
              <w:tc>
                <w:tcPr>
                  <w:tcW w:w="1420" w:type="dxa"/>
                  <w:shd w:val="clear" w:color="auto" w:fill="66FFFF"/>
                  <w:vAlign w:val="center"/>
                </w:tcPr>
                <w:p w14:paraId="3A6F69F3" w14:textId="77777777" w:rsidR="00E16F7F" w:rsidRPr="000A7689" w:rsidRDefault="00E16F7F" w:rsidP="00E16F7F">
                  <w:pPr>
                    <w:jc w:val="center"/>
                    <w:rPr>
                      <w:rFonts w:ascii="Arial Narrow" w:hAnsi="Arial Narrow" w:cs="Arial"/>
                      <w:b/>
                      <w:bCs/>
                      <w:color w:val="000000"/>
                      <w:sz w:val="18"/>
                      <w:szCs w:val="18"/>
                    </w:rPr>
                  </w:pPr>
                  <w:r w:rsidRPr="000A7689">
                    <w:rPr>
                      <w:rFonts w:ascii="Arial Narrow" w:hAnsi="Arial Narrow" w:cs="Arial"/>
                      <w:b/>
                      <w:bCs/>
                      <w:color w:val="000000"/>
                      <w:sz w:val="18"/>
                      <w:szCs w:val="18"/>
                    </w:rPr>
                    <w:t>DURACIÓN</w:t>
                  </w:r>
                </w:p>
              </w:tc>
            </w:tr>
            <w:tr w:rsidR="00E16F7F" w:rsidRPr="000A7689" w14:paraId="75E2B6E1" w14:textId="77777777" w:rsidTr="00E16F7F">
              <w:trPr>
                <w:trHeight w:val="318"/>
              </w:trPr>
              <w:tc>
                <w:tcPr>
                  <w:tcW w:w="3823" w:type="dxa"/>
                  <w:shd w:val="clear" w:color="auto" w:fill="auto"/>
                  <w:noWrap/>
                  <w:vAlign w:val="center"/>
                  <w:hideMark/>
                </w:tcPr>
                <w:p w14:paraId="45D98C63" w14:textId="77777777" w:rsidR="00E16F7F" w:rsidRPr="000A7689" w:rsidRDefault="00E16F7F" w:rsidP="00E16F7F">
                  <w:pPr>
                    <w:rPr>
                      <w:rFonts w:ascii="Arial Narrow" w:hAnsi="Arial Narrow" w:cs="Arial"/>
                      <w:sz w:val="18"/>
                      <w:szCs w:val="18"/>
                    </w:rPr>
                  </w:pPr>
                  <w:r w:rsidRPr="000A7689">
                    <w:rPr>
                      <w:rFonts w:ascii="Arial Narrow" w:hAnsi="Arial Narrow" w:cs="Arial"/>
                      <w:sz w:val="18"/>
                      <w:szCs w:val="18"/>
                    </w:rPr>
                    <w:t>Garantía de Cumplimiento</w:t>
                  </w:r>
                </w:p>
              </w:tc>
              <w:tc>
                <w:tcPr>
                  <w:tcW w:w="1134" w:type="dxa"/>
                  <w:shd w:val="clear" w:color="auto" w:fill="auto"/>
                  <w:noWrap/>
                  <w:vAlign w:val="center"/>
                  <w:hideMark/>
                </w:tcPr>
                <w:p w14:paraId="45EB99AA" w14:textId="77777777" w:rsidR="00E16F7F" w:rsidRPr="000A7689" w:rsidRDefault="00E16F7F" w:rsidP="00E16F7F">
                  <w:pPr>
                    <w:jc w:val="center"/>
                    <w:rPr>
                      <w:rFonts w:ascii="Arial Narrow" w:hAnsi="Arial Narrow" w:cs="Arial"/>
                      <w:sz w:val="18"/>
                      <w:szCs w:val="18"/>
                    </w:rPr>
                  </w:pPr>
                  <w:r>
                    <w:rPr>
                      <w:rFonts w:ascii="Arial Narrow" w:hAnsi="Arial Narrow" w:cs="Arial"/>
                      <w:sz w:val="18"/>
                      <w:szCs w:val="18"/>
                    </w:rPr>
                    <w:t>Si</w:t>
                  </w:r>
                </w:p>
              </w:tc>
              <w:tc>
                <w:tcPr>
                  <w:tcW w:w="850" w:type="dxa"/>
                  <w:shd w:val="clear" w:color="auto" w:fill="auto"/>
                  <w:noWrap/>
                  <w:vAlign w:val="center"/>
                  <w:hideMark/>
                </w:tcPr>
                <w:p w14:paraId="7A72F794" w14:textId="77777777" w:rsidR="00E16F7F" w:rsidRPr="000A7689" w:rsidRDefault="00E16F7F" w:rsidP="00E16F7F">
                  <w:pPr>
                    <w:jc w:val="center"/>
                    <w:rPr>
                      <w:rFonts w:ascii="Arial Narrow" w:hAnsi="Arial Narrow" w:cs="Arial"/>
                      <w:sz w:val="18"/>
                      <w:szCs w:val="18"/>
                    </w:rPr>
                  </w:pPr>
                  <w:r>
                    <w:rPr>
                      <w:rFonts w:ascii="Arial Narrow" w:hAnsi="Arial Narrow" w:cs="Arial"/>
                      <w:sz w:val="18"/>
                      <w:szCs w:val="18"/>
                    </w:rPr>
                    <w:t>20</w:t>
                  </w:r>
                  <w:r w:rsidRPr="000A7689">
                    <w:rPr>
                      <w:rFonts w:ascii="Arial Narrow" w:hAnsi="Arial Narrow" w:cs="Arial"/>
                      <w:sz w:val="18"/>
                      <w:szCs w:val="18"/>
                    </w:rPr>
                    <w:t>%</w:t>
                  </w:r>
                </w:p>
              </w:tc>
              <w:tc>
                <w:tcPr>
                  <w:tcW w:w="2410" w:type="dxa"/>
                  <w:shd w:val="clear" w:color="auto" w:fill="auto"/>
                  <w:noWrap/>
                  <w:vAlign w:val="center"/>
                  <w:hideMark/>
                </w:tcPr>
                <w:p w14:paraId="2790ED64" w14:textId="77777777" w:rsidR="00E16F7F" w:rsidRPr="000A7689" w:rsidRDefault="00E16F7F" w:rsidP="00E16F7F">
                  <w:pPr>
                    <w:rPr>
                      <w:rFonts w:ascii="Arial Narrow" w:hAnsi="Arial Narrow" w:cs="Arial"/>
                      <w:sz w:val="18"/>
                      <w:szCs w:val="18"/>
                    </w:rPr>
                  </w:pPr>
                  <w:r w:rsidRPr="000A7689">
                    <w:rPr>
                      <w:rFonts w:ascii="Arial Narrow" w:hAnsi="Arial Narrow" w:cs="Arial"/>
                      <w:sz w:val="18"/>
                      <w:szCs w:val="18"/>
                    </w:rPr>
                    <w:t>Del valor total del contrato</w:t>
                  </w:r>
                </w:p>
              </w:tc>
              <w:tc>
                <w:tcPr>
                  <w:tcW w:w="1420" w:type="dxa"/>
                </w:tcPr>
                <w:p w14:paraId="7DEFDC48" w14:textId="77777777" w:rsidR="00E16F7F" w:rsidRPr="000A7689" w:rsidRDefault="00E16F7F" w:rsidP="00E16F7F">
                  <w:pPr>
                    <w:rPr>
                      <w:rFonts w:ascii="Arial Narrow" w:hAnsi="Arial Narrow" w:cs="Arial"/>
                      <w:sz w:val="18"/>
                      <w:szCs w:val="18"/>
                    </w:rPr>
                  </w:pPr>
                  <w:r>
                    <w:rPr>
                      <w:rFonts w:ascii="Arial Narrow" w:hAnsi="Arial Narrow" w:cs="Arial"/>
                      <w:sz w:val="18"/>
                      <w:szCs w:val="18"/>
                    </w:rPr>
                    <w:t xml:space="preserve">Por el </w:t>
                  </w:r>
                  <w:proofErr w:type="spellStart"/>
                  <w:r>
                    <w:rPr>
                      <w:rFonts w:ascii="Arial Narrow" w:hAnsi="Arial Narrow" w:cs="Arial"/>
                      <w:sz w:val="18"/>
                      <w:szCs w:val="18"/>
                    </w:rPr>
                    <w:t>tèrmino</w:t>
                  </w:r>
                  <w:proofErr w:type="spellEnd"/>
                  <w:r>
                    <w:rPr>
                      <w:rFonts w:ascii="Arial Narrow" w:hAnsi="Arial Narrow" w:cs="Arial"/>
                      <w:sz w:val="18"/>
                      <w:szCs w:val="18"/>
                    </w:rPr>
                    <w:t xml:space="preserve"> de ejecución del </w:t>
                  </w:r>
                  <w:proofErr w:type="spellStart"/>
                  <w:r>
                    <w:rPr>
                      <w:rFonts w:ascii="Arial Narrow" w:hAnsi="Arial Narrow" w:cs="Arial"/>
                      <w:sz w:val="18"/>
                      <w:szCs w:val="18"/>
                    </w:rPr>
                    <w:t>contrtao</w:t>
                  </w:r>
                  <w:proofErr w:type="spellEnd"/>
                  <w:r>
                    <w:rPr>
                      <w:rFonts w:ascii="Arial Narrow" w:hAnsi="Arial Narrow" w:cs="Arial"/>
                      <w:sz w:val="18"/>
                      <w:szCs w:val="18"/>
                    </w:rPr>
                    <w:t xml:space="preserve"> y seis (6) meses </w:t>
                  </w:r>
                  <w:proofErr w:type="spellStart"/>
                  <w:r>
                    <w:rPr>
                      <w:rFonts w:ascii="Arial Narrow" w:hAnsi="Arial Narrow" w:cs="Arial"/>
                      <w:sz w:val="18"/>
                      <w:szCs w:val="18"/>
                    </w:rPr>
                    <w:t>mas</w:t>
                  </w:r>
                  <w:proofErr w:type="spellEnd"/>
                  <w:r>
                    <w:rPr>
                      <w:rFonts w:ascii="Arial Narrow" w:hAnsi="Arial Narrow" w:cs="Arial"/>
                      <w:sz w:val="18"/>
                      <w:szCs w:val="18"/>
                    </w:rPr>
                    <w:t>.</w:t>
                  </w:r>
                </w:p>
              </w:tc>
            </w:tr>
          </w:tbl>
          <w:p w14:paraId="4778223F" w14:textId="66C6AE04" w:rsidR="00E16F7F" w:rsidRDefault="00E16F7F" w:rsidP="005C6DE4">
            <w:pPr>
              <w:autoSpaceDE w:val="0"/>
              <w:autoSpaceDN w:val="0"/>
              <w:adjustRightInd w:val="0"/>
              <w:jc w:val="both"/>
              <w:rPr>
                <w:rFonts w:ascii="Arial" w:hAnsi="Arial" w:cs="Arial"/>
                <w:sz w:val="20"/>
                <w:szCs w:val="20"/>
              </w:rPr>
            </w:pPr>
          </w:p>
          <w:p w14:paraId="0D4EA398" w14:textId="5DF1D65A" w:rsidR="00E16F7F" w:rsidRDefault="00E16F7F" w:rsidP="00E16F7F">
            <w:pPr>
              <w:autoSpaceDE w:val="0"/>
              <w:autoSpaceDN w:val="0"/>
              <w:adjustRightInd w:val="0"/>
              <w:jc w:val="both"/>
              <w:rPr>
                <w:rFonts w:ascii="Arial" w:hAnsi="Arial" w:cs="Arial"/>
                <w:color w:val="4F81BD" w:themeColor="accent1"/>
                <w:sz w:val="20"/>
                <w:szCs w:val="20"/>
              </w:rPr>
            </w:pPr>
            <w:r>
              <w:rPr>
                <w:rFonts w:ascii="Arial" w:hAnsi="Arial" w:cs="Arial"/>
                <w:color w:val="4F81BD" w:themeColor="accent1"/>
                <w:sz w:val="20"/>
                <w:szCs w:val="20"/>
              </w:rPr>
              <w:t xml:space="preserve">En caso que el valor del contrato NO SUPERE la </w:t>
            </w:r>
            <w:proofErr w:type="spellStart"/>
            <w:r>
              <w:rPr>
                <w:rFonts w:ascii="Arial" w:hAnsi="Arial" w:cs="Arial"/>
                <w:color w:val="4F81BD" w:themeColor="accent1"/>
                <w:sz w:val="20"/>
                <w:szCs w:val="20"/>
              </w:rPr>
              <w:t>minima</w:t>
            </w:r>
            <w:proofErr w:type="spellEnd"/>
            <w:r>
              <w:rPr>
                <w:rFonts w:ascii="Arial" w:hAnsi="Arial" w:cs="Arial"/>
                <w:color w:val="4F81BD" w:themeColor="accent1"/>
                <w:sz w:val="20"/>
                <w:szCs w:val="20"/>
              </w:rPr>
              <w:t xml:space="preserve"> </w:t>
            </w:r>
            <w:proofErr w:type="spellStart"/>
            <w:r>
              <w:rPr>
                <w:rFonts w:ascii="Arial" w:hAnsi="Arial" w:cs="Arial"/>
                <w:color w:val="4F81BD" w:themeColor="accent1"/>
                <w:sz w:val="20"/>
                <w:szCs w:val="20"/>
              </w:rPr>
              <w:t>cuantia</w:t>
            </w:r>
            <w:proofErr w:type="spellEnd"/>
            <w:r>
              <w:rPr>
                <w:rFonts w:ascii="Arial" w:hAnsi="Arial" w:cs="Arial"/>
                <w:color w:val="4F81BD" w:themeColor="accent1"/>
                <w:sz w:val="20"/>
                <w:szCs w:val="20"/>
              </w:rPr>
              <w:t xml:space="preserve"> de la entidad, se deberá dejar así:</w:t>
            </w:r>
          </w:p>
          <w:p w14:paraId="21B9282B" w14:textId="5746BB8F" w:rsidR="00B41238" w:rsidRDefault="00B41238" w:rsidP="00E16F7F">
            <w:pPr>
              <w:autoSpaceDE w:val="0"/>
              <w:autoSpaceDN w:val="0"/>
              <w:adjustRightInd w:val="0"/>
              <w:jc w:val="both"/>
              <w:rPr>
                <w:rFonts w:ascii="Arial" w:hAnsi="Arial" w:cs="Arial"/>
                <w:color w:val="4F81BD" w:themeColor="accent1"/>
                <w:sz w:val="20"/>
                <w:szCs w:val="20"/>
              </w:rPr>
            </w:pPr>
          </w:p>
          <w:p w14:paraId="04A7BB7C" w14:textId="77777777" w:rsidR="008063F8" w:rsidRDefault="00D020B1" w:rsidP="00D020B1">
            <w:pPr>
              <w:tabs>
                <w:tab w:val="left" w:pos="426"/>
              </w:tabs>
              <w:jc w:val="both"/>
              <w:rPr>
                <w:rFonts w:ascii="Arial" w:hAnsi="Arial" w:cs="Arial"/>
                <w:sz w:val="20"/>
                <w:szCs w:val="20"/>
                <w:lang w:val="es-CO"/>
              </w:rPr>
            </w:pPr>
            <w:r w:rsidRPr="007E0D26">
              <w:rPr>
                <w:rFonts w:ascii="Arial" w:hAnsi="Arial" w:cs="Arial"/>
                <w:bCs/>
                <w:sz w:val="20"/>
                <w:szCs w:val="20"/>
                <w:lang w:val="es-CO"/>
              </w:rPr>
              <w:t>De conformidad con el artículo 2.2.1.2.1.4.5. del Decreto 1082 de 2015, e</w:t>
            </w:r>
            <w:r w:rsidRPr="007E0D26">
              <w:rPr>
                <w:rFonts w:ascii="Arial" w:hAnsi="Arial" w:cs="Arial"/>
                <w:sz w:val="20"/>
                <w:szCs w:val="20"/>
                <w:lang w:val="es-CO"/>
              </w:rPr>
              <w:t>n la contratación directa la exigencia de garantías establecidas en la Sección 3 de la misma norma, no es obligatoria</w:t>
            </w:r>
            <w:r>
              <w:rPr>
                <w:rFonts w:ascii="Arial" w:hAnsi="Arial" w:cs="Arial"/>
                <w:sz w:val="20"/>
                <w:szCs w:val="20"/>
                <w:lang w:val="es-CO"/>
              </w:rPr>
              <w:t>. En caso tal de ser necesario, la Secretaría podrá hacer uso de los mecanismos de apremio pactados en la minuta tales como la declaratoria de incumplimiento, la imposición de multas y la cláusula penal.</w:t>
            </w:r>
          </w:p>
          <w:p w14:paraId="7430F04B" w14:textId="7F858D2B" w:rsidR="00D020B1" w:rsidRPr="00D020B1" w:rsidRDefault="00D15058" w:rsidP="00D020B1">
            <w:pPr>
              <w:tabs>
                <w:tab w:val="left" w:pos="426"/>
              </w:tabs>
              <w:jc w:val="both"/>
              <w:rPr>
                <w:rFonts w:ascii="Arial" w:hAnsi="Arial" w:cs="Arial"/>
                <w:sz w:val="20"/>
                <w:szCs w:val="20"/>
                <w:lang w:val="es-CO"/>
              </w:rPr>
            </w:pPr>
            <w:r>
              <w:rPr>
                <w:rFonts w:ascii="Arial" w:hAnsi="Arial" w:cs="Arial"/>
                <w:sz w:val="20"/>
                <w:szCs w:val="20"/>
                <w:lang w:val="es-CO"/>
              </w:rPr>
              <w:t xml:space="preserve"> </w:t>
            </w:r>
          </w:p>
        </w:tc>
      </w:tr>
      <w:tr w:rsidR="008063F8" w:rsidRPr="00D22680" w14:paraId="504939C7" w14:textId="77777777" w:rsidTr="002B2AD6">
        <w:tc>
          <w:tcPr>
            <w:tcW w:w="9954" w:type="dxa"/>
            <w:shd w:val="clear" w:color="auto" w:fill="66FFFF"/>
            <w:vAlign w:val="center"/>
          </w:tcPr>
          <w:p w14:paraId="7540C16C" w14:textId="7108FA31" w:rsidR="008063F8" w:rsidRPr="00D22680" w:rsidRDefault="00A76E72" w:rsidP="007A03A1">
            <w:pPr>
              <w:autoSpaceDE w:val="0"/>
              <w:autoSpaceDN w:val="0"/>
              <w:adjustRightInd w:val="0"/>
              <w:jc w:val="center"/>
              <w:rPr>
                <w:rFonts w:ascii="Arial" w:hAnsi="Arial" w:cs="Arial"/>
                <w:b/>
                <w:sz w:val="20"/>
                <w:szCs w:val="20"/>
              </w:rPr>
            </w:pPr>
            <w:r>
              <w:rPr>
                <w:rFonts w:ascii="Arial" w:hAnsi="Arial" w:cs="Arial"/>
                <w:b/>
                <w:sz w:val="20"/>
                <w:szCs w:val="20"/>
              </w:rPr>
              <w:t>7</w:t>
            </w:r>
            <w:r w:rsidR="008063F8" w:rsidRPr="00D22680">
              <w:rPr>
                <w:rFonts w:ascii="Arial" w:hAnsi="Arial" w:cs="Arial"/>
                <w:b/>
                <w:sz w:val="20"/>
                <w:szCs w:val="20"/>
              </w:rPr>
              <w:t xml:space="preserve">. </w:t>
            </w:r>
            <w:r w:rsidR="00997D2E" w:rsidRPr="00D22680">
              <w:rPr>
                <w:rFonts w:ascii="Arial" w:hAnsi="Arial" w:cs="Arial"/>
                <w:b/>
                <w:sz w:val="20"/>
                <w:szCs w:val="20"/>
              </w:rPr>
              <w:t>Interventoría o supervisión.</w:t>
            </w:r>
          </w:p>
        </w:tc>
      </w:tr>
      <w:tr w:rsidR="008063F8" w:rsidRPr="00D22680" w14:paraId="0C71537E" w14:textId="77777777" w:rsidTr="002B2AD6">
        <w:tc>
          <w:tcPr>
            <w:tcW w:w="9954" w:type="dxa"/>
          </w:tcPr>
          <w:p w14:paraId="243A76B7" w14:textId="77777777" w:rsidR="00163AC2" w:rsidRPr="00AB5C7B" w:rsidRDefault="00163AC2" w:rsidP="008063F8">
            <w:pPr>
              <w:autoSpaceDE w:val="0"/>
              <w:autoSpaceDN w:val="0"/>
              <w:adjustRightInd w:val="0"/>
              <w:jc w:val="both"/>
              <w:rPr>
                <w:rFonts w:ascii="Arial" w:hAnsi="Arial" w:cs="Arial"/>
                <w:bCs/>
                <w:color w:val="4F81BD" w:themeColor="accent1"/>
                <w:sz w:val="20"/>
                <w:szCs w:val="20"/>
              </w:rPr>
            </w:pPr>
          </w:p>
          <w:p w14:paraId="424AF8A2" w14:textId="77777777" w:rsidR="00045CB3" w:rsidRPr="00DC63B5" w:rsidRDefault="00045CB3" w:rsidP="00045CB3">
            <w:pPr>
              <w:autoSpaceDE w:val="0"/>
              <w:autoSpaceDN w:val="0"/>
              <w:adjustRightInd w:val="0"/>
              <w:jc w:val="both"/>
              <w:rPr>
                <w:rFonts w:ascii="Arial" w:hAnsi="Arial" w:cs="Arial"/>
                <w:bCs/>
                <w:sz w:val="20"/>
                <w:szCs w:val="20"/>
              </w:rPr>
            </w:pPr>
            <w:r w:rsidRPr="00DC63B5">
              <w:rPr>
                <w:rFonts w:ascii="Arial" w:hAnsi="Arial" w:cs="Arial"/>
                <w:sz w:val="20"/>
                <w:szCs w:val="20"/>
              </w:rPr>
              <w:t xml:space="preserve">En el ejercicio de su labor de supervisión, este deberá velar por la correcta ejecución del objeto contractual, así como por el cumplimiento y observancia de las obligaciones descritas en la Ley 1474 de 2011 (Estatuto Anticorrupción), Manual de Contratación y Supervisión y las demás herramientas de apoyo a la gestión precontractual, contractual y </w:t>
            </w:r>
            <w:proofErr w:type="spellStart"/>
            <w:r w:rsidRPr="00DC63B5">
              <w:rPr>
                <w:rFonts w:ascii="Arial" w:hAnsi="Arial" w:cs="Arial"/>
                <w:sz w:val="20"/>
                <w:szCs w:val="20"/>
              </w:rPr>
              <w:t>postcontractual</w:t>
            </w:r>
            <w:proofErr w:type="spellEnd"/>
            <w:r w:rsidRPr="00DC63B5">
              <w:rPr>
                <w:rFonts w:ascii="Arial" w:hAnsi="Arial" w:cs="Arial"/>
                <w:sz w:val="20"/>
                <w:szCs w:val="20"/>
              </w:rPr>
              <w:t>, así como las Circulares Internas y demás normas o disposiciones que las modifiquen, actualicen o sustituyan.</w:t>
            </w:r>
          </w:p>
          <w:p w14:paraId="5CFAF017" w14:textId="77777777" w:rsidR="00045CB3" w:rsidRPr="00DC63B5" w:rsidRDefault="00045CB3" w:rsidP="00045CB3">
            <w:pPr>
              <w:autoSpaceDE w:val="0"/>
              <w:autoSpaceDN w:val="0"/>
              <w:adjustRightInd w:val="0"/>
              <w:jc w:val="both"/>
              <w:rPr>
                <w:rFonts w:ascii="Arial" w:hAnsi="Arial" w:cs="Arial"/>
                <w:bCs/>
                <w:sz w:val="20"/>
                <w:szCs w:val="20"/>
              </w:rPr>
            </w:pPr>
          </w:p>
          <w:p w14:paraId="21D97B5F" w14:textId="77777777" w:rsidR="00045CB3" w:rsidRPr="00DC63B5" w:rsidRDefault="00045CB3" w:rsidP="008C6DBA">
            <w:pPr>
              <w:pStyle w:val="Prrafodelista"/>
              <w:numPr>
                <w:ilvl w:val="0"/>
                <w:numId w:val="6"/>
              </w:numPr>
              <w:autoSpaceDE w:val="0"/>
              <w:autoSpaceDN w:val="0"/>
              <w:adjustRightInd w:val="0"/>
              <w:jc w:val="both"/>
              <w:rPr>
                <w:rFonts w:ascii="Arial" w:hAnsi="Arial" w:cs="Arial"/>
                <w:bCs/>
                <w:sz w:val="20"/>
                <w:szCs w:val="20"/>
              </w:rPr>
            </w:pPr>
            <w:r w:rsidRPr="00DC63B5">
              <w:rPr>
                <w:rFonts w:ascii="Arial" w:hAnsi="Arial" w:cs="Arial"/>
                <w:bCs/>
                <w:sz w:val="20"/>
                <w:szCs w:val="20"/>
              </w:rPr>
              <w:lastRenderedPageBreak/>
              <w:t>Perfil del supervisor:</w:t>
            </w:r>
          </w:p>
          <w:p w14:paraId="2F5EBD43" w14:textId="77777777" w:rsidR="00045CB3" w:rsidRPr="00DC63B5" w:rsidRDefault="00045CB3" w:rsidP="00045CB3">
            <w:pPr>
              <w:autoSpaceDE w:val="0"/>
              <w:autoSpaceDN w:val="0"/>
              <w:adjustRightInd w:val="0"/>
              <w:jc w:val="both"/>
              <w:rPr>
                <w:rFonts w:ascii="Arial" w:hAnsi="Arial" w:cs="Arial"/>
                <w:bCs/>
                <w:sz w:val="20"/>
                <w:szCs w:val="20"/>
              </w:rPr>
            </w:pPr>
          </w:p>
          <w:p w14:paraId="608F6D55" w14:textId="77777777" w:rsidR="00045CB3" w:rsidRPr="00350DC0" w:rsidRDefault="00045CB3" w:rsidP="00045CB3">
            <w:pPr>
              <w:autoSpaceDE w:val="0"/>
              <w:autoSpaceDN w:val="0"/>
              <w:adjustRightInd w:val="0"/>
              <w:jc w:val="both"/>
              <w:rPr>
                <w:rFonts w:ascii="Arial" w:hAnsi="Arial" w:cs="Arial"/>
                <w:bCs/>
                <w:color w:val="0070C0"/>
                <w:sz w:val="20"/>
                <w:szCs w:val="20"/>
              </w:rPr>
            </w:pPr>
            <w:r w:rsidRPr="00DC63B5">
              <w:rPr>
                <w:rFonts w:ascii="Arial" w:hAnsi="Arial" w:cs="Arial"/>
                <w:bCs/>
                <w:sz w:val="20"/>
                <w:szCs w:val="20"/>
              </w:rPr>
              <w:t>Nombre</w:t>
            </w:r>
            <w:r w:rsidRPr="00350DC0">
              <w:rPr>
                <w:rFonts w:ascii="Arial" w:hAnsi="Arial" w:cs="Arial"/>
                <w:bCs/>
                <w:color w:val="0070C0"/>
                <w:sz w:val="20"/>
                <w:szCs w:val="20"/>
              </w:rPr>
              <w:t>: (Diligencie el nombre del supervisor a designar)</w:t>
            </w:r>
          </w:p>
          <w:p w14:paraId="79624658" w14:textId="77777777" w:rsidR="00045CB3" w:rsidRPr="00350DC0" w:rsidRDefault="00045CB3" w:rsidP="00045CB3">
            <w:pPr>
              <w:autoSpaceDE w:val="0"/>
              <w:autoSpaceDN w:val="0"/>
              <w:adjustRightInd w:val="0"/>
              <w:jc w:val="both"/>
              <w:rPr>
                <w:rFonts w:ascii="Arial" w:hAnsi="Arial" w:cs="Arial"/>
                <w:bCs/>
                <w:color w:val="0070C0"/>
                <w:sz w:val="20"/>
                <w:szCs w:val="20"/>
              </w:rPr>
            </w:pPr>
            <w:r w:rsidRPr="00DC63B5">
              <w:rPr>
                <w:rFonts w:ascii="Arial" w:hAnsi="Arial" w:cs="Arial"/>
                <w:bCs/>
                <w:sz w:val="20"/>
                <w:szCs w:val="20"/>
              </w:rPr>
              <w:t>Denominación del Empleo</w:t>
            </w:r>
            <w:r w:rsidRPr="00350DC0">
              <w:rPr>
                <w:rFonts w:ascii="Arial" w:hAnsi="Arial" w:cs="Arial"/>
                <w:bCs/>
                <w:color w:val="0070C0"/>
                <w:sz w:val="20"/>
                <w:szCs w:val="20"/>
              </w:rPr>
              <w:t>: (Diligencie la denominación del empleo del supervisor a designar).</w:t>
            </w:r>
          </w:p>
          <w:p w14:paraId="4A319075" w14:textId="77777777" w:rsidR="00045CB3" w:rsidRDefault="00045CB3" w:rsidP="00045CB3">
            <w:pPr>
              <w:autoSpaceDE w:val="0"/>
              <w:autoSpaceDN w:val="0"/>
              <w:adjustRightInd w:val="0"/>
              <w:jc w:val="both"/>
              <w:rPr>
                <w:rFonts w:ascii="Arial" w:hAnsi="Arial" w:cs="Arial"/>
                <w:bCs/>
                <w:color w:val="0070C0"/>
                <w:sz w:val="20"/>
                <w:szCs w:val="20"/>
              </w:rPr>
            </w:pPr>
            <w:r w:rsidRPr="00DC63B5">
              <w:rPr>
                <w:rFonts w:ascii="Arial" w:hAnsi="Arial" w:cs="Arial"/>
                <w:bCs/>
                <w:sz w:val="20"/>
                <w:szCs w:val="20"/>
              </w:rPr>
              <w:t>Cuantía del Contrato</w:t>
            </w:r>
            <w:r w:rsidRPr="00350DC0">
              <w:rPr>
                <w:rFonts w:ascii="Arial" w:hAnsi="Arial" w:cs="Arial"/>
                <w:bCs/>
                <w:color w:val="0070C0"/>
                <w:sz w:val="20"/>
                <w:szCs w:val="20"/>
              </w:rPr>
              <w:t>: (Introduzca el valor aproximado del contrato</w:t>
            </w:r>
            <w:r>
              <w:rPr>
                <w:rFonts w:ascii="Arial" w:hAnsi="Arial" w:cs="Arial"/>
                <w:bCs/>
                <w:color w:val="0070C0"/>
                <w:sz w:val="20"/>
                <w:szCs w:val="20"/>
              </w:rPr>
              <w:t xml:space="preserve"> y/o convenio</w:t>
            </w:r>
            <w:r w:rsidRPr="00350DC0">
              <w:rPr>
                <w:rFonts w:ascii="Arial" w:hAnsi="Arial" w:cs="Arial"/>
                <w:bCs/>
                <w:color w:val="0070C0"/>
                <w:sz w:val="20"/>
                <w:szCs w:val="20"/>
              </w:rPr>
              <w:t xml:space="preserve"> a suscribir)</w:t>
            </w:r>
          </w:p>
          <w:p w14:paraId="20B1EB7C" w14:textId="77777777" w:rsidR="00045CB3" w:rsidRDefault="00045CB3" w:rsidP="00045CB3">
            <w:pPr>
              <w:autoSpaceDE w:val="0"/>
              <w:autoSpaceDN w:val="0"/>
              <w:adjustRightInd w:val="0"/>
              <w:jc w:val="both"/>
              <w:rPr>
                <w:rFonts w:ascii="Arial" w:hAnsi="Arial" w:cs="Arial"/>
                <w:bCs/>
                <w:color w:val="0070C0"/>
                <w:sz w:val="20"/>
                <w:szCs w:val="20"/>
              </w:rPr>
            </w:pPr>
          </w:p>
          <w:p w14:paraId="64A3C857" w14:textId="77777777" w:rsidR="00045CB3" w:rsidRPr="003627BA" w:rsidRDefault="00045CB3" w:rsidP="00045CB3">
            <w:pPr>
              <w:autoSpaceDE w:val="0"/>
              <w:autoSpaceDN w:val="0"/>
              <w:adjustRightInd w:val="0"/>
              <w:jc w:val="both"/>
              <w:rPr>
                <w:rFonts w:ascii="Arial" w:hAnsi="Arial" w:cs="Arial"/>
                <w:bCs/>
                <w:color w:val="0070C0"/>
                <w:sz w:val="20"/>
                <w:szCs w:val="20"/>
              </w:rPr>
            </w:pPr>
            <w:r w:rsidRPr="003627BA">
              <w:rPr>
                <w:rFonts w:ascii="Arial" w:hAnsi="Arial" w:cs="Arial"/>
                <w:bCs/>
                <w:color w:val="0070C0"/>
                <w:sz w:val="20"/>
                <w:szCs w:val="20"/>
              </w:rPr>
              <w:t>En todo caso, la designación del supervisor le corresponde al ordenador del gasto.</w:t>
            </w:r>
          </w:p>
          <w:p w14:paraId="7A4998B4" w14:textId="77777777" w:rsidR="00045CB3" w:rsidRDefault="00045CB3" w:rsidP="00045CB3">
            <w:pPr>
              <w:autoSpaceDE w:val="0"/>
              <w:autoSpaceDN w:val="0"/>
              <w:adjustRightInd w:val="0"/>
              <w:jc w:val="both"/>
              <w:rPr>
                <w:rFonts w:ascii="Arial" w:hAnsi="Arial" w:cs="Arial"/>
                <w:bCs/>
                <w:color w:val="0070C0"/>
                <w:sz w:val="20"/>
                <w:szCs w:val="20"/>
              </w:rPr>
            </w:pPr>
          </w:p>
          <w:p w14:paraId="51F7046B" w14:textId="15092250" w:rsidR="008063F8" w:rsidRPr="00AB5C7B" w:rsidRDefault="008063F8" w:rsidP="00464A9E">
            <w:pPr>
              <w:autoSpaceDE w:val="0"/>
              <w:autoSpaceDN w:val="0"/>
              <w:adjustRightInd w:val="0"/>
              <w:jc w:val="both"/>
              <w:rPr>
                <w:rFonts w:ascii="Arial" w:hAnsi="Arial" w:cs="Arial"/>
                <w:bCs/>
                <w:color w:val="4F81BD" w:themeColor="accent1"/>
                <w:sz w:val="20"/>
                <w:szCs w:val="20"/>
              </w:rPr>
            </w:pPr>
          </w:p>
        </w:tc>
      </w:tr>
      <w:tr w:rsidR="00997D2E" w:rsidRPr="00D22680" w14:paraId="01CC367A" w14:textId="77777777" w:rsidTr="002B2AD6">
        <w:tc>
          <w:tcPr>
            <w:tcW w:w="9954" w:type="dxa"/>
            <w:shd w:val="clear" w:color="auto" w:fill="66FFFF"/>
          </w:tcPr>
          <w:p w14:paraId="729CBB59" w14:textId="5DF11098" w:rsidR="00997D2E" w:rsidRPr="00D22680" w:rsidRDefault="00A76E72" w:rsidP="001C7D99">
            <w:pPr>
              <w:autoSpaceDE w:val="0"/>
              <w:autoSpaceDN w:val="0"/>
              <w:adjustRightInd w:val="0"/>
              <w:jc w:val="center"/>
              <w:rPr>
                <w:rFonts w:ascii="Arial" w:hAnsi="Arial" w:cs="Arial"/>
                <w:b/>
                <w:sz w:val="20"/>
                <w:szCs w:val="20"/>
              </w:rPr>
            </w:pPr>
            <w:r>
              <w:rPr>
                <w:rFonts w:ascii="Arial" w:hAnsi="Arial" w:cs="Arial"/>
                <w:b/>
                <w:sz w:val="20"/>
                <w:szCs w:val="20"/>
              </w:rPr>
              <w:lastRenderedPageBreak/>
              <w:t>8</w:t>
            </w:r>
            <w:r w:rsidR="00997D2E" w:rsidRPr="00D22680">
              <w:rPr>
                <w:rFonts w:ascii="Arial" w:hAnsi="Arial" w:cs="Arial"/>
                <w:b/>
                <w:sz w:val="20"/>
                <w:szCs w:val="20"/>
              </w:rPr>
              <w:t>. Plazo de ejecución del contrato</w:t>
            </w:r>
          </w:p>
        </w:tc>
      </w:tr>
      <w:tr w:rsidR="00A13272" w:rsidRPr="00D22680" w14:paraId="6B753214" w14:textId="77777777" w:rsidTr="002B2AD6">
        <w:tc>
          <w:tcPr>
            <w:tcW w:w="9954" w:type="dxa"/>
          </w:tcPr>
          <w:p w14:paraId="2A3ED801" w14:textId="77777777" w:rsidR="007424DF" w:rsidRDefault="007424DF" w:rsidP="007424DF">
            <w:pPr>
              <w:autoSpaceDE w:val="0"/>
              <w:autoSpaceDN w:val="0"/>
              <w:adjustRightInd w:val="0"/>
              <w:jc w:val="both"/>
              <w:rPr>
                <w:rFonts w:ascii="Arial" w:hAnsi="Arial" w:cs="Arial"/>
                <w:bCs/>
                <w:sz w:val="20"/>
                <w:szCs w:val="20"/>
              </w:rPr>
            </w:pPr>
          </w:p>
          <w:p w14:paraId="329C8938" w14:textId="4C4FBE28" w:rsidR="007424DF" w:rsidRPr="007E0D26" w:rsidRDefault="007424DF" w:rsidP="007424DF">
            <w:pPr>
              <w:autoSpaceDE w:val="0"/>
              <w:autoSpaceDN w:val="0"/>
              <w:adjustRightInd w:val="0"/>
              <w:jc w:val="both"/>
              <w:rPr>
                <w:rFonts w:ascii="Arial" w:hAnsi="Arial" w:cs="Arial"/>
                <w:bCs/>
                <w:sz w:val="20"/>
                <w:szCs w:val="20"/>
              </w:rPr>
            </w:pPr>
            <w:r w:rsidRPr="007E0D26">
              <w:rPr>
                <w:rFonts w:ascii="Arial" w:hAnsi="Arial" w:cs="Arial"/>
                <w:bCs/>
                <w:sz w:val="20"/>
                <w:szCs w:val="20"/>
              </w:rPr>
              <w:t xml:space="preserve">El plazo de ejecución del contrato que se suscriba será de </w:t>
            </w:r>
            <w:r w:rsidRPr="007E0D26">
              <w:rPr>
                <w:rFonts w:ascii="Arial" w:hAnsi="Arial" w:cs="Arial"/>
                <w:bCs/>
                <w:color w:val="0070C0"/>
                <w:sz w:val="20"/>
                <w:szCs w:val="20"/>
              </w:rPr>
              <w:t>(Indicar tiempo en letras y número)</w:t>
            </w:r>
            <w:r w:rsidRPr="007E0D26">
              <w:rPr>
                <w:rFonts w:ascii="Arial" w:hAnsi="Arial" w:cs="Arial"/>
                <w:bCs/>
                <w:sz w:val="20"/>
                <w:szCs w:val="20"/>
              </w:rPr>
              <w:t>, contados a partir de la fecha de suscripción del acta de inicio del contrato, previo cumplimiento de los requisitos de perfeccionamiento y ejecución del contrato.</w:t>
            </w:r>
            <w:r>
              <w:rPr>
                <w:rFonts w:ascii="Arial" w:hAnsi="Arial" w:cs="Arial"/>
                <w:bCs/>
                <w:sz w:val="20"/>
                <w:szCs w:val="20"/>
              </w:rPr>
              <w:t xml:space="preserve"> </w:t>
            </w:r>
          </w:p>
          <w:p w14:paraId="59925C34" w14:textId="00667457" w:rsidR="007424DF" w:rsidRDefault="007424DF" w:rsidP="00060CF0">
            <w:pPr>
              <w:autoSpaceDE w:val="0"/>
              <w:autoSpaceDN w:val="0"/>
              <w:adjustRightInd w:val="0"/>
              <w:jc w:val="both"/>
              <w:rPr>
                <w:rFonts w:ascii="Arial" w:hAnsi="Arial" w:cs="Arial"/>
                <w:bCs/>
                <w:color w:val="4F81BD" w:themeColor="accent1"/>
                <w:sz w:val="20"/>
                <w:szCs w:val="20"/>
              </w:rPr>
            </w:pPr>
          </w:p>
          <w:p w14:paraId="6229260C" w14:textId="77777777" w:rsidR="007424DF" w:rsidRDefault="007424DF" w:rsidP="007424DF">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rPr>
              <w:drawing>
                <wp:inline distT="0" distB="0" distL="0" distR="0" wp14:anchorId="6A283188" wp14:editId="23012698">
                  <wp:extent cx="961777" cy="712944"/>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5FA57938" w14:textId="77777777" w:rsidR="007424DF" w:rsidRPr="004B629C" w:rsidRDefault="007424DF" w:rsidP="007424DF">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201EFD07" w14:textId="77777777" w:rsidR="00060CF0" w:rsidRPr="00AB5C7B" w:rsidRDefault="00060CF0" w:rsidP="00060CF0">
            <w:pPr>
              <w:autoSpaceDE w:val="0"/>
              <w:autoSpaceDN w:val="0"/>
              <w:adjustRightInd w:val="0"/>
              <w:jc w:val="both"/>
              <w:rPr>
                <w:rFonts w:ascii="Arial" w:hAnsi="Arial" w:cs="Arial"/>
                <w:bCs/>
                <w:color w:val="4F81BD" w:themeColor="accent1"/>
                <w:sz w:val="20"/>
                <w:szCs w:val="20"/>
              </w:rPr>
            </w:pPr>
          </w:p>
          <w:p w14:paraId="5FDDBD06" w14:textId="600C1E82" w:rsidR="00060CF0" w:rsidRPr="00AB5C7B" w:rsidRDefault="00060CF0" w:rsidP="00060CF0">
            <w:pPr>
              <w:autoSpaceDE w:val="0"/>
              <w:autoSpaceDN w:val="0"/>
              <w:adjustRightInd w:val="0"/>
              <w:jc w:val="both"/>
              <w:rPr>
                <w:rFonts w:ascii="Arial" w:hAnsi="Arial" w:cs="Arial"/>
                <w:bCs/>
                <w:color w:val="4F81BD" w:themeColor="accent1"/>
                <w:sz w:val="20"/>
                <w:szCs w:val="20"/>
              </w:rPr>
            </w:pPr>
            <w:r w:rsidRPr="00AB5C7B">
              <w:rPr>
                <w:rFonts w:ascii="Arial" w:hAnsi="Arial" w:cs="Arial"/>
                <w:bCs/>
                <w:color w:val="4F81BD" w:themeColor="accent1"/>
                <w:sz w:val="20"/>
                <w:szCs w:val="20"/>
              </w:rPr>
              <w:t>El plazo de ejecución del contrato, es un hecho futuro y cierto, en el cual se deberá dar cumplimiento de las obligaciones derivadas del contrato, por consiguiente, deberá ser fijado atendiendo la naturaleza del contrato, las obligaciones pactadas, las especificaciones técnicas y los productos a entregar. Debe tenerse presente, que el plazo deberá</w:t>
            </w:r>
            <w:r w:rsidR="00E9405B">
              <w:rPr>
                <w:rFonts w:ascii="Arial" w:hAnsi="Arial" w:cs="Arial"/>
                <w:bCs/>
                <w:color w:val="4F81BD" w:themeColor="accent1"/>
                <w:sz w:val="20"/>
                <w:szCs w:val="20"/>
              </w:rPr>
              <w:t xml:space="preserve"> ser razonable y proporcional para atender de inmediato la necesidad prevista.</w:t>
            </w:r>
            <w:r w:rsidRPr="00AB5C7B">
              <w:rPr>
                <w:rFonts w:ascii="Arial" w:hAnsi="Arial" w:cs="Arial"/>
                <w:bCs/>
                <w:color w:val="4F81BD" w:themeColor="accent1"/>
                <w:sz w:val="20"/>
                <w:szCs w:val="20"/>
              </w:rPr>
              <w:t xml:space="preserve"> </w:t>
            </w:r>
          </w:p>
          <w:p w14:paraId="58A973F5" w14:textId="77777777" w:rsidR="00060CF0" w:rsidRPr="007E0D26" w:rsidRDefault="00060CF0" w:rsidP="00060CF0">
            <w:pPr>
              <w:autoSpaceDE w:val="0"/>
              <w:autoSpaceDN w:val="0"/>
              <w:adjustRightInd w:val="0"/>
              <w:jc w:val="both"/>
              <w:rPr>
                <w:rFonts w:ascii="Arial" w:hAnsi="Arial" w:cs="Arial"/>
                <w:bCs/>
                <w:sz w:val="20"/>
                <w:szCs w:val="20"/>
              </w:rPr>
            </w:pPr>
          </w:p>
          <w:p w14:paraId="770A914D" w14:textId="77777777" w:rsidR="00163AC2" w:rsidRPr="00D22680" w:rsidRDefault="00163AC2" w:rsidP="007424DF">
            <w:pPr>
              <w:autoSpaceDE w:val="0"/>
              <w:autoSpaceDN w:val="0"/>
              <w:adjustRightInd w:val="0"/>
              <w:jc w:val="both"/>
              <w:rPr>
                <w:rFonts w:ascii="Arial" w:hAnsi="Arial" w:cs="Arial"/>
                <w:b/>
                <w:sz w:val="20"/>
                <w:szCs w:val="20"/>
              </w:rPr>
            </w:pPr>
          </w:p>
        </w:tc>
      </w:tr>
      <w:tr w:rsidR="00194C86" w:rsidRPr="00D22680" w14:paraId="7848EBFC" w14:textId="77777777" w:rsidTr="002B2AD6">
        <w:tc>
          <w:tcPr>
            <w:tcW w:w="9954" w:type="dxa"/>
            <w:shd w:val="clear" w:color="auto" w:fill="66FFFF"/>
          </w:tcPr>
          <w:p w14:paraId="1D8AFE42" w14:textId="127536AB" w:rsidR="00194C86" w:rsidRPr="00D22680" w:rsidRDefault="00A76E72" w:rsidP="00194C86">
            <w:pPr>
              <w:autoSpaceDE w:val="0"/>
              <w:autoSpaceDN w:val="0"/>
              <w:adjustRightInd w:val="0"/>
              <w:jc w:val="center"/>
              <w:rPr>
                <w:rFonts w:ascii="Arial" w:hAnsi="Arial" w:cs="Arial"/>
                <w:b/>
                <w:sz w:val="20"/>
                <w:szCs w:val="20"/>
              </w:rPr>
            </w:pPr>
            <w:r>
              <w:rPr>
                <w:rFonts w:ascii="Arial" w:hAnsi="Arial" w:cs="Arial"/>
                <w:b/>
                <w:sz w:val="20"/>
                <w:szCs w:val="20"/>
              </w:rPr>
              <w:t>9</w:t>
            </w:r>
            <w:r w:rsidR="00194C86" w:rsidRPr="00D22680">
              <w:rPr>
                <w:rFonts w:ascii="Arial" w:hAnsi="Arial" w:cs="Arial"/>
                <w:b/>
                <w:sz w:val="20"/>
                <w:szCs w:val="20"/>
              </w:rPr>
              <w:t xml:space="preserve">. </w:t>
            </w:r>
            <w:r w:rsidR="00194C86">
              <w:rPr>
                <w:rFonts w:ascii="Arial" w:hAnsi="Arial" w:cs="Arial"/>
                <w:b/>
                <w:sz w:val="20"/>
                <w:szCs w:val="20"/>
              </w:rPr>
              <w:t>A</w:t>
            </w:r>
            <w:r w:rsidR="00194C86" w:rsidRPr="00194C86">
              <w:rPr>
                <w:rFonts w:ascii="Arial" w:hAnsi="Arial" w:cs="Arial"/>
                <w:b/>
                <w:sz w:val="20"/>
                <w:szCs w:val="20"/>
              </w:rPr>
              <w:t>nálisis respecto de la posibilidad de adelantar o no la respectiva contratación a través de Acuerdo Marco de Precios</w:t>
            </w:r>
          </w:p>
        </w:tc>
      </w:tr>
      <w:tr w:rsidR="00194C86" w:rsidRPr="00D22680" w14:paraId="617D2C16" w14:textId="77777777" w:rsidTr="002B2AD6">
        <w:tc>
          <w:tcPr>
            <w:tcW w:w="9954" w:type="dxa"/>
            <w:shd w:val="clear" w:color="auto" w:fill="FFFFFF" w:themeFill="background1"/>
          </w:tcPr>
          <w:p w14:paraId="4A458EFF" w14:textId="77777777" w:rsidR="00194C86" w:rsidRPr="008B2953" w:rsidRDefault="00194C86" w:rsidP="00194C86">
            <w:pPr>
              <w:autoSpaceDE w:val="0"/>
              <w:autoSpaceDN w:val="0"/>
              <w:adjustRightInd w:val="0"/>
              <w:jc w:val="center"/>
              <w:rPr>
                <w:rFonts w:ascii="Arial" w:hAnsi="Arial" w:cs="Arial"/>
                <w:b/>
                <w:color w:val="1F497D" w:themeColor="text2"/>
                <w:sz w:val="20"/>
                <w:szCs w:val="20"/>
              </w:rPr>
            </w:pPr>
          </w:p>
          <w:p w14:paraId="6FE17AEF" w14:textId="77777777" w:rsidR="007D1380" w:rsidRDefault="007D1380" w:rsidP="007D1380">
            <w:pPr>
              <w:autoSpaceDE w:val="0"/>
              <w:autoSpaceDN w:val="0"/>
              <w:adjustRightInd w:val="0"/>
              <w:jc w:val="both"/>
              <w:rPr>
                <w:rFonts w:ascii="Arial" w:hAnsi="Arial" w:cs="Arial"/>
                <w:bCs/>
                <w:sz w:val="20"/>
                <w:szCs w:val="20"/>
              </w:rPr>
            </w:pPr>
            <w:r>
              <w:rPr>
                <w:rFonts w:ascii="Arial" w:hAnsi="Arial" w:cs="Arial"/>
                <w:bCs/>
                <w:sz w:val="20"/>
                <w:szCs w:val="20"/>
              </w:rPr>
              <w:t>En atención a lo dispuesto en el Manual para el manejo de los Acuerdos Comerciales en Procesos de Contratación expedido por Colombia Compra Eficiente, para la modalidad de contratación directa no le son aplicables las obligaciones de los Acuerdos Comerciales, en consecuencia, no procede el análisis para establecer si la contratación se encuentra o no cubierta por un acuerdo comercial.</w:t>
            </w:r>
          </w:p>
          <w:p w14:paraId="1734F53A" w14:textId="77777777" w:rsidR="007D1380" w:rsidRDefault="007D1380" w:rsidP="007D1380">
            <w:pPr>
              <w:autoSpaceDE w:val="0"/>
              <w:autoSpaceDN w:val="0"/>
              <w:adjustRightInd w:val="0"/>
              <w:jc w:val="both"/>
              <w:rPr>
                <w:rFonts w:ascii="Arial" w:hAnsi="Arial" w:cs="Arial"/>
                <w:color w:val="1F497D" w:themeColor="text2"/>
                <w:sz w:val="20"/>
                <w:szCs w:val="20"/>
              </w:rPr>
            </w:pPr>
          </w:p>
          <w:p w14:paraId="1A91ABEC" w14:textId="79418C82" w:rsidR="007B4C83" w:rsidRPr="008B2953" w:rsidRDefault="007D1380" w:rsidP="00A76E72">
            <w:pPr>
              <w:autoSpaceDE w:val="0"/>
              <w:autoSpaceDN w:val="0"/>
              <w:adjustRightInd w:val="0"/>
              <w:jc w:val="both"/>
              <w:rPr>
                <w:rFonts w:ascii="Arial" w:hAnsi="Arial" w:cs="Arial"/>
                <w:b/>
                <w:color w:val="1F497D" w:themeColor="text2"/>
                <w:sz w:val="20"/>
                <w:szCs w:val="20"/>
              </w:rPr>
            </w:pPr>
            <w:r>
              <w:rPr>
                <w:rFonts w:ascii="Arial" w:hAnsi="Arial" w:cs="Arial"/>
                <w:color w:val="1F497D" w:themeColor="text2"/>
                <w:sz w:val="20"/>
                <w:szCs w:val="20"/>
              </w:rPr>
              <w:t>(En todo caso tenga en cuenta que d</w:t>
            </w:r>
            <w:r w:rsidR="007B4C83" w:rsidRPr="008B2953">
              <w:rPr>
                <w:rFonts w:ascii="Arial" w:hAnsi="Arial" w:cs="Arial"/>
                <w:color w:val="1F497D" w:themeColor="text2"/>
                <w:sz w:val="20"/>
                <w:szCs w:val="20"/>
              </w:rPr>
              <w:t xml:space="preserve">e conformidad con lo previsto en el artículo </w:t>
            </w:r>
            <w:r w:rsidR="00E9405B">
              <w:rPr>
                <w:rFonts w:ascii="Arial" w:hAnsi="Arial" w:cs="Arial"/>
                <w:color w:val="1F497D" w:themeColor="text2"/>
                <w:sz w:val="20"/>
                <w:szCs w:val="20"/>
              </w:rPr>
              <w:t>4 del Decreto 440 de</w:t>
            </w:r>
            <w:r w:rsidR="009A3489">
              <w:rPr>
                <w:rFonts w:ascii="Arial" w:hAnsi="Arial" w:cs="Arial"/>
                <w:color w:val="1F497D" w:themeColor="text2"/>
                <w:sz w:val="20"/>
                <w:szCs w:val="20"/>
              </w:rPr>
              <w:t xml:space="preserve"> 20 de marzo de</w:t>
            </w:r>
            <w:r w:rsidR="00E9405B">
              <w:rPr>
                <w:rFonts w:ascii="Arial" w:hAnsi="Arial" w:cs="Arial"/>
                <w:color w:val="1F497D" w:themeColor="text2"/>
                <w:sz w:val="20"/>
                <w:szCs w:val="20"/>
              </w:rPr>
              <w:t xml:space="preserve"> 2020, se </w:t>
            </w:r>
            <w:proofErr w:type="spellStart"/>
            <w:r w:rsidR="00E9405B">
              <w:rPr>
                <w:rFonts w:ascii="Arial" w:hAnsi="Arial" w:cs="Arial"/>
                <w:color w:val="1F497D" w:themeColor="text2"/>
                <w:sz w:val="20"/>
                <w:szCs w:val="20"/>
              </w:rPr>
              <w:t>preferirà</w:t>
            </w:r>
            <w:proofErr w:type="spellEnd"/>
            <w:r w:rsidR="00E9405B">
              <w:rPr>
                <w:rFonts w:ascii="Arial" w:hAnsi="Arial" w:cs="Arial"/>
                <w:color w:val="1F497D" w:themeColor="text2"/>
                <w:sz w:val="20"/>
                <w:szCs w:val="20"/>
              </w:rPr>
              <w:t xml:space="preserve"> la </w:t>
            </w:r>
            <w:proofErr w:type="spellStart"/>
            <w:r w:rsidR="00E9405B">
              <w:rPr>
                <w:rFonts w:ascii="Arial" w:hAnsi="Arial" w:cs="Arial"/>
                <w:color w:val="1F497D" w:themeColor="text2"/>
                <w:sz w:val="20"/>
                <w:szCs w:val="20"/>
              </w:rPr>
              <w:t>adquisiciòn</w:t>
            </w:r>
            <w:proofErr w:type="spellEnd"/>
            <w:r w:rsidR="00E9405B">
              <w:rPr>
                <w:rFonts w:ascii="Arial" w:hAnsi="Arial" w:cs="Arial"/>
                <w:color w:val="1F497D" w:themeColor="text2"/>
                <w:sz w:val="20"/>
                <w:szCs w:val="20"/>
              </w:rPr>
              <w:t xml:space="preserve"> del bien y/o servicio a través de instrumentos de agregación de demanda dispuestos en la Tienda Virtual del Estado Colombiano</w:t>
            </w:r>
            <w:r>
              <w:rPr>
                <w:rFonts w:ascii="Arial" w:hAnsi="Arial" w:cs="Arial"/>
                <w:color w:val="1F497D" w:themeColor="text2"/>
                <w:sz w:val="20"/>
                <w:szCs w:val="20"/>
              </w:rPr>
              <w:t>)</w:t>
            </w:r>
            <w:r w:rsidR="00E9405B">
              <w:rPr>
                <w:rFonts w:ascii="Arial" w:hAnsi="Arial" w:cs="Arial"/>
                <w:color w:val="1F497D" w:themeColor="text2"/>
                <w:sz w:val="20"/>
                <w:szCs w:val="20"/>
              </w:rPr>
              <w:t>.</w:t>
            </w:r>
            <w:r w:rsidR="00C85345">
              <w:rPr>
                <w:rFonts w:ascii="Arial" w:hAnsi="Arial" w:cs="Arial"/>
                <w:color w:val="1F497D" w:themeColor="text2"/>
                <w:sz w:val="20"/>
                <w:szCs w:val="20"/>
              </w:rPr>
              <w:t xml:space="preserve"> </w:t>
            </w:r>
          </w:p>
        </w:tc>
      </w:tr>
      <w:tr w:rsidR="00EE3B77" w:rsidRPr="00D22680" w14:paraId="42A49382" w14:textId="77777777" w:rsidTr="002B2AD6">
        <w:tc>
          <w:tcPr>
            <w:tcW w:w="9954" w:type="dxa"/>
            <w:shd w:val="clear" w:color="auto" w:fill="66FFFF"/>
            <w:vAlign w:val="center"/>
          </w:tcPr>
          <w:p w14:paraId="10C7235E" w14:textId="5629DB42" w:rsidR="00EE3B77" w:rsidRPr="00D22680" w:rsidRDefault="00EE3B77" w:rsidP="007B4C83">
            <w:pPr>
              <w:autoSpaceDE w:val="0"/>
              <w:autoSpaceDN w:val="0"/>
              <w:adjustRightInd w:val="0"/>
              <w:jc w:val="center"/>
              <w:rPr>
                <w:rFonts w:ascii="Arial" w:hAnsi="Arial" w:cs="Arial"/>
                <w:b/>
                <w:sz w:val="20"/>
                <w:szCs w:val="20"/>
              </w:rPr>
            </w:pPr>
            <w:r w:rsidRPr="00D22680">
              <w:rPr>
                <w:rFonts w:ascii="Arial" w:hAnsi="Arial" w:cs="Arial"/>
                <w:b/>
                <w:sz w:val="20"/>
                <w:szCs w:val="20"/>
              </w:rPr>
              <w:t>1</w:t>
            </w:r>
            <w:r w:rsidR="00A76E72">
              <w:rPr>
                <w:rFonts w:ascii="Arial" w:hAnsi="Arial" w:cs="Arial"/>
                <w:b/>
                <w:sz w:val="20"/>
                <w:szCs w:val="20"/>
              </w:rPr>
              <w:t>0</w:t>
            </w:r>
            <w:r w:rsidRPr="00D22680">
              <w:rPr>
                <w:rFonts w:ascii="Arial" w:hAnsi="Arial" w:cs="Arial"/>
                <w:b/>
                <w:sz w:val="20"/>
                <w:szCs w:val="20"/>
              </w:rPr>
              <w:t>. Anexos</w:t>
            </w:r>
          </w:p>
        </w:tc>
      </w:tr>
      <w:tr w:rsidR="00EE3B77" w:rsidRPr="00D22680" w14:paraId="56D4BD0B" w14:textId="77777777" w:rsidTr="002B2AD6">
        <w:tc>
          <w:tcPr>
            <w:tcW w:w="9954" w:type="dxa"/>
          </w:tcPr>
          <w:p w14:paraId="3EBBAB35" w14:textId="77777777" w:rsidR="0067480F" w:rsidRPr="0067480F" w:rsidRDefault="0067480F" w:rsidP="0067480F">
            <w:pPr>
              <w:autoSpaceDE w:val="0"/>
              <w:autoSpaceDN w:val="0"/>
              <w:adjustRightInd w:val="0"/>
              <w:ind w:left="720"/>
              <w:jc w:val="both"/>
              <w:rPr>
                <w:rFonts w:ascii="Arial" w:hAnsi="Arial" w:cs="Arial"/>
                <w:bCs/>
                <w:color w:val="0070C0"/>
                <w:sz w:val="20"/>
                <w:szCs w:val="20"/>
              </w:rPr>
            </w:pPr>
          </w:p>
          <w:p w14:paraId="22B5B250" w14:textId="77777777" w:rsidR="00EE3B77" w:rsidRPr="00D22680" w:rsidRDefault="00EE3B77" w:rsidP="008C6DBA">
            <w:pPr>
              <w:numPr>
                <w:ilvl w:val="0"/>
                <w:numId w:val="2"/>
              </w:numPr>
              <w:autoSpaceDE w:val="0"/>
              <w:autoSpaceDN w:val="0"/>
              <w:adjustRightInd w:val="0"/>
              <w:jc w:val="both"/>
              <w:rPr>
                <w:rFonts w:ascii="Arial" w:hAnsi="Arial" w:cs="Arial"/>
                <w:bCs/>
                <w:sz w:val="20"/>
                <w:szCs w:val="20"/>
              </w:rPr>
            </w:pPr>
            <w:r w:rsidRPr="00D22680">
              <w:rPr>
                <w:rFonts w:ascii="Arial" w:hAnsi="Arial" w:cs="Arial"/>
                <w:bCs/>
                <w:sz w:val="20"/>
                <w:szCs w:val="20"/>
              </w:rPr>
              <w:t xml:space="preserve">Certificado de Disponibilidad Presupuestal </w:t>
            </w:r>
            <w:r w:rsidRPr="00D22680">
              <w:rPr>
                <w:rFonts w:ascii="Arial" w:hAnsi="Arial" w:cs="Arial"/>
                <w:bCs/>
                <w:color w:val="0070C0"/>
                <w:sz w:val="20"/>
                <w:szCs w:val="20"/>
              </w:rPr>
              <w:t>(Obligatorio)</w:t>
            </w:r>
          </w:p>
          <w:p w14:paraId="2F8665A1" w14:textId="77777777" w:rsidR="00EE3B77" w:rsidRPr="0067480F" w:rsidRDefault="00EE3B77" w:rsidP="008C6DBA">
            <w:pPr>
              <w:numPr>
                <w:ilvl w:val="0"/>
                <w:numId w:val="2"/>
              </w:numPr>
              <w:autoSpaceDE w:val="0"/>
              <w:autoSpaceDN w:val="0"/>
              <w:adjustRightInd w:val="0"/>
              <w:jc w:val="both"/>
              <w:rPr>
                <w:rFonts w:ascii="Arial" w:hAnsi="Arial" w:cs="Arial"/>
                <w:bCs/>
                <w:sz w:val="20"/>
                <w:szCs w:val="20"/>
              </w:rPr>
            </w:pPr>
            <w:r w:rsidRPr="00D22680">
              <w:rPr>
                <w:rFonts w:ascii="Arial" w:hAnsi="Arial" w:cs="Arial"/>
                <w:bCs/>
                <w:sz w:val="20"/>
                <w:szCs w:val="20"/>
              </w:rPr>
              <w:t xml:space="preserve">Otros </w:t>
            </w:r>
            <w:r w:rsidRPr="00D22680">
              <w:rPr>
                <w:rFonts w:ascii="Arial" w:hAnsi="Arial" w:cs="Arial"/>
                <w:bCs/>
                <w:color w:val="0070C0"/>
                <w:sz w:val="20"/>
                <w:szCs w:val="20"/>
              </w:rPr>
              <w:t>(Indicar cuáles)</w:t>
            </w:r>
          </w:p>
          <w:p w14:paraId="51F59EAA" w14:textId="77777777" w:rsidR="0067480F" w:rsidRPr="00D22680" w:rsidRDefault="0067480F" w:rsidP="0067480F">
            <w:pPr>
              <w:autoSpaceDE w:val="0"/>
              <w:autoSpaceDN w:val="0"/>
              <w:adjustRightInd w:val="0"/>
              <w:ind w:left="720"/>
              <w:jc w:val="both"/>
              <w:rPr>
                <w:rFonts w:ascii="Arial" w:hAnsi="Arial" w:cs="Arial"/>
                <w:bCs/>
                <w:sz w:val="20"/>
                <w:szCs w:val="20"/>
              </w:rPr>
            </w:pPr>
          </w:p>
        </w:tc>
      </w:tr>
    </w:tbl>
    <w:p w14:paraId="3A652E4E" w14:textId="77777777" w:rsidR="00ED3129" w:rsidRPr="00D22680" w:rsidRDefault="00ED3129" w:rsidP="00D91B66">
      <w:pPr>
        <w:pStyle w:val="Textonotapie"/>
        <w:rPr>
          <w:rFonts w:ascii="Arial" w:hAnsi="Arial" w:cs="Arial"/>
        </w:rPr>
      </w:pPr>
    </w:p>
    <w:tbl>
      <w:tblPr>
        <w:tblW w:w="9923" w:type="dxa"/>
        <w:tblInd w:w="-497" w:type="dxa"/>
        <w:tblBorders>
          <w:top w:val="single" w:sz="6" w:space="0" w:color="244061" w:themeColor="accent1" w:themeShade="80"/>
          <w:left w:val="single" w:sz="6" w:space="0" w:color="244061" w:themeColor="accent1" w:themeShade="80"/>
          <w:bottom w:val="single" w:sz="6" w:space="0" w:color="244061" w:themeColor="accent1" w:themeShade="80"/>
          <w:right w:val="single" w:sz="6" w:space="0" w:color="244061" w:themeColor="accent1" w:themeShade="80"/>
          <w:insideH w:val="single" w:sz="6" w:space="0" w:color="244061" w:themeColor="accent1" w:themeShade="80"/>
          <w:insideV w:val="single" w:sz="6" w:space="0" w:color="244061" w:themeColor="accent1" w:themeShade="80"/>
        </w:tblBorders>
        <w:tblLayout w:type="fixed"/>
        <w:tblCellMar>
          <w:left w:w="70" w:type="dxa"/>
          <w:right w:w="70" w:type="dxa"/>
        </w:tblCellMar>
        <w:tblLook w:val="0000" w:firstRow="0" w:lastRow="0" w:firstColumn="0" w:lastColumn="0" w:noHBand="0" w:noVBand="0"/>
      </w:tblPr>
      <w:tblGrid>
        <w:gridCol w:w="4485"/>
        <w:gridCol w:w="5438"/>
      </w:tblGrid>
      <w:tr w:rsidR="00E50444" w:rsidRPr="00D22680" w14:paraId="3AD60994" w14:textId="77777777" w:rsidTr="002B2AD6">
        <w:trPr>
          <w:cantSplit/>
          <w:trHeight w:val="588"/>
        </w:trPr>
        <w:tc>
          <w:tcPr>
            <w:tcW w:w="4485" w:type="dxa"/>
            <w:shd w:val="clear" w:color="auto" w:fill="FFFFFF"/>
          </w:tcPr>
          <w:p w14:paraId="56AE41F9" w14:textId="344CD4BB" w:rsidR="00E50444" w:rsidRPr="00D22680" w:rsidRDefault="00E50444" w:rsidP="007B4C83">
            <w:pPr>
              <w:jc w:val="both"/>
              <w:rPr>
                <w:rFonts w:ascii="Arial" w:hAnsi="Arial" w:cs="Arial"/>
                <w:sz w:val="20"/>
                <w:szCs w:val="20"/>
              </w:rPr>
            </w:pPr>
            <w:r w:rsidRPr="00D22680">
              <w:rPr>
                <w:rFonts w:ascii="Arial" w:hAnsi="Arial" w:cs="Arial"/>
                <w:sz w:val="20"/>
                <w:szCs w:val="20"/>
              </w:rPr>
              <w:t xml:space="preserve">Firma </w:t>
            </w:r>
            <w:r w:rsidR="007B4C83">
              <w:rPr>
                <w:rFonts w:ascii="Arial" w:hAnsi="Arial" w:cs="Arial"/>
                <w:sz w:val="20"/>
                <w:szCs w:val="20"/>
              </w:rPr>
              <w:t xml:space="preserve">y nombre </w:t>
            </w:r>
            <w:r w:rsidRPr="00D22680">
              <w:rPr>
                <w:rFonts w:ascii="Arial" w:hAnsi="Arial" w:cs="Arial"/>
                <w:sz w:val="20"/>
                <w:szCs w:val="20"/>
              </w:rPr>
              <w:t xml:space="preserve">de quienes elaboran </w:t>
            </w:r>
            <w:r w:rsidR="0067480F">
              <w:rPr>
                <w:rFonts w:ascii="Arial" w:hAnsi="Arial" w:cs="Arial"/>
                <w:sz w:val="20"/>
                <w:szCs w:val="20"/>
              </w:rPr>
              <w:t xml:space="preserve">los </w:t>
            </w:r>
            <w:r w:rsidRPr="00D22680">
              <w:rPr>
                <w:rFonts w:ascii="Arial" w:hAnsi="Arial" w:cs="Arial"/>
                <w:sz w:val="20"/>
                <w:szCs w:val="20"/>
              </w:rPr>
              <w:t>estudio</w:t>
            </w:r>
            <w:r w:rsidR="0067480F">
              <w:rPr>
                <w:rFonts w:ascii="Arial" w:hAnsi="Arial" w:cs="Arial"/>
                <w:sz w:val="20"/>
                <w:szCs w:val="20"/>
              </w:rPr>
              <w:t>s</w:t>
            </w:r>
            <w:r w:rsidRPr="00D22680">
              <w:rPr>
                <w:rFonts w:ascii="Arial" w:hAnsi="Arial" w:cs="Arial"/>
                <w:sz w:val="20"/>
                <w:szCs w:val="20"/>
              </w:rPr>
              <w:t xml:space="preserve"> previo</w:t>
            </w:r>
            <w:r w:rsidR="0067480F">
              <w:rPr>
                <w:rFonts w:ascii="Arial" w:hAnsi="Arial" w:cs="Arial"/>
                <w:sz w:val="20"/>
                <w:szCs w:val="20"/>
              </w:rPr>
              <w:t>s</w:t>
            </w:r>
          </w:p>
          <w:p w14:paraId="7625CCEA" w14:textId="4505DFBA" w:rsidR="00E50444" w:rsidRDefault="00E50444" w:rsidP="00E50444">
            <w:pPr>
              <w:rPr>
                <w:rFonts w:ascii="Arial" w:hAnsi="Arial" w:cs="Arial"/>
                <w:sz w:val="20"/>
                <w:szCs w:val="20"/>
              </w:rPr>
            </w:pPr>
          </w:p>
          <w:p w14:paraId="0D64C016" w14:textId="393DE2C1" w:rsidR="00A76E72" w:rsidRPr="00A76E72" w:rsidRDefault="00A76E72" w:rsidP="00A76E72">
            <w:pPr>
              <w:jc w:val="both"/>
              <w:rPr>
                <w:rFonts w:ascii="Arial" w:hAnsi="Arial" w:cs="Arial"/>
                <w:color w:val="548DD4" w:themeColor="text2" w:themeTint="99"/>
                <w:sz w:val="20"/>
                <w:szCs w:val="20"/>
              </w:rPr>
            </w:pPr>
            <w:r w:rsidRPr="00A76E72">
              <w:rPr>
                <w:rFonts w:ascii="Arial" w:hAnsi="Arial" w:cs="Arial"/>
                <w:color w:val="548DD4" w:themeColor="text2" w:themeTint="99"/>
                <w:sz w:val="20"/>
                <w:szCs w:val="20"/>
              </w:rPr>
              <w:t>(</w:t>
            </w:r>
            <w:proofErr w:type="gramStart"/>
            <w:r w:rsidRPr="00A76E72">
              <w:rPr>
                <w:rFonts w:ascii="Arial" w:hAnsi="Arial" w:cs="Arial"/>
                <w:color w:val="548DD4" w:themeColor="text2" w:themeTint="99"/>
                <w:sz w:val="20"/>
                <w:szCs w:val="20"/>
              </w:rPr>
              <w:t>Director</w:t>
            </w:r>
            <w:proofErr w:type="gramEnd"/>
            <w:r w:rsidRPr="00A76E72">
              <w:rPr>
                <w:rFonts w:ascii="Arial" w:hAnsi="Arial" w:cs="Arial"/>
                <w:color w:val="548DD4" w:themeColor="text2" w:themeTint="99"/>
                <w:sz w:val="20"/>
                <w:szCs w:val="20"/>
              </w:rPr>
              <w:t>(a), Subdirector(a) que presenta el estudio y de los miembros del equipo técnico que participaron en su elaboración)</w:t>
            </w:r>
          </w:p>
          <w:p w14:paraId="23331695" w14:textId="77777777" w:rsidR="00E50444" w:rsidRPr="00D22680" w:rsidRDefault="00E50444" w:rsidP="00E50444">
            <w:pPr>
              <w:rPr>
                <w:rFonts w:ascii="Arial" w:hAnsi="Arial" w:cs="Arial"/>
                <w:sz w:val="20"/>
                <w:szCs w:val="20"/>
              </w:rPr>
            </w:pPr>
          </w:p>
        </w:tc>
        <w:tc>
          <w:tcPr>
            <w:tcW w:w="5438" w:type="dxa"/>
          </w:tcPr>
          <w:p w14:paraId="79F6296B" w14:textId="77777777" w:rsidR="00E50444" w:rsidRPr="00D22680" w:rsidRDefault="00E50444" w:rsidP="00E50444">
            <w:pPr>
              <w:rPr>
                <w:rFonts w:ascii="Arial" w:hAnsi="Arial" w:cs="Arial"/>
                <w:b/>
                <w:bCs/>
                <w:sz w:val="20"/>
                <w:szCs w:val="20"/>
              </w:rPr>
            </w:pPr>
          </w:p>
          <w:p w14:paraId="739FDF29" w14:textId="77777777" w:rsidR="00E50444" w:rsidRPr="00D22680" w:rsidRDefault="00E50444" w:rsidP="00E50444">
            <w:pPr>
              <w:rPr>
                <w:rFonts w:ascii="Arial" w:hAnsi="Arial" w:cs="Arial"/>
                <w:b/>
                <w:bCs/>
                <w:sz w:val="20"/>
                <w:szCs w:val="20"/>
              </w:rPr>
            </w:pPr>
          </w:p>
          <w:p w14:paraId="57411A4F" w14:textId="77777777" w:rsidR="00E50444" w:rsidRPr="00D22680" w:rsidRDefault="00E50444" w:rsidP="00E50444">
            <w:pPr>
              <w:rPr>
                <w:rFonts w:ascii="Arial" w:hAnsi="Arial" w:cs="Arial"/>
                <w:b/>
                <w:bCs/>
                <w:sz w:val="20"/>
                <w:szCs w:val="20"/>
              </w:rPr>
            </w:pPr>
          </w:p>
          <w:p w14:paraId="779B309F" w14:textId="77777777" w:rsidR="00053942" w:rsidRPr="00D22680" w:rsidRDefault="00053942" w:rsidP="00E50444">
            <w:pPr>
              <w:rPr>
                <w:rFonts w:ascii="Arial" w:hAnsi="Arial" w:cs="Arial"/>
                <w:sz w:val="20"/>
                <w:szCs w:val="20"/>
              </w:rPr>
            </w:pPr>
          </w:p>
          <w:p w14:paraId="17A5417F" w14:textId="77777777" w:rsidR="00053942" w:rsidRPr="00D22680" w:rsidRDefault="00053942" w:rsidP="00E50444">
            <w:pPr>
              <w:rPr>
                <w:rFonts w:ascii="Arial" w:hAnsi="Arial" w:cs="Arial"/>
                <w:sz w:val="20"/>
                <w:szCs w:val="20"/>
              </w:rPr>
            </w:pPr>
          </w:p>
          <w:p w14:paraId="39CE50D2" w14:textId="77777777" w:rsidR="00053942" w:rsidRPr="00D22680" w:rsidRDefault="00053942" w:rsidP="00E50444">
            <w:pPr>
              <w:rPr>
                <w:rFonts w:ascii="Arial" w:hAnsi="Arial" w:cs="Arial"/>
                <w:sz w:val="20"/>
                <w:szCs w:val="20"/>
              </w:rPr>
            </w:pPr>
          </w:p>
          <w:p w14:paraId="3AFF5E28" w14:textId="77777777" w:rsidR="00053942" w:rsidRPr="00D22680" w:rsidRDefault="00053942" w:rsidP="00E50444">
            <w:pPr>
              <w:rPr>
                <w:rFonts w:ascii="Arial" w:hAnsi="Arial" w:cs="Arial"/>
                <w:sz w:val="20"/>
                <w:szCs w:val="20"/>
              </w:rPr>
            </w:pPr>
          </w:p>
          <w:p w14:paraId="71CC0483" w14:textId="77777777" w:rsidR="00053942" w:rsidRPr="00D22680" w:rsidRDefault="00053942" w:rsidP="00E50444">
            <w:pPr>
              <w:rPr>
                <w:rFonts w:ascii="Arial" w:hAnsi="Arial" w:cs="Arial"/>
                <w:sz w:val="20"/>
                <w:szCs w:val="20"/>
              </w:rPr>
            </w:pPr>
          </w:p>
        </w:tc>
      </w:tr>
    </w:tbl>
    <w:p w14:paraId="4CF84019" w14:textId="77777777" w:rsidR="00493EC2" w:rsidRPr="00D22680" w:rsidRDefault="00493EC2" w:rsidP="00DE6196">
      <w:pPr>
        <w:pStyle w:val="Textonotapie"/>
        <w:rPr>
          <w:rFonts w:ascii="Arial" w:hAnsi="Arial" w:cs="Arial"/>
        </w:rPr>
      </w:pPr>
    </w:p>
    <w:sectPr w:rsidR="00493EC2" w:rsidRPr="00D22680" w:rsidSect="00172E17">
      <w:headerReference w:type="default" r:id="rId9"/>
      <w:footerReference w:type="even" r:id="rId10"/>
      <w:footerReference w:type="default" r:id="rId11"/>
      <w:pgSz w:w="12242" w:h="15842" w:code="1"/>
      <w:pgMar w:top="1418" w:right="1701" w:bottom="1418" w:left="1701" w:header="709"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5B9E9" w14:textId="77777777" w:rsidR="004F1978" w:rsidRDefault="004F1978">
      <w:r>
        <w:separator/>
      </w:r>
    </w:p>
  </w:endnote>
  <w:endnote w:type="continuationSeparator" w:id="0">
    <w:p w14:paraId="615719DA" w14:textId="77777777" w:rsidR="004F1978" w:rsidRDefault="004F1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79B8" w14:textId="77777777" w:rsidR="00215323" w:rsidRDefault="00215323" w:rsidP="0003670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9E0570C" w14:textId="77777777" w:rsidR="00215323" w:rsidRDefault="00215323" w:rsidP="00D22E6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43055" w14:textId="77777777" w:rsidR="00215323" w:rsidRDefault="00215323" w:rsidP="005F64EE">
    <w:pPr>
      <w:pBdr>
        <w:top w:val="nil"/>
        <w:left w:val="nil"/>
        <w:bottom w:val="single" w:sz="4" w:space="1" w:color="000000"/>
        <w:right w:val="nil"/>
        <w:between w:val="nil"/>
      </w:pBdr>
      <w:tabs>
        <w:tab w:val="center" w:pos="4419"/>
        <w:tab w:val="right" w:pos="8838"/>
      </w:tabs>
      <w:rPr>
        <w:color w:val="000000"/>
      </w:rPr>
    </w:pPr>
  </w:p>
  <w:p w14:paraId="280EF20A" w14:textId="77777777" w:rsidR="00215323" w:rsidRPr="00A22EC9" w:rsidRDefault="00215323" w:rsidP="005F64EE">
    <w:pPr>
      <w:pBdr>
        <w:top w:val="nil"/>
        <w:left w:val="nil"/>
        <w:bottom w:val="nil"/>
        <w:right w:val="nil"/>
        <w:between w:val="nil"/>
      </w:pBdr>
      <w:tabs>
        <w:tab w:val="center" w:pos="4419"/>
        <w:tab w:val="right" w:pos="8838"/>
      </w:tabs>
      <w:jc w:val="center"/>
      <w:rPr>
        <w:rFonts w:ascii="Arial" w:hAnsi="Arial" w:cs="Arial"/>
        <w:i/>
        <w:sz w:val="18"/>
        <w:szCs w:val="16"/>
      </w:rPr>
    </w:pPr>
    <w:r w:rsidRPr="00A22EC9">
      <w:rPr>
        <w:rFonts w:ascii="Arial" w:hAnsi="Arial" w:cs="Arial"/>
        <w:i/>
        <w:sz w:val="18"/>
        <w:szCs w:val="16"/>
      </w:rPr>
      <w:t xml:space="preserve">Si este documento se encuentra impreso no se garantiza su vigencia, por lo tanto es Copia No Controlada. </w:t>
    </w:r>
  </w:p>
  <w:p w14:paraId="60683635" w14:textId="77777777" w:rsidR="00215323" w:rsidRPr="00A22EC9" w:rsidRDefault="00215323" w:rsidP="005F64EE">
    <w:pPr>
      <w:pBdr>
        <w:top w:val="nil"/>
        <w:left w:val="nil"/>
        <w:bottom w:val="nil"/>
        <w:right w:val="nil"/>
        <w:between w:val="nil"/>
      </w:pBdr>
      <w:tabs>
        <w:tab w:val="center" w:pos="4419"/>
        <w:tab w:val="right" w:pos="8838"/>
      </w:tabs>
      <w:jc w:val="center"/>
      <w:rPr>
        <w:rFonts w:ascii="Arial" w:eastAsia="Arial" w:hAnsi="Arial" w:cs="Arial"/>
        <w:color w:val="000000"/>
        <w:szCs w:val="18"/>
      </w:rPr>
    </w:pPr>
    <w:r w:rsidRPr="00A22EC9">
      <w:rPr>
        <w:rFonts w:ascii="Arial" w:hAnsi="Arial" w:cs="Arial"/>
        <w:i/>
        <w:sz w:val="18"/>
        <w:szCs w:val="16"/>
      </w:rPr>
      <w:t>El usuario al momento de consultarlo debe compararlo con la versión oficial publicada en la Intranet.</w:t>
    </w:r>
  </w:p>
  <w:p w14:paraId="18F48186" w14:textId="77777777" w:rsidR="00215323" w:rsidRPr="000A7152" w:rsidRDefault="00215323" w:rsidP="005F64EE">
    <w:pPr>
      <w:pStyle w:val="Piedepgina"/>
      <w:rPr>
        <w:b/>
        <w:u w:val="single"/>
      </w:rPr>
    </w:pPr>
  </w:p>
  <w:p w14:paraId="7719A53A" w14:textId="77777777" w:rsidR="00215323" w:rsidRPr="00FD3285" w:rsidRDefault="00215323" w:rsidP="005F64EE">
    <w:pPr>
      <w:pStyle w:val="Piedepgina"/>
      <w:rPr>
        <w:rFonts w:ascii="Arial" w:hAnsi="Arial" w:cs="Arial"/>
        <w:sz w:val="14"/>
      </w:rPr>
    </w:pPr>
    <w:r>
      <w:rPr>
        <w:sz w:val="16"/>
      </w:rPr>
      <w:t>PE-P1-F3</w:t>
    </w:r>
  </w:p>
  <w:p w14:paraId="63523531" w14:textId="069260B2" w:rsidR="00215323" w:rsidRPr="005F64EE" w:rsidRDefault="00215323" w:rsidP="005F64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B4BB9" w14:textId="77777777" w:rsidR="004F1978" w:rsidRDefault="004F1978">
      <w:r>
        <w:separator/>
      </w:r>
    </w:p>
  </w:footnote>
  <w:footnote w:type="continuationSeparator" w:id="0">
    <w:p w14:paraId="15A77B3B" w14:textId="77777777" w:rsidR="004F1978" w:rsidRDefault="004F1978">
      <w:r>
        <w:continuationSeparator/>
      </w:r>
    </w:p>
  </w:footnote>
  <w:footnote w:id="1">
    <w:p w14:paraId="1E5932C3" w14:textId="39AD749D" w:rsidR="00DC1E9C" w:rsidRPr="00DC1E9C" w:rsidRDefault="00DC1E9C" w:rsidP="00DC1E9C">
      <w:pPr>
        <w:pStyle w:val="NormalWeb"/>
        <w:spacing w:before="0" w:beforeAutospacing="0" w:after="0" w:afterAutospacing="0"/>
        <w:jc w:val="both"/>
        <w:rPr>
          <w:rFonts w:ascii="Arial" w:hAnsi="Arial" w:cs="Arial"/>
          <w:sz w:val="16"/>
          <w:szCs w:val="16"/>
        </w:rPr>
      </w:pPr>
      <w:r w:rsidRPr="00DC1E9C">
        <w:rPr>
          <w:rStyle w:val="Refdenotaalpie"/>
          <w:rFonts w:ascii="Arial" w:hAnsi="Arial" w:cs="Arial"/>
          <w:sz w:val="16"/>
          <w:szCs w:val="16"/>
        </w:rPr>
        <w:footnoteRef/>
      </w:r>
      <w:r w:rsidRPr="00DC1E9C">
        <w:rPr>
          <w:rFonts w:ascii="Arial" w:hAnsi="Arial" w:cs="Arial"/>
          <w:sz w:val="16"/>
          <w:szCs w:val="16"/>
        </w:rPr>
        <w:t xml:space="preserve"> </w:t>
      </w:r>
      <w:bookmarkStart w:id="1" w:name="42"/>
      <w:r w:rsidRPr="00DC1E9C">
        <w:rPr>
          <w:rFonts w:ascii="Arial" w:hAnsi="Arial" w:cs="Arial"/>
          <w:b/>
          <w:bCs/>
          <w:sz w:val="16"/>
          <w:szCs w:val="16"/>
        </w:rPr>
        <w:t>ARTÍCULO 42. DE LA URGENCIA MANIFIESTA.</w:t>
      </w:r>
      <w:bookmarkEnd w:id="1"/>
      <w:r w:rsidRPr="00DC1E9C">
        <w:rPr>
          <w:rFonts w:ascii="Arial" w:hAnsi="Arial" w:cs="Arial"/>
          <w:sz w:val="16"/>
          <w:szCs w:val="16"/>
        </w:rPr>
        <w:t>  Existe urgencia manifiesta cuando la continuidad del servicio exige el suministro de bienes, o la prestación de servicios, o la ejecución de obras en el inmediato futuro; cuando se presenten situaciones relacionadas con los estados de excepción; cuando se trate de conjurar situaciones excepcionales relacionadas con hechos de calamidad o constitutivos de fuerza mayor o desastre que demanden actuaciones inmediatas y, en general, cuando se trate de situaciones similares que imposibiliten acudir a los procedimientos de selección públicos. La urgencia manifiesta se declarará mediante acto administrativo motivado</w:t>
      </w:r>
    </w:p>
    <w:p w14:paraId="7F7EB7AD" w14:textId="7160DC3A" w:rsidR="00DC1E9C" w:rsidRPr="00DC1E9C" w:rsidRDefault="00DC1E9C">
      <w:pPr>
        <w:pStyle w:val="Textonotapie"/>
        <w:rPr>
          <w:rFonts w:ascii="Arial" w:hAnsi="Arial" w:cs="Arial"/>
          <w:sz w:val="16"/>
          <w:szCs w:val="16"/>
        </w:rPr>
      </w:pPr>
    </w:p>
  </w:footnote>
  <w:footnote w:id="2">
    <w:p w14:paraId="268375FD" w14:textId="5F18E877" w:rsidR="00DC1E9C" w:rsidRPr="00DC1E9C" w:rsidRDefault="00DC1E9C" w:rsidP="00DC1E9C">
      <w:pPr>
        <w:pStyle w:val="NormalWeb"/>
        <w:spacing w:before="0" w:beforeAutospacing="0" w:after="0" w:afterAutospacing="0"/>
        <w:jc w:val="both"/>
        <w:rPr>
          <w:rFonts w:ascii="Arial" w:hAnsi="Arial" w:cs="Arial"/>
          <w:sz w:val="16"/>
          <w:szCs w:val="16"/>
        </w:rPr>
      </w:pPr>
      <w:r w:rsidRPr="00DC1E9C">
        <w:rPr>
          <w:rStyle w:val="Refdenotaalpie"/>
          <w:rFonts w:ascii="Arial" w:hAnsi="Arial" w:cs="Arial"/>
          <w:sz w:val="16"/>
          <w:szCs w:val="16"/>
        </w:rPr>
        <w:footnoteRef/>
      </w:r>
      <w:r w:rsidRPr="00DC1E9C">
        <w:rPr>
          <w:rFonts w:ascii="Arial" w:hAnsi="Arial" w:cs="Arial"/>
          <w:sz w:val="16"/>
          <w:szCs w:val="16"/>
        </w:rPr>
        <w:t xml:space="preserve"> 4. </w:t>
      </w:r>
      <w:r w:rsidRPr="00DC1E9C">
        <w:rPr>
          <w:rStyle w:val="baj"/>
          <w:rFonts w:ascii="Arial" w:hAnsi="Arial" w:cs="Arial"/>
          <w:b/>
          <w:bCs/>
          <w:sz w:val="16"/>
          <w:szCs w:val="16"/>
        </w:rPr>
        <w:t>Contratación directa. </w:t>
      </w:r>
      <w:r w:rsidRPr="00DC1E9C">
        <w:rPr>
          <w:rFonts w:ascii="Arial" w:hAnsi="Arial" w:cs="Arial"/>
          <w:sz w:val="16"/>
          <w:szCs w:val="16"/>
        </w:rPr>
        <w:t>La modalidad de selección de contratación directa, solamente procederá en los siguientes casos: a) Urgencia manifiesta;</w:t>
      </w:r>
    </w:p>
    <w:p w14:paraId="3F966CC6" w14:textId="586531E9" w:rsidR="00DC1E9C" w:rsidRDefault="00DC1E9C">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31" w:type="dxa"/>
      <w:jc w:val="center"/>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8" w:space="0" w:color="244061" w:themeColor="accent1" w:themeShade="80"/>
        <w:insideV w:val="single" w:sz="8" w:space="0" w:color="244061" w:themeColor="accent1" w:themeShade="80"/>
      </w:tblBorders>
      <w:tblLayout w:type="fixed"/>
      <w:tblCellMar>
        <w:left w:w="70" w:type="dxa"/>
        <w:right w:w="70" w:type="dxa"/>
      </w:tblCellMar>
      <w:tblLook w:val="04A0" w:firstRow="1" w:lastRow="0" w:firstColumn="1" w:lastColumn="0" w:noHBand="0" w:noVBand="1"/>
    </w:tblPr>
    <w:tblGrid>
      <w:gridCol w:w="1787"/>
      <w:gridCol w:w="1559"/>
      <w:gridCol w:w="1701"/>
      <w:gridCol w:w="2961"/>
      <w:gridCol w:w="2123"/>
    </w:tblGrid>
    <w:tr w:rsidR="00215323" w:rsidRPr="00AA257E" w14:paraId="50BA1B5D" w14:textId="77777777" w:rsidTr="002B2AD6">
      <w:trPr>
        <w:trHeight w:val="20"/>
        <w:jc w:val="center"/>
      </w:trPr>
      <w:tc>
        <w:tcPr>
          <w:tcW w:w="1787" w:type="dxa"/>
          <w:vMerge w:val="restart"/>
        </w:tcPr>
        <w:p w14:paraId="4EE0F658" w14:textId="77777777" w:rsidR="00215323" w:rsidRPr="00AA257E" w:rsidRDefault="00215323" w:rsidP="002B2AD6">
          <w:pPr>
            <w:suppressAutoHyphens/>
            <w:jc w:val="center"/>
            <w:rPr>
              <w:rFonts w:ascii="Arial" w:hAnsi="Arial" w:cs="Arial"/>
              <w:b/>
              <w:bCs/>
              <w:color w:val="000000"/>
              <w:sz w:val="20"/>
              <w:szCs w:val="20"/>
              <w:lang w:val="es-CO" w:eastAsia="es-CO"/>
            </w:rPr>
          </w:pPr>
          <w:r w:rsidRPr="00AA257E">
            <w:rPr>
              <w:noProof/>
              <w:sz w:val="20"/>
              <w:szCs w:val="20"/>
            </w:rPr>
            <w:drawing>
              <wp:anchor distT="0" distB="0" distL="114300" distR="114300" simplePos="0" relativeHeight="251662336" behindDoc="0" locked="0" layoutInCell="1" allowOverlap="1" wp14:anchorId="6EA69377" wp14:editId="077436F8">
                <wp:simplePos x="0" y="0"/>
                <wp:positionH relativeFrom="column">
                  <wp:posOffset>-39370</wp:posOffset>
                </wp:positionH>
                <wp:positionV relativeFrom="paragraph">
                  <wp:posOffset>325755</wp:posOffset>
                </wp:positionV>
                <wp:extent cx="1076325" cy="835660"/>
                <wp:effectExtent l="0" t="0" r="9525" b="0"/>
                <wp:wrapNone/>
                <wp:docPr id="30"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vMerge w:val="restart"/>
          <w:shd w:val="clear" w:color="auto" w:fill="auto"/>
          <w:vAlign w:val="center"/>
          <w:hideMark/>
        </w:tcPr>
        <w:p w14:paraId="275773B9" w14:textId="77777777" w:rsidR="00215323" w:rsidRPr="00AA257E" w:rsidRDefault="00215323" w:rsidP="002B2AD6">
          <w:pPr>
            <w:suppressAutoHyphens/>
            <w:jc w:val="center"/>
            <w:rPr>
              <w:rFonts w:ascii="Arial" w:hAnsi="Arial" w:cs="Arial"/>
              <w:b/>
              <w:bCs/>
              <w:color w:val="000000"/>
              <w:sz w:val="20"/>
              <w:szCs w:val="20"/>
              <w:lang w:val="es-CO" w:eastAsia="es-CO"/>
            </w:rPr>
          </w:pPr>
          <w:r w:rsidRPr="00AA257E">
            <w:rPr>
              <w:rFonts w:ascii="Arial" w:hAnsi="Arial" w:cs="Arial"/>
              <w:b/>
              <w:bCs/>
              <w:color w:val="000000"/>
              <w:sz w:val="20"/>
              <w:szCs w:val="20"/>
              <w:lang w:eastAsia="es-CO"/>
            </w:rPr>
            <w:t>Gestión Contractual</w:t>
          </w:r>
          <w:r w:rsidRPr="00AA257E">
            <w:rPr>
              <w:rFonts w:ascii="Arial" w:hAnsi="Arial" w:cs="Arial"/>
              <w:b/>
              <w:bCs/>
              <w:color w:val="000000"/>
              <w:sz w:val="20"/>
              <w:szCs w:val="20"/>
              <w:lang w:val="es-CO" w:eastAsia="es-CO"/>
            </w:rPr>
            <w:t xml:space="preserve"> </w:t>
          </w:r>
        </w:p>
      </w:tc>
      <w:tc>
        <w:tcPr>
          <w:tcW w:w="1701" w:type="dxa"/>
          <w:shd w:val="clear" w:color="auto" w:fill="auto"/>
          <w:vAlign w:val="center"/>
          <w:hideMark/>
        </w:tcPr>
        <w:p w14:paraId="60FF4D4E" w14:textId="77777777" w:rsidR="00215323" w:rsidRPr="00AA257E" w:rsidRDefault="00215323"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Código:</w:t>
          </w:r>
        </w:p>
      </w:tc>
      <w:tc>
        <w:tcPr>
          <w:tcW w:w="2961" w:type="dxa"/>
          <w:vAlign w:val="center"/>
        </w:tcPr>
        <w:p w14:paraId="3D45A604" w14:textId="1FEAE2FA" w:rsidR="00215323" w:rsidRPr="00AA257E" w:rsidRDefault="00BF34F1" w:rsidP="002B2AD6">
          <w:pPr>
            <w:suppressAutoHyphens/>
            <w:jc w:val="center"/>
            <w:rPr>
              <w:rFonts w:ascii="Arial" w:hAnsi="Arial" w:cs="Arial"/>
              <w:b/>
              <w:bCs/>
              <w:color w:val="000000"/>
              <w:sz w:val="18"/>
              <w:szCs w:val="18"/>
              <w:lang w:val="es-CO" w:eastAsia="es-CO"/>
            </w:rPr>
          </w:pPr>
          <w:r>
            <w:rPr>
              <w:rFonts w:ascii="Arial" w:hAnsi="Arial" w:cs="Arial"/>
              <w:b/>
              <w:bCs/>
              <w:color w:val="000000"/>
              <w:sz w:val="18"/>
              <w:szCs w:val="18"/>
              <w:lang w:val="es-CO" w:eastAsia="es-CO"/>
            </w:rPr>
            <w:t>GCR-P11-F1</w:t>
          </w:r>
        </w:p>
      </w:tc>
      <w:tc>
        <w:tcPr>
          <w:tcW w:w="2123" w:type="dxa"/>
          <w:vMerge w:val="restart"/>
          <w:vAlign w:val="center"/>
        </w:tcPr>
        <w:p w14:paraId="33FECAE2" w14:textId="77777777" w:rsidR="00215323" w:rsidRPr="00AA257E" w:rsidRDefault="00215323" w:rsidP="002B2AD6">
          <w:pPr>
            <w:suppressAutoHyphens/>
            <w:jc w:val="center"/>
            <w:rPr>
              <w:rFonts w:ascii="Arial" w:hAnsi="Arial" w:cs="Arial"/>
              <w:b/>
              <w:bCs/>
              <w:color w:val="000000"/>
              <w:sz w:val="20"/>
              <w:szCs w:val="20"/>
              <w:lang w:val="es-CO" w:eastAsia="es-CO"/>
            </w:rPr>
          </w:pPr>
          <w:r w:rsidRPr="00AA257E">
            <w:rPr>
              <w:rFonts w:ascii="Arial" w:eastAsia="Arial" w:hAnsi="Arial" w:cs="Arial"/>
              <w:noProof/>
              <w:sz w:val="20"/>
              <w:szCs w:val="20"/>
            </w:rPr>
            <w:drawing>
              <wp:anchor distT="0" distB="0" distL="114300" distR="114300" simplePos="0" relativeHeight="251663360" behindDoc="0" locked="0" layoutInCell="1" allowOverlap="1" wp14:anchorId="106D805E" wp14:editId="53E2596F">
                <wp:simplePos x="0" y="0"/>
                <wp:positionH relativeFrom="column">
                  <wp:posOffset>69215</wp:posOffset>
                </wp:positionH>
                <wp:positionV relativeFrom="paragraph">
                  <wp:posOffset>-1140460</wp:posOffset>
                </wp:positionV>
                <wp:extent cx="1133475" cy="1133475"/>
                <wp:effectExtent l="0" t="0" r="9525" b="9525"/>
                <wp:wrapSquare wrapText="bothSides"/>
                <wp:docPr id="3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G BAJO MIP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33475" cy="1133475"/>
                        </a:xfrm>
                        <a:prstGeom prst="rect">
                          <a:avLst/>
                        </a:prstGeom>
                      </pic:spPr>
                    </pic:pic>
                  </a:graphicData>
                </a:graphic>
                <wp14:sizeRelH relativeFrom="margin">
                  <wp14:pctWidth>0</wp14:pctWidth>
                </wp14:sizeRelH>
                <wp14:sizeRelV relativeFrom="margin">
                  <wp14:pctHeight>0</wp14:pctHeight>
                </wp14:sizeRelV>
              </wp:anchor>
            </w:drawing>
          </w:r>
        </w:p>
      </w:tc>
    </w:tr>
    <w:tr w:rsidR="00215323" w:rsidRPr="00AA257E" w14:paraId="6BD2A3B7" w14:textId="77777777" w:rsidTr="002B2AD6">
      <w:trPr>
        <w:trHeight w:val="20"/>
        <w:jc w:val="center"/>
      </w:trPr>
      <w:tc>
        <w:tcPr>
          <w:tcW w:w="1787" w:type="dxa"/>
          <w:vMerge/>
        </w:tcPr>
        <w:p w14:paraId="0EB8A1C5" w14:textId="77777777" w:rsidR="00215323" w:rsidRPr="00AA257E" w:rsidRDefault="00215323" w:rsidP="002B2AD6">
          <w:pPr>
            <w:suppressAutoHyphens/>
            <w:rPr>
              <w:rFonts w:ascii="Arial" w:hAnsi="Arial" w:cs="Arial"/>
              <w:b/>
              <w:bCs/>
              <w:color w:val="000000"/>
              <w:sz w:val="20"/>
              <w:szCs w:val="20"/>
              <w:lang w:val="es-CO" w:eastAsia="es-CO"/>
            </w:rPr>
          </w:pPr>
        </w:p>
      </w:tc>
      <w:tc>
        <w:tcPr>
          <w:tcW w:w="1559" w:type="dxa"/>
          <w:vMerge/>
          <w:vAlign w:val="center"/>
          <w:hideMark/>
        </w:tcPr>
        <w:p w14:paraId="5C22B405" w14:textId="77777777" w:rsidR="00215323" w:rsidRPr="00AA257E" w:rsidRDefault="00215323" w:rsidP="002B2AD6">
          <w:pPr>
            <w:suppressAutoHyphens/>
            <w:rPr>
              <w:rFonts w:ascii="Arial" w:hAnsi="Arial" w:cs="Arial"/>
              <w:b/>
              <w:bCs/>
              <w:color w:val="000000"/>
              <w:sz w:val="20"/>
              <w:szCs w:val="20"/>
              <w:lang w:val="es-CO" w:eastAsia="es-CO"/>
            </w:rPr>
          </w:pPr>
        </w:p>
      </w:tc>
      <w:tc>
        <w:tcPr>
          <w:tcW w:w="1701" w:type="dxa"/>
          <w:shd w:val="clear" w:color="auto" w:fill="66FFFF"/>
          <w:vAlign w:val="center"/>
          <w:hideMark/>
        </w:tcPr>
        <w:p w14:paraId="3A60F929" w14:textId="77777777" w:rsidR="00215323" w:rsidRPr="00AA257E" w:rsidRDefault="00215323"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Versión:</w:t>
          </w:r>
        </w:p>
      </w:tc>
      <w:tc>
        <w:tcPr>
          <w:tcW w:w="2961" w:type="dxa"/>
          <w:shd w:val="clear" w:color="auto" w:fill="66FFFF"/>
          <w:vAlign w:val="center"/>
        </w:tcPr>
        <w:p w14:paraId="35436F77" w14:textId="5870CA9E" w:rsidR="00215323" w:rsidRPr="00AA257E" w:rsidRDefault="00BF34F1" w:rsidP="00BF34F1">
          <w:pPr>
            <w:suppressAutoHyphens/>
            <w:jc w:val="center"/>
            <w:rPr>
              <w:rFonts w:ascii="Arial" w:hAnsi="Arial" w:cs="Arial"/>
              <w:b/>
              <w:bCs/>
              <w:color w:val="000000"/>
              <w:sz w:val="18"/>
              <w:szCs w:val="18"/>
              <w:lang w:val="es-CO" w:eastAsia="es-CO"/>
            </w:rPr>
          </w:pPr>
          <w:r>
            <w:rPr>
              <w:rFonts w:ascii="Arial" w:hAnsi="Arial" w:cs="Arial"/>
              <w:b/>
              <w:bCs/>
              <w:color w:val="000000"/>
              <w:sz w:val="18"/>
              <w:szCs w:val="18"/>
              <w:lang w:val="es-CO" w:eastAsia="es-CO"/>
            </w:rPr>
            <w:t>1</w:t>
          </w:r>
        </w:p>
      </w:tc>
      <w:tc>
        <w:tcPr>
          <w:tcW w:w="2123" w:type="dxa"/>
          <w:vMerge/>
          <w:shd w:val="clear" w:color="000000" w:fill="B4C6E7"/>
        </w:tcPr>
        <w:p w14:paraId="7717EC56" w14:textId="77777777" w:rsidR="00215323" w:rsidRPr="00AA257E" w:rsidRDefault="00215323" w:rsidP="002B2AD6">
          <w:pPr>
            <w:suppressAutoHyphens/>
            <w:jc w:val="center"/>
            <w:rPr>
              <w:rFonts w:ascii="Arial" w:hAnsi="Arial" w:cs="Arial"/>
              <w:b/>
              <w:bCs/>
              <w:color w:val="000000"/>
              <w:sz w:val="20"/>
              <w:szCs w:val="20"/>
              <w:lang w:val="es-CO" w:eastAsia="es-CO"/>
            </w:rPr>
          </w:pPr>
        </w:p>
      </w:tc>
    </w:tr>
    <w:tr w:rsidR="00215323" w:rsidRPr="00AA257E" w14:paraId="716DBA6B" w14:textId="77777777" w:rsidTr="002B2AD6">
      <w:trPr>
        <w:trHeight w:val="20"/>
        <w:jc w:val="center"/>
      </w:trPr>
      <w:tc>
        <w:tcPr>
          <w:tcW w:w="1787" w:type="dxa"/>
          <w:vMerge/>
        </w:tcPr>
        <w:p w14:paraId="0ADF82B8" w14:textId="77777777" w:rsidR="00215323" w:rsidRPr="00AA257E" w:rsidRDefault="00215323" w:rsidP="002B2AD6">
          <w:pPr>
            <w:suppressAutoHyphens/>
            <w:rPr>
              <w:rFonts w:ascii="Arial" w:hAnsi="Arial" w:cs="Arial"/>
              <w:b/>
              <w:bCs/>
              <w:color w:val="000000"/>
              <w:sz w:val="20"/>
              <w:szCs w:val="20"/>
              <w:lang w:val="es-CO" w:eastAsia="es-CO"/>
            </w:rPr>
          </w:pPr>
        </w:p>
      </w:tc>
      <w:tc>
        <w:tcPr>
          <w:tcW w:w="1559" w:type="dxa"/>
          <w:vMerge/>
          <w:vAlign w:val="center"/>
          <w:hideMark/>
        </w:tcPr>
        <w:p w14:paraId="3BA67B3A" w14:textId="77777777" w:rsidR="00215323" w:rsidRPr="00AA257E" w:rsidRDefault="00215323" w:rsidP="002B2AD6">
          <w:pPr>
            <w:suppressAutoHyphens/>
            <w:rPr>
              <w:rFonts w:ascii="Arial" w:hAnsi="Arial" w:cs="Arial"/>
              <w:b/>
              <w:bCs/>
              <w:color w:val="000000"/>
              <w:sz w:val="20"/>
              <w:szCs w:val="20"/>
              <w:lang w:val="es-CO" w:eastAsia="es-CO"/>
            </w:rPr>
          </w:pPr>
        </w:p>
      </w:tc>
      <w:tc>
        <w:tcPr>
          <w:tcW w:w="1701" w:type="dxa"/>
          <w:shd w:val="clear" w:color="auto" w:fill="auto"/>
          <w:vAlign w:val="center"/>
          <w:hideMark/>
        </w:tcPr>
        <w:p w14:paraId="7CD22440" w14:textId="77777777" w:rsidR="00215323" w:rsidRPr="00AA257E" w:rsidRDefault="00215323"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Fecha:</w:t>
          </w:r>
        </w:p>
      </w:tc>
      <w:tc>
        <w:tcPr>
          <w:tcW w:w="2961" w:type="dxa"/>
          <w:vAlign w:val="center"/>
        </w:tcPr>
        <w:p w14:paraId="24C5B6B2" w14:textId="1C82722F" w:rsidR="00215323" w:rsidRPr="00AA257E" w:rsidRDefault="009D604C" w:rsidP="002B2AD6">
          <w:pPr>
            <w:suppressAutoHyphens/>
            <w:jc w:val="center"/>
            <w:rPr>
              <w:rFonts w:ascii="Arial" w:hAnsi="Arial" w:cs="Arial"/>
              <w:b/>
              <w:bCs/>
              <w:color w:val="000000"/>
              <w:sz w:val="18"/>
              <w:szCs w:val="18"/>
              <w:lang w:val="es-CO" w:eastAsia="es-CO"/>
            </w:rPr>
          </w:pPr>
          <w:r>
            <w:rPr>
              <w:rFonts w:ascii="Arial" w:hAnsi="Arial" w:cs="Arial"/>
              <w:b/>
              <w:bCs/>
              <w:color w:val="000000"/>
              <w:sz w:val="18"/>
              <w:szCs w:val="18"/>
              <w:lang w:val="es-CO" w:eastAsia="es-CO"/>
            </w:rPr>
            <w:t>Marzo de 2020</w:t>
          </w:r>
        </w:p>
      </w:tc>
      <w:tc>
        <w:tcPr>
          <w:tcW w:w="2123" w:type="dxa"/>
          <w:vMerge/>
        </w:tcPr>
        <w:p w14:paraId="4FFE7F7D" w14:textId="77777777" w:rsidR="00215323" w:rsidRPr="00AA257E" w:rsidRDefault="00215323" w:rsidP="002B2AD6">
          <w:pPr>
            <w:suppressAutoHyphens/>
            <w:jc w:val="center"/>
            <w:rPr>
              <w:rFonts w:ascii="Arial" w:hAnsi="Arial" w:cs="Arial"/>
              <w:b/>
              <w:bCs/>
              <w:color w:val="000000"/>
              <w:sz w:val="20"/>
              <w:szCs w:val="20"/>
              <w:lang w:val="es-CO" w:eastAsia="es-CO"/>
            </w:rPr>
          </w:pPr>
        </w:p>
      </w:tc>
    </w:tr>
    <w:tr w:rsidR="00215323" w:rsidRPr="00AA257E" w14:paraId="306B5CA1" w14:textId="77777777" w:rsidTr="002B2AD6">
      <w:trPr>
        <w:trHeight w:val="237"/>
        <w:jc w:val="center"/>
      </w:trPr>
      <w:tc>
        <w:tcPr>
          <w:tcW w:w="1787" w:type="dxa"/>
          <w:vMerge/>
          <w:shd w:val="clear" w:color="000000" w:fill="B4C6E7"/>
        </w:tcPr>
        <w:p w14:paraId="19959D2D" w14:textId="77777777" w:rsidR="00215323" w:rsidRPr="00AA257E" w:rsidRDefault="00215323" w:rsidP="002B2AD6">
          <w:pPr>
            <w:suppressAutoHyphens/>
            <w:jc w:val="center"/>
            <w:rPr>
              <w:rFonts w:ascii="Arial" w:hAnsi="Arial" w:cs="Arial"/>
              <w:b/>
              <w:bCs/>
              <w:color w:val="000000"/>
              <w:sz w:val="20"/>
              <w:szCs w:val="20"/>
              <w:lang w:val="es-CO" w:eastAsia="es-CO"/>
            </w:rPr>
          </w:pPr>
        </w:p>
      </w:tc>
      <w:tc>
        <w:tcPr>
          <w:tcW w:w="1559" w:type="dxa"/>
          <w:vMerge w:val="restart"/>
          <w:shd w:val="clear" w:color="auto" w:fill="66FFFF"/>
          <w:vAlign w:val="center"/>
          <w:hideMark/>
        </w:tcPr>
        <w:p w14:paraId="01ABCA9B" w14:textId="1680AA48" w:rsidR="00215323" w:rsidRPr="00AA257E" w:rsidRDefault="00215323" w:rsidP="00E44FB7">
          <w:pPr>
            <w:suppressAutoHyphens/>
            <w:jc w:val="center"/>
            <w:rPr>
              <w:rFonts w:ascii="Arial" w:hAnsi="Arial" w:cs="Arial"/>
              <w:b/>
              <w:bCs/>
              <w:color w:val="000000"/>
              <w:sz w:val="20"/>
              <w:szCs w:val="20"/>
              <w:lang w:val="es-CO" w:eastAsia="es-CO"/>
            </w:rPr>
          </w:pPr>
          <w:r>
            <w:rPr>
              <w:rFonts w:ascii="Arial" w:hAnsi="Arial" w:cs="Arial"/>
              <w:b/>
              <w:bCs/>
              <w:sz w:val="20"/>
              <w:szCs w:val="20"/>
            </w:rPr>
            <w:t xml:space="preserve">Estudios previos </w:t>
          </w:r>
          <w:r w:rsidR="00E44FB7">
            <w:rPr>
              <w:rFonts w:ascii="Arial" w:hAnsi="Arial" w:cs="Arial"/>
              <w:b/>
              <w:bCs/>
              <w:sz w:val="20"/>
              <w:szCs w:val="20"/>
            </w:rPr>
            <w:t>Urgencia manifiesta</w:t>
          </w:r>
        </w:p>
      </w:tc>
      <w:tc>
        <w:tcPr>
          <w:tcW w:w="1701" w:type="dxa"/>
          <w:shd w:val="clear" w:color="auto" w:fill="66FFFF"/>
          <w:vAlign w:val="center"/>
          <w:hideMark/>
        </w:tcPr>
        <w:p w14:paraId="36884A8A" w14:textId="77777777" w:rsidR="00215323" w:rsidRPr="00AA257E" w:rsidRDefault="00215323"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Página:</w:t>
          </w:r>
        </w:p>
      </w:tc>
      <w:tc>
        <w:tcPr>
          <w:tcW w:w="2961" w:type="dxa"/>
          <w:shd w:val="clear" w:color="auto" w:fill="66FFFF"/>
          <w:vAlign w:val="center"/>
        </w:tcPr>
        <w:p w14:paraId="25A06CC0" w14:textId="1676AABF" w:rsidR="00215323" w:rsidRPr="00AA257E" w:rsidRDefault="00215323"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 xml:space="preserve">Página </w:t>
          </w:r>
          <w:r w:rsidRPr="00AA257E">
            <w:rPr>
              <w:rFonts w:ascii="Arial" w:hAnsi="Arial" w:cs="Arial"/>
              <w:b/>
              <w:bCs/>
              <w:color w:val="000000"/>
              <w:sz w:val="18"/>
              <w:szCs w:val="18"/>
              <w:lang w:eastAsia="es-CO"/>
            </w:rPr>
            <w:fldChar w:fldCharType="begin"/>
          </w:r>
          <w:r w:rsidRPr="00AA257E">
            <w:rPr>
              <w:rFonts w:ascii="Arial" w:hAnsi="Arial" w:cs="Arial"/>
              <w:b/>
              <w:bCs/>
              <w:color w:val="000000"/>
              <w:sz w:val="18"/>
              <w:szCs w:val="18"/>
              <w:lang w:eastAsia="es-CO"/>
            </w:rPr>
            <w:instrText>PAGE   \* MERGEFORMAT</w:instrText>
          </w:r>
          <w:r w:rsidRPr="00AA257E">
            <w:rPr>
              <w:rFonts w:ascii="Arial" w:hAnsi="Arial" w:cs="Arial"/>
              <w:b/>
              <w:bCs/>
              <w:color w:val="000000"/>
              <w:sz w:val="18"/>
              <w:szCs w:val="18"/>
              <w:lang w:eastAsia="es-CO"/>
            </w:rPr>
            <w:fldChar w:fldCharType="separate"/>
          </w:r>
          <w:r w:rsidR="00295780">
            <w:rPr>
              <w:rFonts w:ascii="Arial" w:hAnsi="Arial" w:cs="Arial"/>
              <w:b/>
              <w:bCs/>
              <w:noProof/>
              <w:color w:val="000000"/>
              <w:sz w:val="18"/>
              <w:szCs w:val="18"/>
              <w:lang w:eastAsia="es-CO"/>
            </w:rPr>
            <w:t>10</w:t>
          </w:r>
          <w:r w:rsidRPr="00AA257E">
            <w:rPr>
              <w:rFonts w:ascii="Arial" w:hAnsi="Arial" w:cs="Arial"/>
              <w:b/>
              <w:bCs/>
              <w:color w:val="000000"/>
              <w:sz w:val="18"/>
              <w:szCs w:val="18"/>
              <w:lang w:eastAsia="es-CO"/>
            </w:rPr>
            <w:fldChar w:fldCharType="end"/>
          </w:r>
          <w:r w:rsidRPr="00AA257E">
            <w:rPr>
              <w:rFonts w:ascii="Arial" w:hAnsi="Arial" w:cs="Arial"/>
              <w:b/>
              <w:bCs/>
              <w:color w:val="000000"/>
              <w:sz w:val="18"/>
              <w:szCs w:val="18"/>
              <w:lang w:val="es-CO" w:eastAsia="es-CO"/>
            </w:rPr>
            <w:t xml:space="preserve"> de </w:t>
          </w:r>
          <w:r w:rsidRPr="00AA257E">
            <w:rPr>
              <w:rFonts w:ascii="Arial" w:hAnsi="Arial" w:cs="Arial"/>
              <w:b/>
              <w:bCs/>
              <w:color w:val="000000"/>
              <w:sz w:val="18"/>
              <w:szCs w:val="18"/>
              <w:lang w:eastAsia="es-CO"/>
            </w:rPr>
            <w:fldChar w:fldCharType="begin"/>
          </w:r>
          <w:r w:rsidRPr="00AA257E">
            <w:rPr>
              <w:rFonts w:ascii="Arial" w:hAnsi="Arial" w:cs="Arial"/>
              <w:b/>
              <w:bCs/>
              <w:color w:val="000000"/>
              <w:sz w:val="18"/>
              <w:szCs w:val="18"/>
              <w:lang w:eastAsia="es-CO"/>
            </w:rPr>
            <w:instrText xml:space="preserve"> NUMPAGES  </w:instrText>
          </w:r>
          <w:r w:rsidRPr="00AA257E">
            <w:rPr>
              <w:rFonts w:ascii="Arial" w:hAnsi="Arial" w:cs="Arial"/>
              <w:b/>
              <w:bCs/>
              <w:color w:val="000000"/>
              <w:sz w:val="18"/>
              <w:szCs w:val="18"/>
              <w:lang w:eastAsia="es-CO"/>
            </w:rPr>
            <w:fldChar w:fldCharType="separate"/>
          </w:r>
          <w:r w:rsidR="00295780">
            <w:rPr>
              <w:rFonts w:ascii="Arial" w:hAnsi="Arial" w:cs="Arial"/>
              <w:b/>
              <w:bCs/>
              <w:noProof/>
              <w:color w:val="000000"/>
              <w:sz w:val="18"/>
              <w:szCs w:val="18"/>
              <w:lang w:eastAsia="es-CO"/>
            </w:rPr>
            <w:t>14</w:t>
          </w:r>
          <w:r w:rsidRPr="00AA257E">
            <w:rPr>
              <w:rFonts w:ascii="Arial" w:hAnsi="Arial" w:cs="Arial"/>
              <w:b/>
              <w:bCs/>
              <w:color w:val="000000"/>
              <w:sz w:val="18"/>
              <w:szCs w:val="18"/>
              <w:lang w:eastAsia="es-CO"/>
            </w:rPr>
            <w:fldChar w:fldCharType="end"/>
          </w:r>
        </w:p>
      </w:tc>
      <w:tc>
        <w:tcPr>
          <w:tcW w:w="2123" w:type="dxa"/>
          <w:vMerge/>
          <w:shd w:val="clear" w:color="000000" w:fill="B4C6E7"/>
        </w:tcPr>
        <w:p w14:paraId="1678B95A" w14:textId="77777777" w:rsidR="00215323" w:rsidRPr="00AA257E" w:rsidRDefault="00215323" w:rsidP="002B2AD6">
          <w:pPr>
            <w:suppressAutoHyphens/>
            <w:jc w:val="center"/>
            <w:rPr>
              <w:rFonts w:ascii="Arial" w:hAnsi="Arial" w:cs="Arial"/>
              <w:b/>
              <w:bCs/>
              <w:color w:val="000000"/>
              <w:sz w:val="20"/>
              <w:szCs w:val="20"/>
              <w:lang w:val="es-CO" w:eastAsia="es-CO"/>
            </w:rPr>
          </w:pPr>
        </w:p>
      </w:tc>
    </w:tr>
    <w:tr w:rsidR="00215323" w:rsidRPr="00AA257E" w14:paraId="792217EE" w14:textId="77777777" w:rsidTr="002B2AD6">
      <w:trPr>
        <w:trHeight w:val="20"/>
        <w:jc w:val="center"/>
      </w:trPr>
      <w:tc>
        <w:tcPr>
          <w:tcW w:w="1787" w:type="dxa"/>
          <w:vMerge/>
        </w:tcPr>
        <w:p w14:paraId="21CD6967" w14:textId="77777777" w:rsidR="00215323" w:rsidRPr="00AA257E" w:rsidRDefault="00215323" w:rsidP="002B2AD6">
          <w:pPr>
            <w:suppressAutoHyphens/>
            <w:rPr>
              <w:rFonts w:ascii="Arial" w:hAnsi="Arial" w:cs="Arial"/>
              <w:b/>
              <w:bCs/>
              <w:color w:val="000000"/>
              <w:sz w:val="20"/>
              <w:szCs w:val="20"/>
              <w:lang w:val="es-CO" w:eastAsia="es-CO"/>
            </w:rPr>
          </w:pPr>
        </w:p>
      </w:tc>
      <w:tc>
        <w:tcPr>
          <w:tcW w:w="1559" w:type="dxa"/>
          <w:vMerge/>
          <w:shd w:val="clear" w:color="auto" w:fill="66FFFF"/>
          <w:vAlign w:val="center"/>
          <w:hideMark/>
        </w:tcPr>
        <w:p w14:paraId="605150E2" w14:textId="77777777" w:rsidR="00215323" w:rsidRPr="00AA257E" w:rsidRDefault="00215323" w:rsidP="002B2AD6">
          <w:pPr>
            <w:suppressAutoHyphens/>
            <w:rPr>
              <w:rFonts w:ascii="Arial" w:hAnsi="Arial" w:cs="Arial"/>
              <w:b/>
              <w:bCs/>
              <w:color w:val="000000"/>
              <w:sz w:val="20"/>
              <w:szCs w:val="20"/>
              <w:lang w:val="es-CO" w:eastAsia="es-CO"/>
            </w:rPr>
          </w:pPr>
        </w:p>
      </w:tc>
      <w:tc>
        <w:tcPr>
          <w:tcW w:w="1701" w:type="dxa"/>
          <w:shd w:val="clear" w:color="auto" w:fill="auto"/>
          <w:vAlign w:val="center"/>
          <w:hideMark/>
        </w:tcPr>
        <w:p w14:paraId="2A98DE59" w14:textId="77777777" w:rsidR="00215323" w:rsidRPr="00AA257E" w:rsidRDefault="00215323"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Elaborado por:</w:t>
          </w:r>
        </w:p>
      </w:tc>
      <w:tc>
        <w:tcPr>
          <w:tcW w:w="2961" w:type="dxa"/>
          <w:vAlign w:val="center"/>
        </w:tcPr>
        <w:p w14:paraId="4596B38E" w14:textId="53633450" w:rsidR="00215323" w:rsidRPr="00AA257E" w:rsidRDefault="00215323" w:rsidP="002B2AD6">
          <w:pPr>
            <w:suppressAutoHyphens/>
            <w:jc w:val="center"/>
            <w:rPr>
              <w:rFonts w:ascii="Arial" w:hAnsi="Arial" w:cs="Arial"/>
              <w:b/>
              <w:bCs/>
              <w:color w:val="000000"/>
              <w:sz w:val="18"/>
              <w:szCs w:val="18"/>
              <w:lang w:val="es-CO" w:eastAsia="es-CO"/>
            </w:rPr>
          </w:pPr>
          <w:r>
            <w:rPr>
              <w:rFonts w:ascii="Arial" w:hAnsi="Arial" w:cs="Arial"/>
              <w:b/>
              <w:bCs/>
              <w:color w:val="000000"/>
              <w:sz w:val="18"/>
              <w:szCs w:val="18"/>
              <w:lang w:eastAsia="es-CO"/>
            </w:rPr>
            <w:t>Cristian Andrés Soto Moreno, Pilar Barrios Gutiérrez – PE OAJ</w:t>
          </w:r>
        </w:p>
      </w:tc>
      <w:tc>
        <w:tcPr>
          <w:tcW w:w="2123" w:type="dxa"/>
          <w:vMerge/>
        </w:tcPr>
        <w:p w14:paraId="41732368" w14:textId="77777777" w:rsidR="00215323" w:rsidRPr="00AA257E" w:rsidRDefault="00215323" w:rsidP="002B2AD6">
          <w:pPr>
            <w:suppressAutoHyphens/>
            <w:jc w:val="center"/>
            <w:rPr>
              <w:rFonts w:ascii="Arial" w:hAnsi="Arial" w:cs="Arial"/>
              <w:b/>
              <w:bCs/>
              <w:color w:val="000000"/>
              <w:sz w:val="20"/>
              <w:szCs w:val="20"/>
              <w:lang w:val="es-CO" w:eastAsia="es-CO"/>
            </w:rPr>
          </w:pPr>
        </w:p>
      </w:tc>
    </w:tr>
    <w:tr w:rsidR="00215323" w:rsidRPr="00AA257E" w14:paraId="4841DF80" w14:textId="77777777" w:rsidTr="002B2AD6">
      <w:trPr>
        <w:trHeight w:val="20"/>
        <w:jc w:val="center"/>
      </w:trPr>
      <w:tc>
        <w:tcPr>
          <w:tcW w:w="1787" w:type="dxa"/>
          <w:vMerge/>
        </w:tcPr>
        <w:p w14:paraId="2BFD0CC8" w14:textId="77777777" w:rsidR="00215323" w:rsidRPr="00AA257E" w:rsidRDefault="00215323" w:rsidP="002B2AD6">
          <w:pPr>
            <w:suppressAutoHyphens/>
            <w:rPr>
              <w:rFonts w:ascii="Arial" w:hAnsi="Arial" w:cs="Arial"/>
              <w:b/>
              <w:bCs/>
              <w:color w:val="000000"/>
              <w:sz w:val="20"/>
              <w:szCs w:val="20"/>
              <w:lang w:val="es-CO" w:eastAsia="es-CO"/>
            </w:rPr>
          </w:pPr>
        </w:p>
      </w:tc>
      <w:tc>
        <w:tcPr>
          <w:tcW w:w="1559" w:type="dxa"/>
          <w:vMerge/>
          <w:shd w:val="clear" w:color="auto" w:fill="66FFFF"/>
          <w:vAlign w:val="center"/>
          <w:hideMark/>
        </w:tcPr>
        <w:p w14:paraId="25E03025" w14:textId="77777777" w:rsidR="00215323" w:rsidRPr="00AA257E" w:rsidRDefault="00215323" w:rsidP="002B2AD6">
          <w:pPr>
            <w:suppressAutoHyphens/>
            <w:rPr>
              <w:rFonts w:ascii="Arial" w:hAnsi="Arial" w:cs="Arial"/>
              <w:b/>
              <w:bCs/>
              <w:color w:val="000000"/>
              <w:sz w:val="20"/>
              <w:szCs w:val="20"/>
              <w:lang w:val="es-CO" w:eastAsia="es-CO"/>
            </w:rPr>
          </w:pPr>
        </w:p>
      </w:tc>
      <w:tc>
        <w:tcPr>
          <w:tcW w:w="1701" w:type="dxa"/>
          <w:shd w:val="clear" w:color="auto" w:fill="66FFFF"/>
          <w:vAlign w:val="center"/>
          <w:hideMark/>
        </w:tcPr>
        <w:p w14:paraId="24A3CCF7" w14:textId="77777777" w:rsidR="00215323" w:rsidRPr="00AA257E" w:rsidRDefault="00215323"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Revisado por:</w:t>
          </w:r>
        </w:p>
      </w:tc>
      <w:tc>
        <w:tcPr>
          <w:tcW w:w="2961" w:type="dxa"/>
          <w:shd w:val="clear" w:color="auto" w:fill="66FFFF"/>
          <w:vAlign w:val="center"/>
        </w:tcPr>
        <w:p w14:paraId="3AFAEB2F" w14:textId="1FDAC698" w:rsidR="00215323" w:rsidRPr="00AA257E" w:rsidRDefault="00215323" w:rsidP="002B2AD6">
          <w:pPr>
            <w:suppressAutoHyphens/>
            <w:jc w:val="center"/>
            <w:rPr>
              <w:rFonts w:ascii="Arial" w:hAnsi="Arial" w:cs="Arial"/>
              <w:b/>
              <w:bCs/>
              <w:color w:val="000000"/>
              <w:sz w:val="18"/>
              <w:szCs w:val="18"/>
              <w:lang w:val="es-CO" w:eastAsia="es-CO"/>
            </w:rPr>
          </w:pPr>
          <w:r>
            <w:rPr>
              <w:rFonts w:ascii="Arial" w:hAnsi="Arial" w:cs="Arial"/>
              <w:b/>
              <w:bCs/>
              <w:color w:val="000000"/>
              <w:sz w:val="18"/>
              <w:szCs w:val="18"/>
              <w:lang w:eastAsia="es-CO"/>
            </w:rPr>
            <w:t xml:space="preserve">Cristian Andrés Soto </w:t>
          </w:r>
          <w:proofErr w:type="gramStart"/>
          <w:r>
            <w:rPr>
              <w:rFonts w:ascii="Arial" w:hAnsi="Arial" w:cs="Arial"/>
              <w:b/>
              <w:bCs/>
              <w:color w:val="000000"/>
              <w:sz w:val="18"/>
              <w:szCs w:val="18"/>
              <w:lang w:eastAsia="es-CO"/>
            </w:rPr>
            <w:t>Moreno,–</w:t>
          </w:r>
          <w:proofErr w:type="gramEnd"/>
          <w:r>
            <w:rPr>
              <w:rFonts w:ascii="Arial" w:hAnsi="Arial" w:cs="Arial"/>
              <w:b/>
              <w:bCs/>
              <w:color w:val="000000"/>
              <w:sz w:val="18"/>
              <w:szCs w:val="18"/>
              <w:lang w:eastAsia="es-CO"/>
            </w:rPr>
            <w:t xml:space="preserve"> Ma. del Pilar Barrios Gutiérrez – PE OAJ</w:t>
          </w:r>
        </w:p>
      </w:tc>
      <w:tc>
        <w:tcPr>
          <w:tcW w:w="2123" w:type="dxa"/>
          <w:vMerge/>
          <w:shd w:val="clear" w:color="000000" w:fill="B4C6E7"/>
        </w:tcPr>
        <w:p w14:paraId="471D408B" w14:textId="77777777" w:rsidR="00215323" w:rsidRPr="00AA257E" w:rsidRDefault="00215323" w:rsidP="002B2AD6">
          <w:pPr>
            <w:suppressAutoHyphens/>
            <w:jc w:val="center"/>
            <w:rPr>
              <w:rFonts w:ascii="Arial" w:hAnsi="Arial" w:cs="Arial"/>
              <w:b/>
              <w:bCs/>
              <w:color w:val="000000"/>
              <w:sz w:val="20"/>
              <w:szCs w:val="20"/>
              <w:lang w:val="es-CO" w:eastAsia="es-CO"/>
            </w:rPr>
          </w:pPr>
        </w:p>
      </w:tc>
    </w:tr>
    <w:tr w:rsidR="00215323" w:rsidRPr="00AA257E" w14:paraId="02C585B1" w14:textId="77777777" w:rsidTr="002B2AD6">
      <w:trPr>
        <w:trHeight w:val="20"/>
        <w:jc w:val="center"/>
      </w:trPr>
      <w:tc>
        <w:tcPr>
          <w:tcW w:w="1787" w:type="dxa"/>
          <w:vMerge/>
        </w:tcPr>
        <w:p w14:paraId="22280486" w14:textId="77777777" w:rsidR="00215323" w:rsidRPr="00AA257E" w:rsidRDefault="00215323" w:rsidP="002B2AD6">
          <w:pPr>
            <w:suppressAutoHyphens/>
            <w:rPr>
              <w:rFonts w:ascii="Arial" w:hAnsi="Arial" w:cs="Arial"/>
              <w:b/>
              <w:bCs/>
              <w:color w:val="000000"/>
              <w:sz w:val="20"/>
              <w:szCs w:val="20"/>
              <w:lang w:val="es-CO" w:eastAsia="es-CO"/>
            </w:rPr>
          </w:pPr>
        </w:p>
      </w:tc>
      <w:tc>
        <w:tcPr>
          <w:tcW w:w="1559" w:type="dxa"/>
          <w:vMerge/>
          <w:shd w:val="clear" w:color="auto" w:fill="66FFFF"/>
          <w:vAlign w:val="center"/>
          <w:hideMark/>
        </w:tcPr>
        <w:p w14:paraId="7442460B" w14:textId="77777777" w:rsidR="00215323" w:rsidRPr="00AA257E" w:rsidRDefault="00215323" w:rsidP="002B2AD6">
          <w:pPr>
            <w:suppressAutoHyphens/>
            <w:rPr>
              <w:rFonts w:ascii="Arial" w:hAnsi="Arial" w:cs="Arial"/>
              <w:b/>
              <w:bCs/>
              <w:color w:val="000000"/>
              <w:sz w:val="20"/>
              <w:szCs w:val="20"/>
              <w:lang w:val="es-CO" w:eastAsia="es-CO"/>
            </w:rPr>
          </w:pPr>
        </w:p>
      </w:tc>
      <w:tc>
        <w:tcPr>
          <w:tcW w:w="1701" w:type="dxa"/>
          <w:shd w:val="clear" w:color="auto" w:fill="auto"/>
          <w:vAlign w:val="center"/>
          <w:hideMark/>
        </w:tcPr>
        <w:p w14:paraId="2D860B22" w14:textId="77777777" w:rsidR="00215323" w:rsidRPr="00AA257E" w:rsidRDefault="00215323"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Aprobado por:</w:t>
          </w:r>
        </w:p>
      </w:tc>
      <w:tc>
        <w:tcPr>
          <w:tcW w:w="2961" w:type="dxa"/>
          <w:vAlign w:val="center"/>
        </w:tcPr>
        <w:p w14:paraId="0A65E9DA" w14:textId="04C70372" w:rsidR="00215323" w:rsidRPr="00AA257E" w:rsidRDefault="009D604C" w:rsidP="002B2AD6">
          <w:pPr>
            <w:suppressAutoHyphens/>
            <w:jc w:val="center"/>
            <w:rPr>
              <w:rFonts w:ascii="Arial" w:hAnsi="Arial" w:cs="Arial"/>
              <w:b/>
              <w:bCs/>
              <w:color w:val="000000"/>
              <w:sz w:val="18"/>
              <w:szCs w:val="18"/>
              <w:lang w:eastAsia="es-CO"/>
            </w:rPr>
          </w:pPr>
          <w:r>
            <w:rPr>
              <w:rFonts w:ascii="Arial" w:hAnsi="Arial" w:cs="Arial"/>
              <w:b/>
              <w:bCs/>
              <w:color w:val="000000"/>
              <w:sz w:val="18"/>
              <w:szCs w:val="18"/>
              <w:lang w:eastAsia="es-CO"/>
            </w:rPr>
            <w:t>Victoria Eugenia Coronado Rebolledo</w:t>
          </w:r>
        </w:p>
        <w:p w14:paraId="02C90327" w14:textId="77777777" w:rsidR="00215323" w:rsidRPr="00AA257E" w:rsidRDefault="00215323"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eastAsia="es-CO"/>
            </w:rPr>
            <w:t>Jefe OAJ</w:t>
          </w:r>
        </w:p>
      </w:tc>
      <w:tc>
        <w:tcPr>
          <w:tcW w:w="2123" w:type="dxa"/>
          <w:vMerge/>
        </w:tcPr>
        <w:p w14:paraId="748A900F" w14:textId="77777777" w:rsidR="00215323" w:rsidRPr="00AA257E" w:rsidRDefault="00215323" w:rsidP="002B2AD6">
          <w:pPr>
            <w:suppressAutoHyphens/>
            <w:jc w:val="center"/>
            <w:rPr>
              <w:rFonts w:ascii="Arial" w:hAnsi="Arial" w:cs="Arial"/>
              <w:b/>
              <w:bCs/>
              <w:color w:val="000000"/>
              <w:sz w:val="20"/>
              <w:szCs w:val="20"/>
              <w:lang w:val="es-CO" w:eastAsia="es-CO"/>
            </w:rPr>
          </w:pPr>
        </w:p>
      </w:tc>
    </w:tr>
  </w:tbl>
  <w:p w14:paraId="1C36411A" w14:textId="77777777" w:rsidR="00215323" w:rsidRPr="002B2AD6" w:rsidRDefault="00215323" w:rsidP="00C97E0E">
    <w:pPr>
      <w:pStyle w:val="Encabezado"/>
      <w:jc w:val="center"/>
      <w:rPr>
        <w:sz w:val="16"/>
        <w:szCs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F5C40"/>
    <w:multiLevelType w:val="multilevel"/>
    <w:tmpl w:val="FE386346"/>
    <w:lvl w:ilvl="0">
      <w:start w:val="4"/>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80E1636"/>
    <w:multiLevelType w:val="hybridMultilevel"/>
    <w:tmpl w:val="A364BC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94097A"/>
    <w:multiLevelType w:val="multilevel"/>
    <w:tmpl w:val="BBBA78EA"/>
    <w:lvl w:ilvl="0">
      <w:start w:val="1"/>
      <w:numFmt w:val="decimal"/>
      <w:lvlText w:val="%1."/>
      <w:lvlJc w:val="left"/>
      <w:pPr>
        <w:ind w:left="360" w:hanging="360"/>
      </w:pPr>
      <w:rPr>
        <w:rFonts w:hint="default"/>
        <w:b/>
      </w:rPr>
    </w:lvl>
    <w:lvl w:ilvl="1">
      <w:start w:val="2"/>
      <w:numFmt w:val="decimal"/>
      <w:isLgl/>
      <w:lvlText w:val="%1.%2."/>
      <w:lvlJc w:val="left"/>
      <w:pPr>
        <w:ind w:left="555" w:hanging="555"/>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69B4369"/>
    <w:multiLevelType w:val="hybridMultilevel"/>
    <w:tmpl w:val="BB9E45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44F0776"/>
    <w:multiLevelType w:val="hybridMultilevel"/>
    <w:tmpl w:val="E110B73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3E550685"/>
    <w:multiLevelType w:val="multilevel"/>
    <w:tmpl w:val="8BD26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E934D4A"/>
    <w:multiLevelType w:val="hybridMultilevel"/>
    <w:tmpl w:val="8A988B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43EC0365"/>
    <w:multiLevelType w:val="hybridMultilevel"/>
    <w:tmpl w:val="6ED417A8"/>
    <w:lvl w:ilvl="0" w:tplc="E864D6A8">
      <w:start w:val="1"/>
      <w:numFmt w:val="decimal"/>
      <w:lvlText w:val="%1."/>
      <w:lvlJc w:val="left"/>
      <w:pPr>
        <w:ind w:left="360" w:hanging="360"/>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 w:numId="2">
    <w:abstractNumId w:val="7"/>
  </w:num>
  <w:num w:numId="3">
    <w:abstractNumId w:val="4"/>
  </w:num>
  <w:num w:numId="4">
    <w:abstractNumId w:val="2"/>
  </w:num>
  <w:num w:numId="5">
    <w:abstractNumId w:val="6"/>
  </w:num>
  <w:num w:numId="6">
    <w:abstractNumId w:val="3"/>
  </w:num>
  <w:num w:numId="7">
    <w:abstractNumId w:val="5"/>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45"/>
    <w:rsid w:val="00001395"/>
    <w:rsid w:val="00001A22"/>
    <w:rsid w:val="00003AF7"/>
    <w:rsid w:val="00005F67"/>
    <w:rsid w:val="00007615"/>
    <w:rsid w:val="00007EE4"/>
    <w:rsid w:val="00012329"/>
    <w:rsid w:val="000147E4"/>
    <w:rsid w:val="00016952"/>
    <w:rsid w:val="00016997"/>
    <w:rsid w:val="00022A37"/>
    <w:rsid w:val="00024684"/>
    <w:rsid w:val="0002511B"/>
    <w:rsid w:val="0003539D"/>
    <w:rsid w:val="0003670F"/>
    <w:rsid w:val="000419B5"/>
    <w:rsid w:val="00042307"/>
    <w:rsid w:val="00045CB3"/>
    <w:rsid w:val="00053942"/>
    <w:rsid w:val="00060CF0"/>
    <w:rsid w:val="00067C54"/>
    <w:rsid w:val="000718F8"/>
    <w:rsid w:val="00071C0C"/>
    <w:rsid w:val="00076922"/>
    <w:rsid w:val="000828E2"/>
    <w:rsid w:val="00083830"/>
    <w:rsid w:val="00086931"/>
    <w:rsid w:val="000905A5"/>
    <w:rsid w:val="00093EA0"/>
    <w:rsid w:val="0009538C"/>
    <w:rsid w:val="00095DE7"/>
    <w:rsid w:val="00096061"/>
    <w:rsid w:val="00097809"/>
    <w:rsid w:val="000A1D0A"/>
    <w:rsid w:val="000A57E7"/>
    <w:rsid w:val="000A63FC"/>
    <w:rsid w:val="000A6D48"/>
    <w:rsid w:val="000A7689"/>
    <w:rsid w:val="000A7FE7"/>
    <w:rsid w:val="000B00F9"/>
    <w:rsid w:val="000B18B6"/>
    <w:rsid w:val="000B4861"/>
    <w:rsid w:val="000B5FD6"/>
    <w:rsid w:val="000C0E10"/>
    <w:rsid w:val="000C3FA4"/>
    <w:rsid w:val="000C673C"/>
    <w:rsid w:val="000C70BC"/>
    <w:rsid w:val="000D2F97"/>
    <w:rsid w:val="000E11B3"/>
    <w:rsid w:val="000F244E"/>
    <w:rsid w:val="000F51A6"/>
    <w:rsid w:val="000F6D61"/>
    <w:rsid w:val="00115C9E"/>
    <w:rsid w:val="0011729C"/>
    <w:rsid w:val="00120504"/>
    <w:rsid w:val="001218C3"/>
    <w:rsid w:val="001244B7"/>
    <w:rsid w:val="00125FD3"/>
    <w:rsid w:val="00126D2E"/>
    <w:rsid w:val="001300D2"/>
    <w:rsid w:val="00131FA4"/>
    <w:rsid w:val="00133027"/>
    <w:rsid w:val="00140C11"/>
    <w:rsid w:val="001426CA"/>
    <w:rsid w:val="00145A06"/>
    <w:rsid w:val="001512B1"/>
    <w:rsid w:val="00152E4A"/>
    <w:rsid w:val="00153746"/>
    <w:rsid w:val="0015632C"/>
    <w:rsid w:val="00162E9A"/>
    <w:rsid w:val="00163AC2"/>
    <w:rsid w:val="001669E1"/>
    <w:rsid w:val="00166D26"/>
    <w:rsid w:val="00172E17"/>
    <w:rsid w:val="0017463A"/>
    <w:rsid w:val="0017482C"/>
    <w:rsid w:val="001748DF"/>
    <w:rsid w:val="00175469"/>
    <w:rsid w:val="00175A57"/>
    <w:rsid w:val="00175DA4"/>
    <w:rsid w:val="001761FA"/>
    <w:rsid w:val="001819A0"/>
    <w:rsid w:val="00183978"/>
    <w:rsid w:val="00185160"/>
    <w:rsid w:val="001873A1"/>
    <w:rsid w:val="00187409"/>
    <w:rsid w:val="0019128D"/>
    <w:rsid w:val="00192068"/>
    <w:rsid w:val="00194875"/>
    <w:rsid w:val="00194C86"/>
    <w:rsid w:val="0019538A"/>
    <w:rsid w:val="00197CFB"/>
    <w:rsid w:val="001A330D"/>
    <w:rsid w:val="001A46E7"/>
    <w:rsid w:val="001A5500"/>
    <w:rsid w:val="001A6084"/>
    <w:rsid w:val="001B022C"/>
    <w:rsid w:val="001B0597"/>
    <w:rsid w:val="001B062B"/>
    <w:rsid w:val="001B20F0"/>
    <w:rsid w:val="001B339B"/>
    <w:rsid w:val="001B3470"/>
    <w:rsid w:val="001B7B18"/>
    <w:rsid w:val="001C3D69"/>
    <w:rsid w:val="001C412F"/>
    <w:rsid w:val="001C57AE"/>
    <w:rsid w:val="001C7D99"/>
    <w:rsid w:val="001D666F"/>
    <w:rsid w:val="001E1463"/>
    <w:rsid w:val="001E169D"/>
    <w:rsid w:val="001E5070"/>
    <w:rsid w:val="001F11ED"/>
    <w:rsid w:val="001F3313"/>
    <w:rsid w:val="001F57F6"/>
    <w:rsid w:val="001F7A8B"/>
    <w:rsid w:val="00202341"/>
    <w:rsid w:val="00205264"/>
    <w:rsid w:val="00206BA6"/>
    <w:rsid w:val="002105C6"/>
    <w:rsid w:val="00212A35"/>
    <w:rsid w:val="00212D07"/>
    <w:rsid w:val="00214016"/>
    <w:rsid w:val="00214FCD"/>
    <w:rsid w:val="00215323"/>
    <w:rsid w:val="00217319"/>
    <w:rsid w:val="002201B1"/>
    <w:rsid w:val="0022087E"/>
    <w:rsid w:val="0022198D"/>
    <w:rsid w:val="00225BF5"/>
    <w:rsid w:val="002264CF"/>
    <w:rsid w:val="00226728"/>
    <w:rsid w:val="00233A06"/>
    <w:rsid w:val="00235B20"/>
    <w:rsid w:val="00243942"/>
    <w:rsid w:val="00243CE6"/>
    <w:rsid w:val="00243D25"/>
    <w:rsid w:val="00245101"/>
    <w:rsid w:val="002469AC"/>
    <w:rsid w:val="002473B7"/>
    <w:rsid w:val="002578BF"/>
    <w:rsid w:val="002579A1"/>
    <w:rsid w:val="0026475C"/>
    <w:rsid w:val="00264953"/>
    <w:rsid w:val="00264A08"/>
    <w:rsid w:val="0026506C"/>
    <w:rsid w:val="00265242"/>
    <w:rsid w:val="00266470"/>
    <w:rsid w:val="002724EB"/>
    <w:rsid w:val="0027486D"/>
    <w:rsid w:val="00277322"/>
    <w:rsid w:val="00283BE1"/>
    <w:rsid w:val="002866AB"/>
    <w:rsid w:val="0029389E"/>
    <w:rsid w:val="00293C77"/>
    <w:rsid w:val="00295780"/>
    <w:rsid w:val="0029606C"/>
    <w:rsid w:val="002A0176"/>
    <w:rsid w:val="002A0852"/>
    <w:rsid w:val="002A5641"/>
    <w:rsid w:val="002A60C3"/>
    <w:rsid w:val="002B1516"/>
    <w:rsid w:val="002B18ED"/>
    <w:rsid w:val="002B1DA8"/>
    <w:rsid w:val="002B2331"/>
    <w:rsid w:val="002B2AD6"/>
    <w:rsid w:val="002C1708"/>
    <w:rsid w:val="002C3060"/>
    <w:rsid w:val="002D22AF"/>
    <w:rsid w:val="002D2314"/>
    <w:rsid w:val="002D63EC"/>
    <w:rsid w:val="002E2025"/>
    <w:rsid w:val="002E2251"/>
    <w:rsid w:val="002E312C"/>
    <w:rsid w:val="002E53BE"/>
    <w:rsid w:val="002E6987"/>
    <w:rsid w:val="002E6B63"/>
    <w:rsid w:val="002E6CC7"/>
    <w:rsid w:val="002E7102"/>
    <w:rsid w:val="002E769D"/>
    <w:rsid w:val="002F0D0F"/>
    <w:rsid w:val="002F1A93"/>
    <w:rsid w:val="002F23EB"/>
    <w:rsid w:val="002F3A63"/>
    <w:rsid w:val="002F4763"/>
    <w:rsid w:val="003036CE"/>
    <w:rsid w:val="00305176"/>
    <w:rsid w:val="00305559"/>
    <w:rsid w:val="00311DC4"/>
    <w:rsid w:val="00312782"/>
    <w:rsid w:val="00313FA3"/>
    <w:rsid w:val="003153D7"/>
    <w:rsid w:val="003245E1"/>
    <w:rsid w:val="00325D3D"/>
    <w:rsid w:val="00326971"/>
    <w:rsid w:val="00327F74"/>
    <w:rsid w:val="00330C67"/>
    <w:rsid w:val="003321BA"/>
    <w:rsid w:val="003352F8"/>
    <w:rsid w:val="00340DA0"/>
    <w:rsid w:val="00343A7F"/>
    <w:rsid w:val="00343BAD"/>
    <w:rsid w:val="00345AF6"/>
    <w:rsid w:val="00345E2E"/>
    <w:rsid w:val="00353974"/>
    <w:rsid w:val="0035501D"/>
    <w:rsid w:val="00355095"/>
    <w:rsid w:val="00355B35"/>
    <w:rsid w:val="003627D0"/>
    <w:rsid w:val="00362F84"/>
    <w:rsid w:val="00367988"/>
    <w:rsid w:val="0037165F"/>
    <w:rsid w:val="00373229"/>
    <w:rsid w:val="0037366E"/>
    <w:rsid w:val="00373F5C"/>
    <w:rsid w:val="003754A3"/>
    <w:rsid w:val="00381F0D"/>
    <w:rsid w:val="00383DDC"/>
    <w:rsid w:val="00393B0F"/>
    <w:rsid w:val="00394E34"/>
    <w:rsid w:val="00395D20"/>
    <w:rsid w:val="00395E5F"/>
    <w:rsid w:val="003A06BF"/>
    <w:rsid w:val="003A29B6"/>
    <w:rsid w:val="003A2A77"/>
    <w:rsid w:val="003A3D00"/>
    <w:rsid w:val="003A47FC"/>
    <w:rsid w:val="003A5060"/>
    <w:rsid w:val="003A680E"/>
    <w:rsid w:val="003B7B33"/>
    <w:rsid w:val="003C3194"/>
    <w:rsid w:val="003D16E6"/>
    <w:rsid w:val="003D1826"/>
    <w:rsid w:val="003D1B5F"/>
    <w:rsid w:val="003E2DD4"/>
    <w:rsid w:val="003E6B5F"/>
    <w:rsid w:val="003F601D"/>
    <w:rsid w:val="003F66DD"/>
    <w:rsid w:val="003F7586"/>
    <w:rsid w:val="00400045"/>
    <w:rsid w:val="00401C38"/>
    <w:rsid w:val="0040399A"/>
    <w:rsid w:val="004124A9"/>
    <w:rsid w:val="00413894"/>
    <w:rsid w:val="004160C0"/>
    <w:rsid w:val="00420DA2"/>
    <w:rsid w:val="004305A9"/>
    <w:rsid w:val="00433E07"/>
    <w:rsid w:val="004340CB"/>
    <w:rsid w:val="00434681"/>
    <w:rsid w:val="00437035"/>
    <w:rsid w:val="004432E0"/>
    <w:rsid w:val="004459D6"/>
    <w:rsid w:val="00447945"/>
    <w:rsid w:val="00447CAF"/>
    <w:rsid w:val="00450DC4"/>
    <w:rsid w:val="00454B1D"/>
    <w:rsid w:val="00455389"/>
    <w:rsid w:val="004573D2"/>
    <w:rsid w:val="004605F4"/>
    <w:rsid w:val="00460D8C"/>
    <w:rsid w:val="00464A9E"/>
    <w:rsid w:val="0046559D"/>
    <w:rsid w:val="004665A7"/>
    <w:rsid w:val="00470D15"/>
    <w:rsid w:val="00472AF5"/>
    <w:rsid w:val="00474608"/>
    <w:rsid w:val="00474D5A"/>
    <w:rsid w:val="0047562D"/>
    <w:rsid w:val="0047640F"/>
    <w:rsid w:val="004811B5"/>
    <w:rsid w:val="00481DCB"/>
    <w:rsid w:val="00487CDF"/>
    <w:rsid w:val="00493EC2"/>
    <w:rsid w:val="00494297"/>
    <w:rsid w:val="00494390"/>
    <w:rsid w:val="00494D00"/>
    <w:rsid w:val="00497286"/>
    <w:rsid w:val="00497704"/>
    <w:rsid w:val="004A43BB"/>
    <w:rsid w:val="004A5FAD"/>
    <w:rsid w:val="004A6000"/>
    <w:rsid w:val="004A7C91"/>
    <w:rsid w:val="004B0D0C"/>
    <w:rsid w:val="004B1DEC"/>
    <w:rsid w:val="004B20D7"/>
    <w:rsid w:val="004B6B47"/>
    <w:rsid w:val="004B6FFC"/>
    <w:rsid w:val="004C07DD"/>
    <w:rsid w:val="004C0E4F"/>
    <w:rsid w:val="004D0788"/>
    <w:rsid w:val="004D2205"/>
    <w:rsid w:val="004D7358"/>
    <w:rsid w:val="004E2D04"/>
    <w:rsid w:val="004E364B"/>
    <w:rsid w:val="004E59B7"/>
    <w:rsid w:val="004E6DE7"/>
    <w:rsid w:val="004E7130"/>
    <w:rsid w:val="004F0239"/>
    <w:rsid w:val="004F1978"/>
    <w:rsid w:val="004F39BC"/>
    <w:rsid w:val="004F42A5"/>
    <w:rsid w:val="004F436D"/>
    <w:rsid w:val="004F4B0F"/>
    <w:rsid w:val="004F4B4E"/>
    <w:rsid w:val="004F5A5B"/>
    <w:rsid w:val="005076E9"/>
    <w:rsid w:val="005110DC"/>
    <w:rsid w:val="0051582D"/>
    <w:rsid w:val="00521081"/>
    <w:rsid w:val="00521361"/>
    <w:rsid w:val="005218BB"/>
    <w:rsid w:val="00524326"/>
    <w:rsid w:val="00525191"/>
    <w:rsid w:val="00526155"/>
    <w:rsid w:val="005316A0"/>
    <w:rsid w:val="005347BA"/>
    <w:rsid w:val="0053781C"/>
    <w:rsid w:val="00540DBA"/>
    <w:rsid w:val="00541057"/>
    <w:rsid w:val="005432E9"/>
    <w:rsid w:val="0055558F"/>
    <w:rsid w:val="0055625D"/>
    <w:rsid w:val="00560F44"/>
    <w:rsid w:val="005709A6"/>
    <w:rsid w:val="0057545A"/>
    <w:rsid w:val="005762FB"/>
    <w:rsid w:val="00580CC2"/>
    <w:rsid w:val="00583D93"/>
    <w:rsid w:val="005850FA"/>
    <w:rsid w:val="00585B2A"/>
    <w:rsid w:val="00585DF3"/>
    <w:rsid w:val="00590CA6"/>
    <w:rsid w:val="0059159A"/>
    <w:rsid w:val="0059270E"/>
    <w:rsid w:val="00596894"/>
    <w:rsid w:val="005A0215"/>
    <w:rsid w:val="005A0C3C"/>
    <w:rsid w:val="005A1A34"/>
    <w:rsid w:val="005A24EF"/>
    <w:rsid w:val="005A3344"/>
    <w:rsid w:val="005A5310"/>
    <w:rsid w:val="005A6A8B"/>
    <w:rsid w:val="005B0FC8"/>
    <w:rsid w:val="005B3E3F"/>
    <w:rsid w:val="005B4343"/>
    <w:rsid w:val="005B482F"/>
    <w:rsid w:val="005B4FFF"/>
    <w:rsid w:val="005C13B1"/>
    <w:rsid w:val="005C3C0E"/>
    <w:rsid w:val="005C5EF8"/>
    <w:rsid w:val="005C6DE4"/>
    <w:rsid w:val="005D1599"/>
    <w:rsid w:val="005D5A8B"/>
    <w:rsid w:val="005D6851"/>
    <w:rsid w:val="005E0B0C"/>
    <w:rsid w:val="005E13A5"/>
    <w:rsid w:val="005E562D"/>
    <w:rsid w:val="005E6A32"/>
    <w:rsid w:val="005E78FA"/>
    <w:rsid w:val="005E7B43"/>
    <w:rsid w:val="005E7B8C"/>
    <w:rsid w:val="005F2EEE"/>
    <w:rsid w:val="005F3D16"/>
    <w:rsid w:val="005F3F08"/>
    <w:rsid w:val="005F64EE"/>
    <w:rsid w:val="005F7942"/>
    <w:rsid w:val="005F7DD5"/>
    <w:rsid w:val="00601B39"/>
    <w:rsid w:val="00602C77"/>
    <w:rsid w:val="00611176"/>
    <w:rsid w:val="00613588"/>
    <w:rsid w:val="00613C10"/>
    <w:rsid w:val="00623426"/>
    <w:rsid w:val="0062539B"/>
    <w:rsid w:val="006253E0"/>
    <w:rsid w:val="00626E4A"/>
    <w:rsid w:val="006309C9"/>
    <w:rsid w:val="00631B76"/>
    <w:rsid w:val="006320C9"/>
    <w:rsid w:val="006344A4"/>
    <w:rsid w:val="0063603C"/>
    <w:rsid w:val="00642223"/>
    <w:rsid w:val="00642992"/>
    <w:rsid w:val="00643E6B"/>
    <w:rsid w:val="00645455"/>
    <w:rsid w:val="00646013"/>
    <w:rsid w:val="00653661"/>
    <w:rsid w:val="006549A0"/>
    <w:rsid w:val="00654C92"/>
    <w:rsid w:val="00654D33"/>
    <w:rsid w:val="0066089F"/>
    <w:rsid w:val="00661CFB"/>
    <w:rsid w:val="0066390C"/>
    <w:rsid w:val="0066502B"/>
    <w:rsid w:val="00666DC0"/>
    <w:rsid w:val="0067467D"/>
    <w:rsid w:val="0067480F"/>
    <w:rsid w:val="00676FA5"/>
    <w:rsid w:val="00680B70"/>
    <w:rsid w:val="00682DD1"/>
    <w:rsid w:val="006851C5"/>
    <w:rsid w:val="00685754"/>
    <w:rsid w:val="00697B93"/>
    <w:rsid w:val="006A0D87"/>
    <w:rsid w:val="006A3939"/>
    <w:rsid w:val="006A4125"/>
    <w:rsid w:val="006A4E2C"/>
    <w:rsid w:val="006A7822"/>
    <w:rsid w:val="006B1226"/>
    <w:rsid w:val="006B5F8E"/>
    <w:rsid w:val="006C1B30"/>
    <w:rsid w:val="006C2227"/>
    <w:rsid w:val="006D26E2"/>
    <w:rsid w:val="006D557F"/>
    <w:rsid w:val="006D5B55"/>
    <w:rsid w:val="006D7699"/>
    <w:rsid w:val="006E3F89"/>
    <w:rsid w:val="006E444F"/>
    <w:rsid w:val="006E4955"/>
    <w:rsid w:val="006E4B20"/>
    <w:rsid w:val="006F1EAC"/>
    <w:rsid w:val="006F70E8"/>
    <w:rsid w:val="00710EE1"/>
    <w:rsid w:val="00712AD2"/>
    <w:rsid w:val="00717433"/>
    <w:rsid w:val="00717520"/>
    <w:rsid w:val="007219AE"/>
    <w:rsid w:val="00724210"/>
    <w:rsid w:val="00726833"/>
    <w:rsid w:val="0072789E"/>
    <w:rsid w:val="007323A3"/>
    <w:rsid w:val="007345AA"/>
    <w:rsid w:val="00736F83"/>
    <w:rsid w:val="00737EAC"/>
    <w:rsid w:val="007424DF"/>
    <w:rsid w:val="00742B0A"/>
    <w:rsid w:val="007502E3"/>
    <w:rsid w:val="00750794"/>
    <w:rsid w:val="007536FD"/>
    <w:rsid w:val="00756F2E"/>
    <w:rsid w:val="007628D2"/>
    <w:rsid w:val="00764E4B"/>
    <w:rsid w:val="007668B9"/>
    <w:rsid w:val="00774AE0"/>
    <w:rsid w:val="0077575F"/>
    <w:rsid w:val="007803FA"/>
    <w:rsid w:val="00781394"/>
    <w:rsid w:val="0079171C"/>
    <w:rsid w:val="00791C3F"/>
    <w:rsid w:val="00793870"/>
    <w:rsid w:val="00795FD9"/>
    <w:rsid w:val="007A03A1"/>
    <w:rsid w:val="007A2C3F"/>
    <w:rsid w:val="007B34F5"/>
    <w:rsid w:val="007B4C83"/>
    <w:rsid w:val="007B5885"/>
    <w:rsid w:val="007B7637"/>
    <w:rsid w:val="007B77D5"/>
    <w:rsid w:val="007C0B63"/>
    <w:rsid w:val="007C673C"/>
    <w:rsid w:val="007D0439"/>
    <w:rsid w:val="007D1380"/>
    <w:rsid w:val="007D2398"/>
    <w:rsid w:val="007D2946"/>
    <w:rsid w:val="007D4218"/>
    <w:rsid w:val="007D4AEC"/>
    <w:rsid w:val="007D541C"/>
    <w:rsid w:val="007D58F2"/>
    <w:rsid w:val="007D665C"/>
    <w:rsid w:val="007D6756"/>
    <w:rsid w:val="007D7AC2"/>
    <w:rsid w:val="007E05B8"/>
    <w:rsid w:val="007E0EFE"/>
    <w:rsid w:val="007E24B3"/>
    <w:rsid w:val="007F0329"/>
    <w:rsid w:val="007F1065"/>
    <w:rsid w:val="007F2FA3"/>
    <w:rsid w:val="007F31EC"/>
    <w:rsid w:val="00804030"/>
    <w:rsid w:val="0080499D"/>
    <w:rsid w:val="008060CE"/>
    <w:rsid w:val="008063F8"/>
    <w:rsid w:val="00806502"/>
    <w:rsid w:val="00807351"/>
    <w:rsid w:val="0081034B"/>
    <w:rsid w:val="00813419"/>
    <w:rsid w:val="008211DE"/>
    <w:rsid w:val="00821EA1"/>
    <w:rsid w:val="00822CE3"/>
    <w:rsid w:val="00823365"/>
    <w:rsid w:val="00826506"/>
    <w:rsid w:val="00830F1B"/>
    <w:rsid w:val="00841EA9"/>
    <w:rsid w:val="008454FA"/>
    <w:rsid w:val="008461F1"/>
    <w:rsid w:val="0086599B"/>
    <w:rsid w:val="00866940"/>
    <w:rsid w:val="00871543"/>
    <w:rsid w:val="00872BB9"/>
    <w:rsid w:val="00880500"/>
    <w:rsid w:val="00880B3F"/>
    <w:rsid w:val="00884DAD"/>
    <w:rsid w:val="00892BDC"/>
    <w:rsid w:val="00895CBA"/>
    <w:rsid w:val="0089638E"/>
    <w:rsid w:val="00897842"/>
    <w:rsid w:val="00897AB2"/>
    <w:rsid w:val="008A0D24"/>
    <w:rsid w:val="008A16CD"/>
    <w:rsid w:val="008A2287"/>
    <w:rsid w:val="008A3FD9"/>
    <w:rsid w:val="008A48F6"/>
    <w:rsid w:val="008A63DA"/>
    <w:rsid w:val="008B2953"/>
    <w:rsid w:val="008B362D"/>
    <w:rsid w:val="008B6EE8"/>
    <w:rsid w:val="008B758E"/>
    <w:rsid w:val="008C0E2A"/>
    <w:rsid w:val="008C28AE"/>
    <w:rsid w:val="008C4E06"/>
    <w:rsid w:val="008C6DBA"/>
    <w:rsid w:val="008D13F2"/>
    <w:rsid w:val="008D14CE"/>
    <w:rsid w:val="008D1806"/>
    <w:rsid w:val="008D31BD"/>
    <w:rsid w:val="008D615F"/>
    <w:rsid w:val="008D6534"/>
    <w:rsid w:val="008E07A5"/>
    <w:rsid w:val="008E3EB2"/>
    <w:rsid w:val="008E44C0"/>
    <w:rsid w:val="008E72F4"/>
    <w:rsid w:val="008F285A"/>
    <w:rsid w:val="00904298"/>
    <w:rsid w:val="0090625A"/>
    <w:rsid w:val="00910925"/>
    <w:rsid w:val="009113E6"/>
    <w:rsid w:val="009116F8"/>
    <w:rsid w:val="00911A82"/>
    <w:rsid w:val="0091730D"/>
    <w:rsid w:val="009320D2"/>
    <w:rsid w:val="009362E8"/>
    <w:rsid w:val="0093742E"/>
    <w:rsid w:val="00943DEF"/>
    <w:rsid w:val="00943E31"/>
    <w:rsid w:val="009465A9"/>
    <w:rsid w:val="00947474"/>
    <w:rsid w:val="0095133E"/>
    <w:rsid w:val="00952539"/>
    <w:rsid w:val="00952748"/>
    <w:rsid w:val="00952EC7"/>
    <w:rsid w:val="00954EEB"/>
    <w:rsid w:val="009551DE"/>
    <w:rsid w:val="0095793A"/>
    <w:rsid w:val="0096039F"/>
    <w:rsid w:val="009613E1"/>
    <w:rsid w:val="00964CE1"/>
    <w:rsid w:val="0096752C"/>
    <w:rsid w:val="00967D37"/>
    <w:rsid w:val="0097028F"/>
    <w:rsid w:val="00970A5C"/>
    <w:rsid w:val="009757A5"/>
    <w:rsid w:val="00986F7F"/>
    <w:rsid w:val="00991A7E"/>
    <w:rsid w:val="00993D65"/>
    <w:rsid w:val="009942DB"/>
    <w:rsid w:val="00995A5B"/>
    <w:rsid w:val="00997D2E"/>
    <w:rsid w:val="009A1843"/>
    <w:rsid w:val="009A1A3E"/>
    <w:rsid w:val="009A3489"/>
    <w:rsid w:val="009A49DC"/>
    <w:rsid w:val="009A75CA"/>
    <w:rsid w:val="009B054D"/>
    <w:rsid w:val="009B34BB"/>
    <w:rsid w:val="009B6F22"/>
    <w:rsid w:val="009C3810"/>
    <w:rsid w:val="009C3887"/>
    <w:rsid w:val="009C4DBB"/>
    <w:rsid w:val="009C7613"/>
    <w:rsid w:val="009D1746"/>
    <w:rsid w:val="009D2863"/>
    <w:rsid w:val="009D46ED"/>
    <w:rsid w:val="009D5FDB"/>
    <w:rsid w:val="009D604C"/>
    <w:rsid w:val="009D76F8"/>
    <w:rsid w:val="009E0E16"/>
    <w:rsid w:val="009E2B0F"/>
    <w:rsid w:val="009E3209"/>
    <w:rsid w:val="009E4851"/>
    <w:rsid w:val="009E52F7"/>
    <w:rsid w:val="009E61F9"/>
    <w:rsid w:val="009E7C2E"/>
    <w:rsid w:val="009F2951"/>
    <w:rsid w:val="009F5688"/>
    <w:rsid w:val="009F7FD0"/>
    <w:rsid w:val="00A03E28"/>
    <w:rsid w:val="00A058F6"/>
    <w:rsid w:val="00A05E6E"/>
    <w:rsid w:val="00A11512"/>
    <w:rsid w:val="00A115A3"/>
    <w:rsid w:val="00A12CF5"/>
    <w:rsid w:val="00A12DBF"/>
    <w:rsid w:val="00A13272"/>
    <w:rsid w:val="00A154D9"/>
    <w:rsid w:val="00A21DC3"/>
    <w:rsid w:val="00A21E1F"/>
    <w:rsid w:val="00A24331"/>
    <w:rsid w:val="00A266B0"/>
    <w:rsid w:val="00A31C72"/>
    <w:rsid w:val="00A350A0"/>
    <w:rsid w:val="00A351BB"/>
    <w:rsid w:val="00A35C5B"/>
    <w:rsid w:val="00A415E4"/>
    <w:rsid w:val="00A45B9D"/>
    <w:rsid w:val="00A461A4"/>
    <w:rsid w:val="00A4751B"/>
    <w:rsid w:val="00A52A78"/>
    <w:rsid w:val="00A550F2"/>
    <w:rsid w:val="00A55153"/>
    <w:rsid w:val="00A55DD2"/>
    <w:rsid w:val="00A55F7B"/>
    <w:rsid w:val="00A56E46"/>
    <w:rsid w:val="00A57082"/>
    <w:rsid w:val="00A57D87"/>
    <w:rsid w:val="00A632CE"/>
    <w:rsid w:val="00A63900"/>
    <w:rsid w:val="00A64104"/>
    <w:rsid w:val="00A641B5"/>
    <w:rsid w:val="00A65D8A"/>
    <w:rsid w:val="00A66621"/>
    <w:rsid w:val="00A7007B"/>
    <w:rsid w:val="00A727C1"/>
    <w:rsid w:val="00A741B6"/>
    <w:rsid w:val="00A76C08"/>
    <w:rsid w:val="00A76E72"/>
    <w:rsid w:val="00A77748"/>
    <w:rsid w:val="00A83297"/>
    <w:rsid w:val="00A845EE"/>
    <w:rsid w:val="00A84A4C"/>
    <w:rsid w:val="00A865C8"/>
    <w:rsid w:val="00A86F22"/>
    <w:rsid w:val="00A86F5E"/>
    <w:rsid w:val="00A875AE"/>
    <w:rsid w:val="00A8774D"/>
    <w:rsid w:val="00A95C19"/>
    <w:rsid w:val="00AA2462"/>
    <w:rsid w:val="00AA3173"/>
    <w:rsid w:val="00AA7D6B"/>
    <w:rsid w:val="00AB0214"/>
    <w:rsid w:val="00AB2208"/>
    <w:rsid w:val="00AB29DF"/>
    <w:rsid w:val="00AB3D0F"/>
    <w:rsid w:val="00AB5C7B"/>
    <w:rsid w:val="00AC0C69"/>
    <w:rsid w:val="00AC5EED"/>
    <w:rsid w:val="00AC6C1A"/>
    <w:rsid w:val="00AD2A57"/>
    <w:rsid w:val="00AD4B6D"/>
    <w:rsid w:val="00AD4DCB"/>
    <w:rsid w:val="00AE3723"/>
    <w:rsid w:val="00AE4135"/>
    <w:rsid w:val="00AE5DD7"/>
    <w:rsid w:val="00AE7140"/>
    <w:rsid w:val="00AF38AA"/>
    <w:rsid w:val="00AF5C0A"/>
    <w:rsid w:val="00AF6184"/>
    <w:rsid w:val="00AF7EF5"/>
    <w:rsid w:val="00B03D14"/>
    <w:rsid w:val="00B03FFA"/>
    <w:rsid w:val="00B045C9"/>
    <w:rsid w:val="00B058AF"/>
    <w:rsid w:val="00B13FB9"/>
    <w:rsid w:val="00B141CD"/>
    <w:rsid w:val="00B145BB"/>
    <w:rsid w:val="00B17958"/>
    <w:rsid w:val="00B17A25"/>
    <w:rsid w:val="00B2095E"/>
    <w:rsid w:val="00B21169"/>
    <w:rsid w:val="00B2201D"/>
    <w:rsid w:val="00B2578D"/>
    <w:rsid w:val="00B30291"/>
    <w:rsid w:val="00B30DA9"/>
    <w:rsid w:val="00B31D75"/>
    <w:rsid w:val="00B33C7E"/>
    <w:rsid w:val="00B34D2B"/>
    <w:rsid w:val="00B3510B"/>
    <w:rsid w:val="00B358EC"/>
    <w:rsid w:val="00B41238"/>
    <w:rsid w:val="00B41F08"/>
    <w:rsid w:val="00B45BF4"/>
    <w:rsid w:val="00B476F6"/>
    <w:rsid w:val="00B50A10"/>
    <w:rsid w:val="00B50A30"/>
    <w:rsid w:val="00B53AF5"/>
    <w:rsid w:val="00B53D82"/>
    <w:rsid w:val="00B53ED4"/>
    <w:rsid w:val="00B56A13"/>
    <w:rsid w:val="00B609F9"/>
    <w:rsid w:val="00B61529"/>
    <w:rsid w:val="00B640D3"/>
    <w:rsid w:val="00B66797"/>
    <w:rsid w:val="00B704E8"/>
    <w:rsid w:val="00B718A4"/>
    <w:rsid w:val="00B72729"/>
    <w:rsid w:val="00B72796"/>
    <w:rsid w:val="00B74F81"/>
    <w:rsid w:val="00B75DDD"/>
    <w:rsid w:val="00B840E6"/>
    <w:rsid w:val="00B8483E"/>
    <w:rsid w:val="00B8625E"/>
    <w:rsid w:val="00B87F82"/>
    <w:rsid w:val="00B95760"/>
    <w:rsid w:val="00B96BCF"/>
    <w:rsid w:val="00BA4178"/>
    <w:rsid w:val="00BB6EBE"/>
    <w:rsid w:val="00BC1FF4"/>
    <w:rsid w:val="00BC24D5"/>
    <w:rsid w:val="00BC2B68"/>
    <w:rsid w:val="00BC57A2"/>
    <w:rsid w:val="00BC7284"/>
    <w:rsid w:val="00BD03D1"/>
    <w:rsid w:val="00BD408E"/>
    <w:rsid w:val="00BD44DC"/>
    <w:rsid w:val="00BD69B5"/>
    <w:rsid w:val="00BD7573"/>
    <w:rsid w:val="00BE0097"/>
    <w:rsid w:val="00BE05B2"/>
    <w:rsid w:val="00BE3012"/>
    <w:rsid w:val="00BE4587"/>
    <w:rsid w:val="00BE7100"/>
    <w:rsid w:val="00BF34F1"/>
    <w:rsid w:val="00BF67F1"/>
    <w:rsid w:val="00BF74D2"/>
    <w:rsid w:val="00BF7EFC"/>
    <w:rsid w:val="00C066A5"/>
    <w:rsid w:val="00C068F1"/>
    <w:rsid w:val="00C07683"/>
    <w:rsid w:val="00C2072B"/>
    <w:rsid w:val="00C22047"/>
    <w:rsid w:val="00C234E5"/>
    <w:rsid w:val="00C256FD"/>
    <w:rsid w:val="00C27BDF"/>
    <w:rsid w:val="00C303B5"/>
    <w:rsid w:val="00C319D0"/>
    <w:rsid w:val="00C33501"/>
    <w:rsid w:val="00C37EDF"/>
    <w:rsid w:val="00C401F3"/>
    <w:rsid w:val="00C42D0F"/>
    <w:rsid w:val="00C43CAB"/>
    <w:rsid w:val="00C51094"/>
    <w:rsid w:val="00C53498"/>
    <w:rsid w:val="00C53AEC"/>
    <w:rsid w:val="00C54807"/>
    <w:rsid w:val="00C553F7"/>
    <w:rsid w:val="00C55472"/>
    <w:rsid w:val="00C65A06"/>
    <w:rsid w:val="00C75B31"/>
    <w:rsid w:val="00C8165E"/>
    <w:rsid w:val="00C85345"/>
    <w:rsid w:val="00C86F79"/>
    <w:rsid w:val="00C87C68"/>
    <w:rsid w:val="00C87D68"/>
    <w:rsid w:val="00C90A03"/>
    <w:rsid w:val="00C936C8"/>
    <w:rsid w:val="00C97E0E"/>
    <w:rsid w:val="00CA02DB"/>
    <w:rsid w:val="00CA0BA0"/>
    <w:rsid w:val="00CB13A0"/>
    <w:rsid w:val="00CB2445"/>
    <w:rsid w:val="00CB4277"/>
    <w:rsid w:val="00CB57FA"/>
    <w:rsid w:val="00CB6479"/>
    <w:rsid w:val="00CC0662"/>
    <w:rsid w:val="00CC1960"/>
    <w:rsid w:val="00CC4FE5"/>
    <w:rsid w:val="00CC7FBD"/>
    <w:rsid w:val="00CD7BD9"/>
    <w:rsid w:val="00CE0C21"/>
    <w:rsid w:val="00CE2DC6"/>
    <w:rsid w:val="00CE790D"/>
    <w:rsid w:val="00CF3370"/>
    <w:rsid w:val="00CF4127"/>
    <w:rsid w:val="00CF4FE9"/>
    <w:rsid w:val="00CF5B5B"/>
    <w:rsid w:val="00CF671F"/>
    <w:rsid w:val="00D01476"/>
    <w:rsid w:val="00D020B1"/>
    <w:rsid w:val="00D02876"/>
    <w:rsid w:val="00D04C8F"/>
    <w:rsid w:val="00D052C6"/>
    <w:rsid w:val="00D1207E"/>
    <w:rsid w:val="00D13119"/>
    <w:rsid w:val="00D144C3"/>
    <w:rsid w:val="00D14588"/>
    <w:rsid w:val="00D14ABA"/>
    <w:rsid w:val="00D15058"/>
    <w:rsid w:val="00D168BE"/>
    <w:rsid w:val="00D17302"/>
    <w:rsid w:val="00D22680"/>
    <w:rsid w:val="00D22E6B"/>
    <w:rsid w:val="00D23801"/>
    <w:rsid w:val="00D3160A"/>
    <w:rsid w:val="00D31F19"/>
    <w:rsid w:val="00D33451"/>
    <w:rsid w:val="00D34A20"/>
    <w:rsid w:val="00D4046E"/>
    <w:rsid w:val="00D41437"/>
    <w:rsid w:val="00D457FB"/>
    <w:rsid w:val="00D459D9"/>
    <w:rsid w:val="00D468BB"/>
    <w:rsid w:val="00D46E2A"/>
    <w:rsid w:val="00D5170B"/>
    <w:rsid w:val="00D53B0A"/>
    <w:rsid w:val="00D54DBC"/>
    <w:rsid w:val="00D57AE3"/>
    <w:rsid w:val="00D616B4"/>
    <w:rsid w:val="00D61FF4"/>
    <w:rsid w:val="00D625D0"/>
    <w:rsid w:val="00D643E2"/>
    <w:rsid w:val="00D70678"/>
    <w:rsid w:val="00D721C9"/>
    <w:rsid w:val="00D73C31"/>
    <w:rsid w:val="00D73E08"/>
    <w:rsid w:val="00D73E9F"/>
    <w:rsid w:val="00D7441E"/>
    <w:rsid w:val="00D766C2"/>
    <w:rsid w:val="00D76ECA"/>
    <w:rsid w:val="00D77626"/>
    <w:rsid w:val="00D81B68"/>
    <w:rsid w:val="00D84C44"/>
    <w:rsid w:val="00D91B66"/>
    <w:rsid w:val="00D92753"/>
    <w:rsid w:val="00D930A5"/>
    <w:rsid w:val="00D93D2B"/>
    <w:rsid w:val="00D94119"/>
    <w:rsid w:val="00D95FB7"/>
    <w:rsid w:val="00D961AA"/>
    <w:rsid w:val="00D9658D"/>
    <w:rsid w:val="00D97C1C"/>
    <w:rsid w:val="00DA0CBE"/>
    <w:rsid w:val="00DA1B88"/>
    <w:rsid w:val="00DA287B"/>
    <w:rsid w:val="00DA5D6F"/>
    <w:rsid w:val="00DB1433"/>
    <w:rsid w:val="00DB54AD"/>
    <w:rsid w:val="00DB645A"/>
    <w:rsid w:val="00DC0B75"/>
    <w:rsid w:val="00DC1E9C"/>
    <w:rsid w:val="00DC36E9"/>
    <w:rsid w:val="00DC4837"/>
    <w:rsid w:val="00DD183E"/>
    <w:rsid w:val="00DD38E2"/>
    <w:rsid w:val="00DE3429"/>
    <w:rsid w:val="00DE6196"/>
    <w:rsid w:val="00DF7DD9"/>
    <w:rsid w:val="00E01F92"/>
    <w:rsid w:val="00E024CE"/>
    <w:rsid w:val="00E03263"/>
    <w:rsid w:val="00E04590"/>
    <w:rsid w:val="00E1040E"/>
    <w:rsid w:val="00E1060C"/>
    <w:rsid w:val="00E106D1"/>
    <w:rsid w:val="00E12341"/>
    <w:rsid w:val="00E12B53"/>
    <w:rsid w:val="00E14332"/>
    <w:rsid w:val="00E14782"/>
    <w:rsid w:val="00E16317"/>
    <w:rsid w:val="00E16F7F"/>
    <w:rsid w:val="00E17A9C"/>
    <w:rsid w:val="00E20AC2"/>
    <w:rsid w:val="00E2309B"/>
    <w:rsid w:val="00E2384C"/>
    <w:rsid w:val="00E2546D"/>
    <w:rsid w:val="00E318E5"/>
    <w:rsid w:val="00E34352"/>
    <w:rsid w:val="00E344E8"/>
    <w:rsid w:val="00E36662"/>
    <w:rsid w:val="00E41C6B"/>
    <w:rsid w:val="00E44FB7"/>
    <w:rsid w:val="00E4666E"/>
    <w:rsid w:val="00E4718E"/>
    <w:rsid w:val="00E47ED2"/>
    <w:rsid w:val="00E50444"/>
    <w:rsid w:val="00E50AA6"/>
    <w:rsid w:val="00E51F5F"/>
    <w:rsid w:val="00E54E67"/>
    <w:rsid w:val="00E55761"/>
    <w:rsid w:val="00E62C2C"/>
    <w:rsid w:val="00E63752"/>
    <w:rsid w:val="00E657B2"/>
    <w:rsid w:val="00E71932"/>
    <w:rsid w:val="00E77754"/>
    <w:rsid w:val="00E77A27"/>
    <w:rsid w:val="00E77CE7"/>
    <w:rsid w:val="00E84952"/>
    <w:rsid w:val="00E8643D"/>
    <w:rsid w:val="00E86831"/>
    <w:rsid w:val="00E86BE3"/>
    <w:rsid w:val="00E90E8E"/>
    <w:rsid w:val="00E9258B"/>
    <w:rsid w:val="00E9405B"/>
    <w:rsid w:val="00EA25F5"/>
    <w:rsid w:val="00EA50A0"/>
    <w:rsid w:val="00EA6FC5"/>
    <w:rsid w:val="00EB1509"/>
    <w:rsid w:val="00EB568E"/>
    <w:rsid w:val="00EB5C4E"/>
    <w:rsid w:val="00EB6A11"/>
    <w:rsid w:val="00EB7527"/>
    <w:rsid w:val="00EC0E25"/>
    <w:rsid w:val="00EC4F35"/>
    <w:rsid w:val="00EC74C9"/>
    <w:rsid w:val="00ED1480"/>
    <w:rsid w:val="00ED3129"/>
    <w:rsid w:val="00ED3AE1"/>
    <w:rsid w:val="00ED6A01"/>
    <w:rsid w:val="00EE0367"/>
    <w:rsid w:val="00EE338D"/>
    <w:rsid w:val="00EE342F"/>
    <w:rsid w:val="00EE3B77"/>
    <w:rsid w:val="00EE5560"/>
    <w:rsid w:val="00EE7CB9"/>
    <w:rsid w:val="00EF39BB"/>
    <w:rsid w:val="00EF7864"/>
    <w:rsid w:val="00F008FF"/>
    <w:rsid w:val="00F039C8"/>
    <w:rsid w:val="00F04015"/>
    <w:rsid w:val="00F0428A"/>
    <w:rsid w:val="00F04E7A"/>
    <w:rsid w:val="00F073B0"/>
    <w:rsid w:val="00F12A91"/>
    <w:rsid w:val="00F1364C"/>
    <w:rsid w:val="00F147B7"/>
    <w:rsid w:val="00F21B80"/>
    <w:rsid w:val="00F27512"/>
    <w:rsid w:val="00F27DE2"/>
    <w:rsid w:val="00F30861"/>
    <w:rsid w:val="00F33617"/>
    <w:rsid w:val="00F35D27"/>
    <w:rsid w:val="00F36DE1"/>
    <w:rsid w:val="00F37B8F"/>
    <w:rsid w:val="00F5009F"/>
    <w:rsid w:val="00F535A4"/>
    <w:rsid w:val="00F548D5"/>
    <w:rsid w:val="00F60933"/>
    <w:rsid w:val="00F6229D"/>
    <w:rsid w:val="00F62C90"/>
    <w:rsid w:val="00F648E6"/>
    <w:rsid w:val="00F66060"/>
    <w:rsid w:val="00F70AE5"/>
    <w:rsid w:val="00F728D5"/>
    <w:rsid w:val="00F73133"/>
    <w:rsid w:val="00F74462"/>
    <w:rsid w:val="00F75861"/>
    <w:rsid w:val="00F77C09"/>
    <w:rsid w:val="00F80F67"/>
    <w:rsid w:val="00F8385A"/>
    <w:rsid w:val="00F873DF"/>
    <w:rsid w:val="00F9023D"/>
    <w:rsid w:val="00F90711"/>
    <w:rsid w:val="00F92577"/>
    <w:rsid w:val="00F949B3"/>
    <w:rsid w:val="00F9774D"/>
    <w:rsid w:val="00FA0161"/>
    <w:rsid w:val="00FA4B56"/>
    <w:rsid w:val="00FA5D25"/>
    <w:rsid w:val="00FA6EF5"/>
    <w:rsid w:val="00FA76D2"/>
    <w:rsid w:val="00FB074D"/>
    <w:rsid w:val="00FB2BEE"/>
    <w:rsid w:val="00FB41F6"/>
    <w:rsid w:val="00FB4F2E"/>
    <w:rsid w:val="00FC0EAB"/>
    <w:rsid w:val="00FC4811"/>
    <w:rsid w:val="00FC7CF4"/>
    <w:rsid w:val="00FD5795"/>
    <w:rsid w:val="00FD73C0"/>
    <w:rsid w:val="00FE0302"/>
    <w:rsid w:val="00FE0A5D"/>
    <w:rsid w:val="00FE3403"/>
    <w:rsid w:val="00FE6CBA"/>
    <w:rsid w:val="00FF51E4"/>
    <w:rsid w:val="00FF55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A07A2"/>
  <w15:docId w15:val="{7E04EC95-FE91-40AB-8CC8-136608EB2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00045"/>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angradet">
    <w:name w:val="Sangría de t"/>
    <w:aliases w:val="independiente"/>
    <w:basedOn w:val="Normal"/>
    <w:rsid w:val="00400045"/>
    <w:pPr>
      <w:numPr>
        <w:ilvl w:val="12"/>
      </w:numPr>
      <w:autoSpaceDE w:val="0"/>
      <w:autoSpaceDN w:val="0"/>
      <w:jc w:val="both"/>
    </w:pPr>
    <w:rPr>
      <w:rFonts w:ascii="Arial" w:hAnsi="Arial" w:cs="Arial"/>
      <w:sz w:val="22"/>
      <w:szCs w:val="22"/>
      <w:lang w:val="es-ES_tradnl"/>
    </w:rPr>
  </w:style>
  <w:style w:type="paragraph" w:styleId="NormalWeb">
    <w:name w:val="Normal (Web)"/>
    <w:basedOn w:val="Normal"/>
    <w:uiPriority w:val="99"/>
    <w:rsid w:val="00400045"/>
    <w:pPr>
      <w:spacing w:before="100" w:beforeAutospacing="1" w:after="100" w:afterAutospacing="1"/>
    </w:pPr>
  </w:style>
  <w:style w:type="paragraph" w:styleId="Textoindependiente3">
    <w:name w:val="Body Text 3"/>
    <w:basedOn w:val="Normal"/>
    <w:rsid w:val="00400045"/>
    <w:pPr>
      <w:jc w:val="both"/>
    </w:pPr>
    <w:rPr>
      <w:i/>
      <w:iCs/>
      <w:sz w:val="20"/>
      <w:szCs w:val="20"/>
    </w:rPr>
  </w:style>
  <w:style w:type="paragraph" w:styleId="Textonotapie">
    <w:name w:val="footnote text"/>
    <w:basedOn w:val="Normal"/>
    <w:semiHidden/>
    <w:rsid w:val="00400045"/>
    <w:rPr>
      <w:sz w:val="20"/>
      <w:szCs w:val="20"/>
    </w:rPr>
  </w:style>
  <w:style w:type="paragraph" w:styleId="Textoindependiente">
    <w:name w:val="Body Text"/>
    <w:basedOn w:val="Normal"/>
    <w:rsid w:val="00400045"/>
    <w:rPr>
      <w:rFonts w:ascii="Arial Narrow" w:hAnsi="Arial Narrow" w:cs="Arial"/>
      <w:sz w:val="22"/>
    </w:rPr>
  </w:style>
  <w:style w:type="paragraph" w:styleId="Encabezado">
    <w:name w:val="header"/>
    <w:aliases w:val="encabezado"/>
    <w:basedOn w:val="Normal"/>
    <w:link w:val="EncabezadoCar"/>
    <w:rsid w:val="00400045"/>
    <w:pPr>
      <w:tabs>
        <w:tab w:val="center" w:pos="4252"/>
        <w:tab w:val="right" w:pos="8504"/>
      </w:tabs>
    </w:pPr>
    <w:rPr>
      <w:lang w:val="x-none" w:eastAsia="x-none"/>
    </w:rPr>
  </w:style>
  <w:style w:type="paragraph" w:styleId="Piedepgina">
    <w:name w:val="footer"/>
    <w:aliases w:val=" Car Car Car, Car Car,Car Car Car,Car Car"/>
    <w:basedOn w:val="Normal"/>
    <w:link w:val="PiedepginaCar"/>
    <w:uiPriority w:val="99"/>
    <w:rsid w:val="00400045"/>
    <w:pPr>
      <w:tabs>
        <w:tab w:val="center" w:pos="4252"/>
        <w:tab w:val="right" w:pos="8504"/>
      </w:tabs>
    </w:pPr>
  </w:style>
  <w:style w:type="character" w:styleId="Refdecomentario">
    <w:name w:val="annotation reference"/>
    <w:semiHidden/>
    <w:rsid w:val="006C1B30"/>
    <w:rPr>
      <w:sz w:val="16"/>
      <w:szCs w:val="16"/>
    </w:rPr>
  </w:style>
  <w:style w:type="paragraph" w:styleId="Textocomentario">
    <w:name w:val="annotation text"/>
    <w:basedOn w:val="Normal"/>
    <w:link w:val="TextocomentarioCar"/>
    <w:semiHidden/>
    <w:rsid w:val="006C1B30"/>
    <w:rPr>
      <w:sz w:val="20"/>
      <w:szCs w:val="20"/>
    </w:rPr>
  </w:style>
  <w:style w:type="paragraph" w:styleId="Asuntodelcomentario">
    <w:name w:val="annotation subject"/>
    <w:basedOn w:val="Textocomentario"/>
    <w:next w:val="Textocomentario"/>
    <w:semiHidden/>
    <w:rsid w:val="006C1B30"/>
    <w:rPr>
      <w:b/>
      <w:bCs/>
    </w:rPr>
  </w:style>
  <w:style w:type="paragraph" w:styleId="Textodeglobo">
    <w:name w:val="Balloon Text"/>
    <w:basedOn w:val="Normal"/>
    <w:semiHidden/>
    <w:rsid w:val="006C1B30"/>
    <w:rPr>
      <w:rFonts w:ascii="Tahoma" w:hAnsi="Tahoma" w:cs="Tahoma"/>
      <w:sz w:val="16"/>
      <w:szCs w:val="16"/>
    </w:rPr>
  </w:style>
  <w:style w:type="character" w:styleId="Nmerodepgina">
    <w:name w:val="page number"/>
    <w:basedOn w:val="Fuentedeprrafopredeter"/>
    <w:rsid w:val="00D22E6B"/>
  </w:style>
  <w:style w:type="character" w:styleId="Hipervnculo">
    <w:name w:val="Hyperlink"/>
    <w:rsid w:val="00131FA4"/>
    <w:rPr>
      <w:color w:val="0000FF"/>
      <w:u w:val="single"/>
    </w:rPr>
  </w:style>
  <w:style w:type="paragraph" w:styleId="Mapadeldocumento">
    <w:name w:val="Document Map"/>
    <w:basedOn w:val="Normal"/>
    <w:semiHidden/>
    <w:rsid w:val="00202341"/>
    <w:pPr>
      <w:shd w:val="clear" w:color="auto" w:fill="000080"/>
    </w:pPr>
    <w:rPr>
      <w:rFonts w:ascii="Tahoma" w:hAnsi="Tahoma" w:cs="Tahoma"/>
      <w:sz w:val="20"/>
      <w:szCs w:val="20"/>
    </w:rPr>
  </w:style>
  <w:style w:type="character" w:customStyle="1" w:styleId="EncabezadoCar">
    <w:name w:val="Encabezado Car"/>
    <w:aliases w:val="encabezado Car"/>
    <w:link w:val="Encabezado"/>
    <w:rsid w:val="005C13B1"/>
    <w:rPr>
      <w:sz w:val="24"/>
      <w:szCs w:val="24"/>
    </w:rPr>
  </w:style>
  <w:style w:type="table" w:styleId="Tablaconcuadrcula">
    <w:name w:val="Table Grid"/>
    <w:basedOn w:val="Tablanormal"/>
    <w:uiPriority w:val="59"/>
    <w:rsid w:val="00A35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38D"/>
    <w:pPr>
      <w:autoSpaceDE w:val="0"/>
      <w:autoSpaceDN w:val="0"/>
      <w:adjustRightInd w:val="0"/>
    </w:pPr>
    <w:rPr>
      <w:rFonts w:ascii="Arial" w:hAnsi="Arial" w:cs="Arial"/>
      <w:color w:val="000000"/>
      <w:sz w:val="24"/>
      <w:szCs w:val="24"/>
      <w:lang w:val="es-ES" w:eastAsia="es-ES"/>
    </w:rPr>
  </w:style>
  <w:style w:type="paragraph" w:styleId="Prrafodelista">
    <w:name w:val="List Paragraph"/>
    <w:basedOn w:val="Normal"/>
    <w:link w:val="PrrafodelistaCar"/>
    <w:uiPriority w:val="34"/>
    <w:qFormat/>
    <w:rsid w:val="000C3FA4"/>
    <w:pPr>
      <w:ind w:left="708"/>
    </w:pPr>
  </w:style>
  <w:style w:type="paragraph" w:styleId="HTMLconformatoprevio">
    <w:name w:val="HTML Preformatted"/>
    <w:basedOn w:val="Normal"/>
    <w:link w:val="HTMLconformatoprevioCar"/>
    <w:uiPriority w:val="99"/>
    <w:unhideWhenUsed/>
    <w:rsid w:val="00D62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s-CO" w:eastAsia="es-CO"/>
    </w:rPr>
  </w:style>
  <w:style w:type="character" w:customStyle="1" w:styleId="HTMLconformatoprevioCar">
    <w:name w:val="HTML con formato previo Car"/>
    <w:link w:val="HTMLconformatoprevio"/>
    <w:uiPriority w:val="99"/>
    <w:rsid w:val="00D625D0"/>
    <w:rPr>
      <w:rFonts w:ascii="Courier New" w:hAnsi="Courier New" w:cs="Courier New"/>
      <w:lang w:val="es-CO" w:eastAsia="es-CO"/>
    </w:rPr>
  </w:style>
  <w:style w:type="paragraph" w:customStyle="1" w:styleId="Normalseg">
    <w:name w:val="Normalseg"/>
    <w:basedOn w:val="Normal"/>
    <w:rsid w:val="00D5170B"/>
    <w:pPr>
      <w:spacing w:before="60" w:after="60"/>
      <w:ind w:left="567"/>
      <w:jc w:val="both"/>
    </w:pPr>
    <w:rPr>
      <w:rFonts w:ascii="Arial" w:hAnsi="Arial"/>
      <w:color w:val="000000"/>
      <w:spacing w:val="-2"/>
      <w:kern w:val="16"/>
      <w:szCs w:val="20"/>
      <w:lang w:val="es-CO"/>
    </w:rPr>
  </w:style>
  <w:style w:type="character" w:customStyle="1" w:styleId="apple-converted-space">
    <w:name w:val="apple-converted-space"/>
    <w:basedOn w:val="Fuentedeprrafopredeter"/>
    <w:rsid w:val="00AA7D6B"/>
  </w:style>
  <w:style w:type="paragraph" w:customStyle="1" w:styleId="western">
    <w:name w:val="western"/>
    <w:basedOn w:val="Normal"/>
    <w:rsid w:val="00AA7D6B"/>
    <w:pPr>
      <w:spacing w:before="100" w:beforeAutospacing="1" w:after="100" w:afterAutospacing="1"/>
    </w:pPr>
  </w:style>
  <w:style w:type="paragraph" w:styleId="Sangra3detindependiente">
    <w:name w:val="Body Text Indent 3"/>
    <w:basedOn w:val="Normal"/>
    <w:link w:val="Sangra3detindependienteCar"/>
    <w:rsid w:val="00E41C6B"/>
    <w:pPr>
      <w:spacing w:after="120"/>
      <w:ind w:left="283"/>
    </w:pPr>
    <w:rPr>
      <w:sz w:val="16"/>
      <w:szCs w:val="16"/>
    </w:rPr>
  </w:style>
  <w:style w:type="character" w:customStyle="1" w:styleId="Sangra3detindependienteCar">
    <w:name w:val="Sangría 3 de t. independiente Car"/>
    <w:link w:val="Sangra3detindependiente"/>
    <w:rsid w:val="00E41C6B"/>
    <w:rPr>
      <w:sz w:val="16"/>
      <w:szCs w:val="16"/>
      <w:lang w:val="es-ES" w:eastAsia="es-ES"/>
    </w:rPr>
  </w:style>
  <w:style w:type="paragraph" w:styleId="Revisin">
    <w:name w:val="Revision"/>
    <w:hidden/>
    <w:uiPriority w:val="99"/>
    <w:semiHidden/>
    <w:rsid w:val="0097028F"/>
    <w:rPr>
      <w:sz w:val="24"/>
      <w:szCs w:val="24"/>
      <w:lang w:val="es-ES" w:eastAsia="es-ES"/>
    </w:rPr>
  </w:style>
  <w:style w:type="character" w:customStyle="1" w:styleId="TextocomentarioCar">
    <w:name w:val="Texto comentario Car"/>
    <w:link w:val="Textocomentario"/>
    <w:semiHidden/>
    <w:rsid w:val="008E44C0"/>
    <w:rPr>
      <w:lang w:val="es-ES" w:eastAsia="es-ES"/>
    </w:rPr>
  </w:style>
  <w:style w:type="character" w:styleId="Refdenotaalpie">
    <w:name w:val="footnote reference"/>
    <w:rsid w:val="00472AF5"/>
    <w:rPr>
      <w:vertAlign w:val="superscript"/>
    </w:rPr>
  </w:style>
  <w:style w:type="character" w:customStyle="1" w:styleId="PiedepginaCar">
    <w:name w:val="Pie de página Car"/>
    <w:aliases w:val=" Car Car Car Car, Car Car Car1,Car Car Car Car,Car Car Car1"/>
    <w:basedOn w:val="Fuentedeprrafopredeter"/>
    <w:link w:val="Piedepgina"/>
    <w:uiPriority w:val="99"/>
    <w:rsid w:val="000905A5"/>
    <w:rPr>
      <w:sz w:val="24"/>
      <w:szCs w:val="24"/>
      <w:lang w:val="es-ES" w:eastAsia="es-ES"/>
    </w:rPr>
  </w:style>
  <w:style w:type="character" w:customStyle="1" w:styleId="PrrafodelistaCar">
    <w:name w:val="Párrafo de lista Car"/>
    <w:link w:val="Prrafodelista"/>
    <w:uiPriority w:val="34"/>
    <w:rsid w:val="00437035"/>
    <w:rPr>
      <w:sz w:val="24"/>
      <w:szCs w:val="24"/>
      <w:lang w:val="es-ES" w:eastAsia="es-ES"/>
    </w:rPr>
  </w:style>
  <w:style w:type="character" w:customStyle="1" w:styleId="baj">
    <w:name w:val="b_aj"/>
    <w:basedOn w:val="Fuentedeprrafopredeter"/>
    <w:rsid w:val="00DC1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4837">
      <w:bodyDiv w:val="1"/>
      <w:marLeft w:val="0"/>
      <w:marRight w:val="0"/>
      <w:marTop w:val="0"/>
      <w:marBottom w:val="0"/>
      <w:divBdr>
        <w:top w:val="none" w:sz="0" w:space="0" w:color="auto"/>
        <w:left w:val="none" w:sz="0" w:space="0" w:color="auto"/>
        <w:bottom w:val="none" w:sz="0" w:space="0" w:color="auto"/>
        <w:right w:val="none" w:sz="0" w:space="0" w:color="auto"/>
      </w:divBdr>
    </w:div>
    <w:div w:id="165557212">
      <w:bodyDiv w:val="1"/>
      <w:marLeft w:val="0"/>
      <w:marRight w:val="0"/>
      <w:marTop w:val="0"/>
      <w:marBottom w:val="0"/>
      <w:divBdr>
        <w:top w:val="none" w:sz="0" w:space="0" w:color="auto"/>
        <w:left w:val="none" w:sz="0" w:space="0" w:color="auto"/>
        <w:bottom w:val="none" w:sz="0" w:space="0" w:color="auto"/>
        <w:right w:val="none" w:sz="0" w:space="0" w:color="auto"/>
      </w:divBdr>
    </w:div>
    <w:div w:id="386801373">
      <w:bodyDiv w:val="1"/>
      <w:marLeft w:val="0"/>
      <w:marRight w:val="0"/>
      <w:marTop w:val="0"/>
      <w:marBottom w:val="0"/>
      <w:divBdr>
        <w:top w:val="none" w:sz="0" w:space="0" w:color="auto"/>
        <w:left w:val="none" w:sz="0" w:space="0" w:color="auto"/>
        <w:bottom w:val="none" w:sz="0" w:space="0" w:color="auto"/>
        <w:right w:val="none" w:sz="0" w:space="0" w:color="auto"/>
      </w:divBdr>
    </w:div>
    <w:div w:id="836652926">
      <w:bodyDiv w:val="1"/>
      <w:marLeft w:val="0"/>
      <w:marRight w:val="0"/>
      <w:marTop w:val="0"/>
      <w:marBottom w:val="0"/>
      <w:divBdr>
        <w:top w:val="none" w:sz="0" w:space="0" w:color="auto"/>
        <w:left w:val="none" w:sz="0" w:space="0" w:color="auto"/>
        <w:bottom w:val="none" w:sz="0" w:space="0" w:color="auto"/>
        <w:right w:val="none" w:sz="0" w:space="0" w:color="auto"/>
      </w:divBdr>
    </w:div>
    <w:div w:id="941915717">
      <w:bodyDiv w:val="1"/>
      <w:marLeft w:val="0"/>
      <w:marRight w:val="0"/>
      <w:marTop w:val="0"/>
      <w:marBottom w:val="0"/>
      <w:divBdr>
        <w:top w:val="none" w:sz="0" w:space="0" w:color="auto"/>
        <w:left w:val="none" w:sz="0" w:space="0" w:color="auto"/>
        <w:bottom w:val="none" w:sz="0" w:space="0" w:color="auto"/>
        <w:right w:val="none" w:sz="0" w:space="0" w:color="auto"/>
      </w:divBdr>
    </w:div>
    <w:div w:id="998532134">
      <w:bodyDiv w:val="1"/>
      <w:marLeft w:val="0"/>
      <w:marRight w:val="0"/>
      <w:marTop w:val="0"/>
      <w:marBottom w:val="0"/>
      <w:divBdr>
        <w:top w:val="none" w:sz="0" w:space="0" w:color="auto"/>
        <w:left w:val="none" w:sz="0" w:space="0" w:color="auto"/>
        <w:bottom w:val="none" w:sz="0" w:space="0" w:color="auto"/>
        <w:right w:val="none" w:sz="0" w:space="0" w:color="auto"/>
      </w:divBdr>
    </w:div>
    <w:div w:id="1176726214">
      <w:bodyDiv w:val="1"/>
      <w:marLeft w:val="0"/>
      <w:marRight w:val="0"/>
      <w:marTop w:val="0"/>
      <w:marBottom w:val="0"/>
      <w:divBdr>
        <w:top w:val="none" w:sz="0" w:space="0" w:color="auto"/>
        <w:left w:val="none" w:sz="0" w:space="0" w:color="auto"/>
        <w:bottom w:val="none" w:sz="0" w:space="0" w:color="auto"/>
        <w:right w:val="none" w:sz="0" w:space="0" w:color="auto"/>
      </w:divBdr>
    </w:div>
    <w:div w:id="1321616250">
      <w:bodyDiv w:val="1"/>
      <w:marLeft w:val="0"/>
      <w:marRight w:val="0"/>
      <w:marTop w:val="0"/>
      <w:marBottom w:val="0"/>
      <w:divBdr>
        <w:top w:val="none" w:sz="0" w:space="0" w:color="auto"/>
        <w:left w:val="none" w:sz="0" w:space="0" w:color="auto"/>
        <w:bottom w:val="none" w:sz="0" w:space="0" w:color="auto"/>
        <w:right w:val="none" w:sz="0" w:space="0" w:color="auto"/>
      </w:divBdr>
    </w:div>
    <w:div w:id="1343819432">
      <w:bodyDiv w:val="1"/>
      <w:marLeft w:val="0"/>
      <w:marRight w:val="0"/>
      <w:marTop w:val="0"/>
      <w:marBottom w:val="0"/>
      <w:divBdr>
        <w:top w:val="none" w:sz="0" w:space="0" w:color="auto"/>
        <w:left w:val="none" w:sz="0" w:space="0" w:color="auto"/>
        <w:bottom w:val="none" w:sz="0" w:space="0" w:color="auto"/>
        <w:right w:val="none" w:sz="0" w:space="0" w:color="auto"/>
      </w:divBdr>
    </w:div>
    <w:div w:id="1477259130">
      <w:bodyDiv w:val="1"/>
      <w:marLeft w:val="0"/>
      <w:marRight w:val="0"/>
      <w:marTop w:val="0"/>
      <w:marBottom w:val="0"/>
      <w:divBdr>
        <w:top w:val="none" w:sz="0" w:space="0" w:color="auto"/>
        <w:left w:val="none" w:sz="0" w:space="0" w:color="auto"/>
        <w:bottom w:val="none" w:sz="0" w:space="0" w:color="auto"/>
        <w:right w:val="none" w:sz="0" w:space="0" w:color="auto"/>
      </w:divBdr>
    </w:div>
    <w:div w:id="175297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FB95C8-7758-469F-81AE-53C095118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4228</Words>
  <Characters>23257</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ESTUDIOS PREVIOS AL PROCESO CONTRACTUAL</vt:lpstr>
    </vt:vector>
  </TitlesOfParts>
  <Company>Hewlett-Packard Company</Company>
  <LinksUpToDate>false</LinksUpToDate>
  <CharactersWithSpaces>27431</CharactersWithSpaces>
  <SharedDoc>false</SharedDoc>
  <HLinks>
    <vt:vector size="36" baseType="variant">
      <vt:variant>
        <vt:i4>5963784</vt:i4>
      </vt:variant>
      <vt:variant>
        <vt:i4>15</vt:i4>
      </vt:variant>
      <vt:variant>
        <vt:i4>0</vt:i4>
      </vt:variant>
      <vt:variant>
        <vt:i4>5</vt:i4>
      </vt:variant>
      <vt:variant>
        <vt:lpwstr>http://www.colombiacompra.gov.co/manuales</vt:lpwstr>
      </vt:variant>
      <vt:variant>
        <vt:lpwstr/>
      </vt:variant>
      <vt:variant>
        <vt:i4>5963784</vt:i4>
      </vt:variant>
      <vt:variant>
        <vt:i4>12</vt:i4>
      </vt:variant>
      <vt:variant>
        <vt:i4>0</vt:i4>
      </vt:variant>
      <vt:variant>
        <vt:i4>5</vt:i4>
      </vt:variant>
      <vt:variant>
        <vt:lpwstr>http://www.colombiacompra.gov.co/manuales</vt:lpwstr>
      </vt:variant>
      <vt:variant>
        <vt:lpwstr/>
      </vt:variant>
      <vt:variant>
        <vt:i4>5963784</vt:i4>
      </vt:variant>
      <vt:variant>
        <vt:i4>9</vt:i4>
      </vt:variant>
      <vt:variant>
        <vt:i4>0</vt:i4>
      </vt:variant>
      <vt:variant>
        <vt:i4>5</vt:i4>
      </vt:variant>
      <vt:variant>
        <vt:lpwstr>http://www.colombiacompra.gov.co/manuales</vt:lpwstr>
      </vt:variant>
      <vt:variant>
        <vt:lpwstr/>
      </vt:variant>
      <vt:variant>
        <vt:i4>3932197</vt:i4>
      </vt:variant>
      <vt:variant>
        <vt:i4>6</vt:i4>
      </vt:variant>
      <vt:variant>
        <vt:i4>0</vt:i4>
      </vt:variant>
      <vt:variant>
        <vt:i4>5</vt:i4>
      </vt:variant>
      <vt:variant>
        <vt:lpwstr>http://www.colombiacompra.gov.co/manuales-guias-y-pliegos-tipo/manuales-y-guias</vt:lpwstr>
      </vt:variant>
      <vt:variant>
        <vt:lpwstr/>
      </vt:variant>
      <vt:variant>
        <vt:i4>6619193</vt:i4>
      </vt:variant>
      <vt:variant>
        <vt:i4>3</vt:i4>
      </vt:variant>
      <vt:variant>
        <vt:i4>0</vt:i4>
      </vt:variant>
      <vt:variant>
        <vt:i4>5</vt:i4>
      </vt:variant>
      <vt:variant>
        <vt:lpwstr>http://www.colombiacompra.gov.co/clasificador-de-bienes-y-servicios</vt:lpwstr>
      </vt:variant>
      <vt:variant>
        <vt:lpwstr/>
      </vt:variant>
      <vt:variant>
        <vt:i4>1572888</vt:i4>
      </vt:variant>
      <vt:variant>
        <vt:i4>0</vt:i4>
      </vt:variant>
      <vt:variant>
        <vt:i4>0</vt:i4>
      </vt:variant>
      <vt:variant>
        <vt:i4>5</vt:i4>
      </vt:variant>
      <vt:variant>
        <vt:lpwstr>http://www.colombiacompra.gov.co/sites/default/files/manuales/manualclasificador.pdf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ESTUDIOS PREVIOS AL PROCESO CONTRACTUAL</dc:title>
  <dc:creator>SECRETARIA</dc:creator>
  <cp:lastModifiedBy>Camilo</cp:lastModifiedBy>
  <cp:revision>2</cp:revision>
  <cp:lastPrinted>2017-08-17T16:48:00Z</cp:lastPrinted>
  <dcterms:created xsi:type="dcterms:W3CDTF">2020-03-25T22:21:00Z</dcterms:created>
  <dcterms:modified xsi:type="dcterms:W3CDTF">2020-03-25T22:21:00Z</dcterms:modified>
</cp:coreProperties>
</file>