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3043" w:rsidRPr="001E716E" w:rsidRDefault="00D93043" w:rsidP="008A3A0D">
      <w:pPr>
        <w:spacing w:before="100" w:beforeAutospacing="1" w:after="100" w:afterAutospacing="1"/>
        <w:jc w:val="center"/>
        <w:rPr>
          <w:rFonts w:ascii="Arial" w:hAnsi="Arial" w:cs="Arial"/>
          <w:bCs/>
          <w:color w:val="A6A6A6"/>
          <w:lang w:val="es-MX" w:eastAsia="en-US"/>
        </w:rPr>
      </w:pPr>
      <w:r w:rsidRPr="001E716E">
        <w:rPr>
          <w:rFonts w:ascii="Arial" w:hAnsi="Arial" w:cs="Arial"/>
          <w:bCs/>
          <w:color w:val="A6A6A6"/>
          <w:lang w:val="es-MX" w:eastAsia="en-US"/>
        </w:rPr>
        <w:t>(</w:t>
      </w:r>
      <w:r w:rsidR="00B97CD0">
        <w:rPr>
          <w:rFonts w:ascii="Arial" w:hAnsi="Arial" w:cs="Arial"/>
          <w:bCs/>
          <w:color w:val="A6A6A6"/>
          <w:lang w:val="es-MX" w:eastAsia="en-US"/>
        </w:rPr>
        <w:t>Aplica para</w:t>
      </w:r>
      <w:r w:rsidRPr="001E716E">
        <w:rPr>
          <w:rFonts w:ascii="Arial" w:hAnsi="Arial" w:cs="Arial"/>
          <w:bCs/>
          <w:color w:val="A6A6A6"/>
          <w:lang w:val="es-MX" w:eastAsia="en-US"/>
        </w:rPr>
        <w:t xml:space="preserve"> contratos de apoyo e impulso a actividades de interés público)</w:t>
      </w:r>
    </w:p>
    <w:p w:rsidR="00F06870" w:rsidRPr="001E716E" w:rsidRDefault="00F06870" w:rsidP="00F06870">
      <w:pPr>
        <w:spacing w:before="100" w:beforeAutospacing="1" w:after="100" w:afterAutospacing="1"/>
        <w:jc w:val="center"/>
        <w:rPr>
          <w:rFonts w:ascii="Arial" w:hAnsi="Arial" w:cs="Arial"/>
          <w:b/>
          <w:bCs/>
          <w:sz w:val="22"/>
          <w:szCs w:val="22"/>
          <w:lang w:val="es-MX" w:eastAsia="en-US"/>
        </w:rPr>
      </w:pPr>
      <w:r w:rsidRPr="001E716E">
        <w:rPr>
          <w:rFonts w:ascii="Arial" w:hAnsi="Arial" w:cs="Arial"/>
          <w:b/>
          <w:bCs/>
          <w:sz w:val="22"/>
          <w:szCs w:val="22"/>
          <w:lang w:val="es-MX" w:eastAsia="en-US"/>
        </w:rPr>
        <w:t>RESOLUCIÓN No. ______________</w:t>
      </w:r>
    </w:p>
    <w:p w:rsidR="00F06870" w:rsidRPr="001E716E" w:rsidRDefault="00F06870" w:rsidP="00F06870">
      <w:pPr>
        <w:spacing w:before="100" w:beforeAutospacing="1" w:after="100" w:afterAutospacing="1"/>
        <w:jc w:val="center"/>
        <w:rPr>
          <w:rFonts w:ascii="Arial" w:hAnsi="Arial" w:cs="Arial"/>
          <w:b/>
          <w:bCs/>
          <w:sz w:val="22"/>
          <w:szCs w:val="22"/>
          <w:lang w:val="es-MX" w:eastAsia="en-US"/>
        </w:rPr>
      </w:pPr>
      <w:r w:rsidRPr="001E716E">
        <w:rPr>
          <w:rFonts w:ascii="Arial" w:hAnsi="Arial" w:cs="Arial"/>
          <w:b/>
          <w:bCs/>
          <w:sz w:val="22"/>
          <w:szCs w:val="22"/>
          <w:lang w:val="es-MX" w:eastAsia="en-US"/>
        </w:rPr>
        <w:t>"Por la cual se otorga una autorización para celebrar un convenio de asociación con la XXXXXXXX"</w:t>
      </w:r>
    </w:p>
    <w:p w:rsidR="00F06870" w:rsidRPr="001E716E" w:rsidRDefault="00F06870" w:rsidP="00F06870">
      <w:pPr>
        <w:spacing w:before="100" w:beforeAutospacing="1" w:after="100" w:afterAutospacing="1"/>
        <w:jc w:val="center"/>
        <w:rPr>
          <w:rFonts w:ascii="Arial" w:hAnsi="Arial" w:cs="Arial"/>
          <w:b/>
          <w:bCs/>
          <w:sz w:val="22"/>
          <w:szCs w:val="22"/>
          <w:lang w:val="es-MX" w:eastAsia="en-US"/>
        </w:rPr>
      </w:pPr>
      <w:r w:rsidRPr="001E716E">
        <w:rPr>
          <w:rFonts w:ascii="Arial" w:hAnsi="Arial" w:cs="Arial"/>
          <w:b/>
          <w:bCs/>
          <w:sz w:val="22"/>
          <w:szCs w:val="22"/>
          <w:lang w:val="es-MX" w:eastAsia="en-US"/>
        </w:rPr>
        <w:t xml:space="preserve">EL SECRETARIO DISTRITAL XXXXXX </w:t>
      </w:r>
    </w:p>
    <w:p w:rsidR="00F06870" w:rsidRPr="001E716E" w:rsidRDefault="00EF4EF6" w:rsidP="00F06870">
      <w:pPr>
        <w:spacing w:before="100" w:beforeAutospacing="1" w:after="100" w:afterAutospacing="1"/>
        <w:jc w:val="center"/>
        <w:rPr>
          <w:rFonts w:ascii="Arial" w:hAnsi="Arial" w:cs="Arial"/>
          <w:sz w:val="22"/>
          <w:szCs w:val="22"/>
          <w:lang w:val="es-MX" w:eastAsia="en-US"/>
        </w:rPr>
      </w:pPr>
      <w:r w:rsidRPr="001E716E">
        <w:rPr>
          <w:rFonts w:ascii="Arial" w:hAnsi="Arial" w:cs="Arial"/>
          <w:sz w:val="22"/>
          <w:szCs w:val="22"/>
          <w:lang w:val="es-MX" w:eastAsia="en-US"/>
        </w:rPr>
        <w:t>E</w:t>
      </w:r>
      <w:r w:rsidR="00F06870" w:rsidRPr="001E716E">
        <w:rPr>
          <w:rFonts w:ascii="Arial" w:hAnsi="Arial" w:cs="Arial"/>
          <w:sz w:val="22"/>
          <w:szCs w:val="22"/>
          <w:lang w:val="es-MX" w:eastAsia="en-US"/>
        </w:rPr>
        <w:t xml:space="preserve">n ejercicio de sus facultades constitucionales y legales, en especial las conferidas por el </w:t>
      </w:r>
      <w:r w:rsidR="00B2354E">
        <w:rPr>
          <w:rFonts w:ascii="Arial" w:hAnsi="Arial" w:cs="Arial"/>
          <w:sz w:val="22"/>
          <w:szCs w:val="22"/>
          <w:lang w:val="es-MX" w:eastAsia="en-US"/>
        </w:rPr>
        <w:t>D</w:t>
      </w:r>
      <w:r w:rsidR="00034B5F">
        <w:rPr>
          <w:rFonts w:ascii="Arial" w:hAnsi="Arial" w:cs="Arial"/>
          <w:sz w:val="22"/>
          <w:szCs w:val="22"/>
          <w:lang w:val="es-MX" w:eastAsia="en-US"/>
        </w:rPr>
        <w:t>ecreto 092 de 2017</w:t>
      </w:r>
      <w:r w:rsidR="005123E9">
        <w:rPr>
          <w:rFonts w:ascii="Arial" w:hAnsi="Arial" w:cs="Arial"/>
          <w:sz w:val="22"/>
          <w:szCs w:val="22"/>
          <w:lang w:val="es-MX" w:eastAsia="en-US"/>
        </w:rPr>
        <w:t xml:space="preserve"> y</w:t>
      </w:r>
    </w:p>
    <w:p w:rsidR="00F06870" w:rsidRPr="001E716E" w:rsidRDefault="00F06870" w:rsidP="00F06870">
      <w:pPr>
        <w:spacing w:before="100" w:beforeAutospacing="1" w:after="100" w:afterAutospacing="1"/>
        <w:jc w:val="center"/>
        <w:rPr>
          <w:rFonts w:ascii="Arial" w:hAnsi="Arial" w:cs="Arial"/>
          <w:sz w:val="22"/>
          <w:szCs w:val="22"/>
          <w:lang w:val="es-MX" w:eastAsia="en-US"/>
        </w:rPr>
      </w:pPr>
      <w:r w:rsidRPr="001E716E">
        <w:rPr>
          <w:rFonts w:ascii="Arial" w:hAnsi="Arial" w:cs="Arial"/>
          <w:b/>
          <w:bCs/>
          <w:sz w:val="22"/>
          <w:szCs w:val="22"/>
          <w:lang w:val="es-MX" w:eastAsia="en-US"/>
        </w:rPr>
        <w:t>C O N S I D E R A N D O:</w:t>
      </w:r>
      <w:r w:rsidRPr="001E716E">
        <w:rPr>
          <w:rFonts w:ascii="Arial" w:hAnsi="Arial" w:cs="Arial"/>
          <w:sz w:val="22"/>
          <w:szCs w:val="22"/>
          <w:lang w:val="es-MX" w:eastAsia="en-US"/>
        </w:rPr>
        <w:t xml:space="preserve"> </w:t>
      </w:r>
    </w:p>
    <w:p w:rsidR="00F06870" w:rsidRPr="001E716E" w:rsidRDefault="00F06870" w:rsidP="004B4EAC">
      <w:pPr>
        <w:spacing w:before="100" w:beforeAutospacing="1" w:after="100" w:afterAutospacing="1"/>
        <w:jc w:val="both"/>
        <w:rPr>
          <w:rFonts w:ascii="Arial" w:hAnsi="Arial" w:cs="Arial"/>
          <w:sz w:val="22"/>
          <w:szCs w:val="22"/>
          <w:lang w:val="es-MX" w:eastAsia="en-US"/>
        </w:rPr>
      </w:pPr>
      <w:r w:rsidRPr="001E716E">
        <w:rPr>
          <w:rFonts w:ascii="Arial" w:hAnsi="Arial" w:cs="Arial"/>
          <w:sz w:val="22"/>
          <w:szCs w:val="22"/>
          <w:lang w:val="es-MX" w:eastAsia="en-US"/>
        </w:rPr>
        <w:t xml:space="preserve">Que el inciso segundo del artículo 355 </w:t>
      </w:r>
      <w:r w:rsidR="00EF4EF6" w:rsidRPr="001E716E">
        <w:rPr>
          <w:rFonts w:ascii="Arial" w:hAnsi="Arial" w:cs="Arial"/>
          <w:sz w:val="22"/>
          <w:szCs w:val="22"/>
          <w:lang w:val="es-MX" w:eastAsia="en-US"/>
        </w:rPr>
        <w:t xml:space="preserve">de la Constitución Política, </w:t>
      </w:r>
      <w:r w:rsidRPr="001E716E">
        <w:rPr>
          <w:rFonts w:ascii="Arial" w:hAnsi="Arial" w:cs="Arial"/>
          <w:sz w:val="22"/>
          <w:szCs w:val="22"/>
          <w:lang w:val="es-MX" w:eastAsia="en-US"/>
        </w:rPr>
        <w:t>estableció que el Gobierno Distrital podrá, con recursos del respectivo presupuesto, celebrar contratos con entidades privadas sin ánimo de lucro y de reconocida idoneidad con el fin de impulsar programas y actividades de interés público acordes con el plan seccional de desarrollo.</w:t>
      </w:r>
    </w:p>
    <w:p w:rsidR="00610DD1" w:rsidRDefault="00F06870" w:rsidP="004B4EAC">
      <w:pPr>
        <w:spacing w:before="100" w:beforeAutospacing="1" w:after="100" w:afterAutospacing="1"/>
        <w:jc w:val="both"/>
        <w:rPr>
          <w:rFonts w:ascii="Arial" w:hAnsi="Arial" w:cs="Arial"/>
          <w:sz w:val="22"/>
          <w:szCs w:val="22"/>
          <w:lang w:val="es-MX" w:eastAsia="en-US"/>
        </w:rPr>
      </w:pPr>
      <w:r w:rsidRPr="001E716E">
        <w:rPr>
          <w:rFonts w:ascii="Arial" w:hAnsi="Arial" w:cs="Arial"/>
          <w:sz w:val="22"/>
          <w:szCs w:val="22"/>
          <w:lang w:val="es-MX" w:eastAsia="en-US"/>
        </w:rPr>
        <w:t xml:space="preserve">Que el Gobierno Nacional reglamentó la celebración de los contratos a que se refiere el inciso segundo del artículo 355 Constitucional mediante el </w:t>
      </w:r>
      <w:r w:rsidRPr="009B2693">
        <w:rPr>
          <w:rFonts w:ascii="Arial" w:hAnsi="Arial" w:cs="Arial"/>
          <w:sz w:val="22"/>
          <w:szCs w:val="22"/>
          <w:lang w:val="es-MX" w:eastAsia="en-US"/>
        </w:rPr>
        <w:t xml:space="preserve">Decreto </w:t>
      </w:r>
      <w:r w:rsidR="00135588">
        <w:rPr>
          <w:rFonts w:ascii="Arial" w:hAnsi="Arial" w:cs="Arial"/>
          <w:sz w:val="22"/>
          <w:szCs w:val="22"/>
          <w:lang w:val="es-MX" w:eastAsia="en-US"/>
        </w:rPr>
        <w:t>092 de 2017.</w:t>
      </w:r>
      <w:r w:rsidR="00135588" w:rsidRPr="009B2693" w:rsidDel="00135588">
        <w:rPr>
          <w:rFonts w:ascii="Arial" w:hAnsi="Arial" w:cs="Arial"/>
          <w:sz w:val="22"/>
          <w:szCs w:val="22"/>
          <w:lang w:val="es-MX" w:eastAsia="en-US"/>
        </w:rPr>
        <w:t xml:space="preserve"> </w:t>
      </w:r>
    </w:p>
    <w:p w:rsidR="00F06870" w:rsidRPr="001E716E" w:rsidRDefault="00F06870" w:rsidP="004B4EAC">
      <w:pPr>
        <w:spacing w:before="100" w:beforeAutospacing="1" w:after="100" w:afterAutospacing="1"/>
        <w:jc w:val="both"/>
        <w:rPr>
          <w:rFonts w:ascii="Arial" w:hAnsi="Arial" w:cs="Arial"/>
          <w:sz w:val="22"/>
          <w:szCs w:val="22"/>
          <w:lang w:val="es-MX" w:eastAsia="en-US"/>
        </w:rPr>
      </w:pPr>
      <w:r w:rsidRPr="001E716E">
        <w:rPr>
          <w:rFonts w:ascii="Arial" w:hAnsi="Arial" w:cs="Arial"/>
          <w:sz w:val="22"/>
          <w:szCs w:val="22"/>
          <w:lang w:val="es-MX" w:eastAsia="en-US"/>
        </w:rPr>
        <w:t xml:space="preserve">Que el artículo </w:t>
      </w:r>
      <w:r w:rsidR="00493B66">
        <w:rPr>
          <w:rFonts w:ascii="Arial" w:hAnsi="Arial" w:cs="Arial"/>
          <w:sz w:val="22"/>
          <w:szCs w:val="22"/>
          <w:lang w:val="es-MX" w:eastAsia="en-US"/>
        </w:rPr>
        <w:t>2</w:t>
      </w:r>
      <w:r w:rsidRPr="001E716E">
        <w:rPr>
          <w:rFonts w:ascii="Arial" w:hAnsi="Arial" w:cs="Arial"/>
          <w:sz w:val="22"/>
          <w:szCs w:val="22"/>
          <w:lang w:val="es-MX" w:eastAsia="en-US"/>
        </w:rPr>
        <w:t xml:space="preserve">° </w:t>
      </w:r>
      <w:r w:rsidR="00493B66">
        <w:rPr>
          <w:rFonts w:ascii="Arial" w:hAnsi="Arial" w:cs="Arial"/>
          <w:sz w:val="22"/>
          <w:szCs w:val="22"/>
          <w:lang w:val="es-MX" w:eastAsia="en-US"/>
        </w:rPr>
        <w:t xml:space="preserve">del </w:t>
      </w:r>
      <w:r w:rsidR="00B2354E">
        <w:rPr>
          <w:rFonts w:ascii="Arial" w:hAnsi="Arial" w:cs="Arial"/>
          <w:sz w:val="22"/>
          <w:szCs w:val="22"/>
          <w:lang w:val="es-MX" w:eastAsia="en-US"/>
        </w:rPr>
        <w:t>D</w:t>
      </w:r>
      <w:r w:rsidR="00493B66">
        <w:rPr>
          <w:rFonts w:ascii="Arial" w:hAnsi="Arial" w:cs="Arial"/>
          <w:sz w:val="22"/>
          <w:szCs w:val="22"/>
          <w:lang w:val="es-MX" w:eastAsia="en-US"/>
        </w:rPr>
        <w:t>ecreto 092 de 2017</w:t>
      </w:r>
      <w:r w:rsidRPr="001E716E">
        <w:rPr>
          <w:rFonts w:ascii="Arial" w:hAnsi="Arial" w:cs="Arial"/>
          <w:sz w:val="22"/>
          <w:szCs w:val="22"/>
          <w:lang w:val="es-MX" w:eastAsia="en-US"/>
        </w:rPr>
        <w:t>, establece que para efecto de que un establecimiento público</w:t>
      </w:r>
      <w:r w:rsidR="00EF4EF6" w:rsidRPr="001E716E">
        <w:rPr>
          <w:rFonts w:ascii="Arial" w:hAnsi="Arial" w:cs="Arial"/>
          <w:sz w:val="22"/>
          <w:szCs w:val="22"/>
          <w:lang w:val="es-MX" w:eastAsia="en-US"/>
        </w:rPr>
        <w:t>,</w:t>
      </w:r>
      <w:r w:rsidRPr="001E716E">
        <w:rPr>
          <w:rFonts w:ascii="Arial" w:hAnsi="Arial" w:cs="Arial"/>
          <w:sz w:val="22"/>
          <w:szCs w:val="22"/>
          <w:lang w:val="es-MX" w:eastAsia="en-US"/>
        </w:rPr>
        <w:t xml:space="preserve"> pueda celebrar un contrato de aquellos de los que regula dicho decreto, será necesario que la respectiva entidad descentralizada obtenga la autorización expresa del representante legal de la entidad territorial correspondiente, esto es, del Distrito Capital.</w:t>
      </w:r>
    </w:p>
    <w:p w:rsidR="00DC6C41" w:rsidRPr="00DC6C41" w:rsidRDefault="00F06870" w:rsidP="00DC6C41">
      <w:pPr>
        <w:spacing w:before="100" w:beforeAutospacing="1" w:after="100" w:afterAutospacing="1"/>
        <w:jc w:val="both"/>
        <w:rPr>
          <w:rFonts w:ascii="Arial" w:hAnsi="Arial" w:cs="Arial"/>
          <w:sz w:val="22"/>
          <w:szCs w:val="22"/>
          <w:lang w:val="es-MX" w:eastAsia="en-US"/>
        </w:rPr>
      </w:pPr>
      <w:r w:rsidRPr="001E716E">
        <w:rPr>
          <w:rFonts w:ascii="Arial" w:hAnsi="Arial" w:cs="Arial"/>
          <w:sz w:val="22"/>
          <w:szCs w:val="22"/>
          <w:lang w:val="es-MX" w:eastAsia="en-US"/>
        </w:rPr>
        <w:t xml:space="preserve">Que según lo establecido </w:t>
      </w:r>
      <w:r w:rsidR="00DC6C41">
        <w:rPr>
          <w:rFonts w:ascii="Arial" w:hAnsi="Arial" w:cs="Arial"/>
          <w:sz w:val="22"/>
          <w:szCs w:val="22"/>
          <w:lang w:val="es-MX" w:eastAsia="en-US"/>
        </w:rPr>
        <w:t>el artículo 2º ibídem</w:t>
      </w:r>
      <w:r w:rsidRPr="001E716E">
        <w:rPr>
          <w:rFonts w:ascii="Arial" w:hAnsi="Arial" w:cs="Arial"/>
          <w:sz w:val="22"/>
          <w:szCs w:val="22"/>
          <w:lang w:val="es-MX" w:eastAsia="en-US"/>
        </w:rPr>
        <w:t>,</w:t>
      </w:r>
      <w:r w:rsidR="00767144">
        <w:rPr>
          <w:rFonts w:ascii="Arial" w:hAnsi="Arial" w:cs="Arial"/>
          <w:sz w:val="22"/>
          <w:szCs w:val="22"/>
          <w:lang w:val="es-MX" w:eastAsia="en-US"/>
        </w:rPr>
        <w:t xml:space="preserve"> y la </w:t>
      </w:r>
      <w:r w:rsidR="00D01D0E">
        <w:rPr>
          <w:rFonts w:ascii="Arial" w:hAnsi="Arial" w:cs="Arial"/>
          <w:sz w:val="22"/>
          <w:szCs w:val="22"/>
          <w:lang w:val="es-MX" w:eastAsia="en-US"/>
        </w:rPr>
        <w:t xml:space="preserve">Circular Externa </w:t>
      </w:r>
      <w:r w:rsidR="00FE7204">
        <w:rPr>
          <w:rFonts w:ascii="Arial" w:hAnsi="Arial" w:cs="Arial"/>
          <w:sz w:val="22"/>
          <w:szCs w:val="22"/>
          <w:lang w:val="es-MX" w:eastAsia="en-US"/>
        </w:rPr>
        <w:t xml:space="preserve">Única </w:t>
      </w:r>
      <w:r w:rsidR="00767144">
        <w:rPr>
          <w:rFonts w:ascii="Arial" w:hAnsi="Arial" w:cs="Arial"/>
          <w:sz w:val="22"/>
          <w:szCs w:val="22"/>
          <w:lang w:val="es-MX" w:eastAsia="en-US"/>
        </w:rPr>
        <w:t>expedida por Colombia Compra</w:t>
      </w:r>
      <w:r w:rsidR="00FE7204">
        <w:rPr>
          <w:rFonts w:ascii="Arial" w:hAnsi="Arial" w:cs="Arial"/>
          <w:sz w:val="22"/>
          <w:szCs w:val="22"/>
          <w:lang w:val="es-MX" w:eastAsia="en-US"/>
        </w:rPr>
        <w:t>,</w:t>
      </w:r>
      <w:r w:rsidR="00DC6C41" w:rsidRPr="00DC6C41">
        <w:t xml:space="preserve"> </w:t>
      </w:r>
      <w:r w:rsidR="00FE7204">
        <w:rPr>
          <w:rFonts w:ascii="Arial" w:hAnsi="Arial" w:cs="Arial"/>
          <w:sz w:val="22"/>
          <w:szCs w:val="22"/>
          <w:lang w:val="es-MX" w:eastAsia="en-US"/>
        </w:rPr>
        <w:t>l</w:t>
      </w:r>
      <w:r w:rsidR="00DC6C41" w:rsidRPr="00DC6C41">
        <w:rPr>
          <w:rFonts w:ascii="Arial" w:hAnsi="Arial" w:cs="Arial"/>
          <w:sz w:val="22"/>
          <w:szCs w:val="22"/>
          <w:lang w:val="es-MX" w:eastAsia="en-US"/>
        </w:rPr>
        <w:t xml:space="preserve">as Entidades Estatales del Gobierno nacional, departamental, distrital y municipal pueden contratar con entidades privadas sin ánimo de lucro y de reconocida idoneidad en los términos del artículo 355 de la Constitución Política y del presente decreto, siempre que el </w:t>
      </w:r>
      <w:r w:rsidR="00B2354E">
        <w:rPr>
          <w:rFonts w:ascii="Arial" w:hAnsi="Arial" w:cs="Arial"/>
          <w:sz w:val="22"/>
          <w:szCs w:val="22"/>
          <w:lang w:val="es-MX" w:eastAsia="en-US"/>
        </w:rPr>
        <w:t>p</w:t>
      </w:r>
      <w:r w:rsidR="00DC6C41" w:rsidRPr="00DC6C41">
        <w:rPr>
          <w:rFonts w:ascii="Arial" w:hAnsi="Arial" w:cs="Arial"/>
          <w:sz w:val="22"/>
          <w:szCs w:val="22"/>
          <w:lang w:val="es-MX" w:eastAsia="en-US"/>
        </w:rPr>
        <w:t xml:space="preserve">roceso de </w:t>
      </w:r>
      <w:r w:rsidR="00B2354E">
        <w:rPr>
          <w:rFonts w:ascii="Arial" w:hAnsi="Arial" w:cs="Arial"/>
          <w:sz w:val="22"/>
          <w:szCs w:val="22"/>
          <w:lang w:val="es-MX" w:eastAsia="en-US"/>
        </w:rPr>
        <w:t>c</w:t>
      </w:r>
      <w:r w:rsidR="00DC6C41" w:rsidRPr="00DC6C41">
        <w:rPr>
          <w:rFonts w:ascii="Arial" w:hAnsi="Arial" w:cs="Arial"/>
          <w:sz w:val="22"/>
          <w:szCs w:val="22"/>
          <w:lang w:val="es-MX" w:eastAsia="en-US"/>
        </w:rPr>
        <w:t>ontratación reúna las siguientes condiciones:</w:t>
      </w:r>
    </w:p>
    <w:p w:rsidR="00DC6C41" w:rsidRPr="00DC6C41" w:rsidRDefault="00DC6C41" w:rsidP="00DC6C41">
      <w:pPr>
        <w:spacing w:before="100" w:beforeAutospacing="1" w:after="100" w:afterAutospacing="1"/>
        <w:ind w:left="708"/>
        <w:jc w:val="both"/>
        <w:rPr>
          <w:rFonts w:ascii="Arial" w:hAnsi="Arial" w:cs="Arial"/>
          <w:i/>
          <w:sz w:val="22"/>
          <w:szCs w:val="22"/>
          <w:lang w:val="es-MX" w:eastAsia="en-US"/>
        </w:rPr>
      </w:pPr>
      <w:r w:rsidRPr="00DC6C41">
        <w:rPr>
          <w:rFonts w:ascii="Arial" w:hAnsi="Arial" w:cs="Arial"/>
          <w:i/>
          <w:sz w:val="22"/>
          <w:szCs w:val="22"/>
          <w:lang w:val="es-MX" w:eastAsia="en-US"/>
        </w:rPr>
        <w:t>a) Que el objeto del contrato corresponda directamente a programas y actividades de interés público previstos en el Plan Nacional o seccional de Desarrollo, de acuerdo con el nivel de la Entidad Estatal, con los cuales esta busque exclusivamente promover los derechos de personas en situación de debilidad manifiesta o indefensión, los derechos de las minorías, el derecho a la educación, el derecho a la paz, las manifestaciones artísticas, culturales, deportivas y de promoción de la diversidad étnica colombiana;</w:t>
      </w:r>
    </w:p>
    <w:p w:rsidR="00DC6C41" w:rsidRPr="00DC6C41" w:rsidRDefault="00DC6C41" w:rsidP="00DC6C41">
      <w:pPr>
        <w:spacing w:before="100" w:beforeAutospacing="1" w:after="100" w:afterAutospacing="1"/>
        <w:ind w:left="708"/>
        <w:jc w:val="both"/>
        <w:rPr>
          <w:rFonts w:ascii="Arial" w:hAnsi="Arial" w:cs="Arial"/>
          <w:i/>
          <w:sz w:val="22"/>
          <w:szCs w:val="22"/>
          <w:lang w:val="es-MX" w:eastAsia="en-US"/>
        </w:rPr>
      </w:pPr>
      <w:r w:rsidRPr="00DC6C41">
        <w:rPr>
          <w:rFonts w:ascii="Arial" w:hAnsi="Arial" w:cs="Arial"/>
          <w:i/>
          <w:sz w:val="22"/>
          <w:szCs w:val="22"/>
          <w:lang w:val="es-MX" w:eastAsia="en-US"/>
        </w:rPr>
        <w:t>b) Que el contrato no comporte una relación conmutativa en el cual haya una contraprestación directa a favor de la Entidad Estatal, ni instrucciones precisas dadas por esta al contratista para cumplir con el objeto del contrato, y</w:t>
      </w:r>
    </w:p>
    <w:p w:rsidR="00F06870" w:rsidRPr="00DC6C41" w:rsidRDefault="00DC6C41" w:rsidP="00DC6C41">
      <w:pPr>
        <w:spacing w:before="100" w:beforeAutospacing="1" w:after="100" w:afterAutospacing="1"/>
        <w:ind w:left="708"/>
        <w:jc w:val="both"/>
        <w:rPr>
          <w:rFonts w:ascii="Arial" w:hAnsi="Arial" w:cs="Arial"/>
          <w:i/>
          <w:sz w:val="22"/>
          <w:szCs w:val="22"/>
          <w:lang w:eastAsia="en-US"/>
        </w:rPr>
      </w:pPr>
      <w:r w:rsidRPr="00DC6C41">
        <w:rPr>
          <w:rFonts w:ascii="Arial" w:hAnsi="Arial" w:cs="Arial"/>
          <w:i/>
          <w:sz w:val="22"/>
          <w:szCs w:val="22"/>
          <w:lang w:val="es-MX" w:eastAsia="en-US"/>
        </w:rPr>
        <w:lastRenderedPageBreak/>
        <w:t>c) Que no exista oferta en el mercado de los bienes, obras y servicios requeridos para la estrategia y política del plan de desarrollo objeto de la contratación, distinta de la oferta que hacen las entidades privadas sin ánimo de lucro; o que, si existe, la contratación con entidades privadas sin ánimo de lucro represente la optimización de los recursos públicos en términos de eficiencia, eficacia, economía y manejo del Riesgo. En los demás eventos, la Entidad Estatal deberá aplicar la Ley 80 de 1993, sus modificaciones y reglamentos.</w:t>
      </w:r>
    </w:p>
    <w:p w:rsidR="00F06870" w:rsidRPr="001E716E" w:rsidRDefault="00F06870" w:rsidP="004B4EAC">
      <w:pPr>
        <w:spacing w:before="100" w:beforeAutospacing="1" w:after="100" w:afterAutospacing="1"/>
        <w:jc w:val="both"/>
        <w:rPr>
          <w:rFonts w:ascii="Arial" w:hAnsi="Arial" w:cs="Arial"/>
          <w:sz w:val="22"/>
          <w:szCs w:val="22"/>
          <w:lang w:val="es-MX" w:eastAsia="en-US"/>
        </w:rPr>
      </w:pPr>
      <w:proofErr w:type="gramStart"/>
      <w:r w:rsidRPr="001E716E">
        <w:rPr>
          <w:rFonts w:ascii="Arial" w:hAnsi="Arial" w:cs="Arial"/>
          <w:sz w:val="22"/>
          <w:szCs w:val="22"/>
          <w:lang w:val="es-MX" w:eastAsia="en-US"/>
        </w:rPr>
        <w:t xml:space="preserve">Que </w:t>
      </w:r>
      <w:r w:rsidR="00610DD1">
        <w:rPr>
          <w:rFonts w:ascii="Arial" w:hAnsi="Arial" w:cs="Arial"/>
          <w:sz w:val="22"/>
          <w:szCs w:val="22"/>
          <w:lang w:val="es-MX" w:eastAsia="en-US"/>
        </w:rPr>
        <w:t xml:space="preserve"> XXXXXXXXXX</w:t>
      </w:r>
      <w:proofErr w:type="gramEnd"/>
      <w:r w:rsidRPr="001E716E">
        <w:rPr>
          <w:rFonts w:ascii="Arial" w:hAnsi="Arial" w:cs="Arial"/>
          <w:sz w:val="22"/>
          <w:szCs w:val="22"/>
          <w:lang w:val="es-MX" w:eastAsia="en-US"/>
        </w:rPr>
        <w:t xml:space="preserve">, solicita en los términos del artículo </w:t>
      </w:r>
      <w:r w:rsidR="001B1A4F">
        <w:rPr>
          <w:rFonts w:ascii="Arial" w:hAnsi="Arial" w:cs="Arial"/>
          <w:sz w:val="22"/>
          <w:szCs w:val="22"/>
          <w:lang w:val="es-MX" w:eastAsia="en-US"/>
        </w:rPr>
        <w:t>2</w:t>
      </w:r>
      <w:r w:rsidRPr="001E716E">
        <w:rPr>
          <w:rFonts w:ascii="Arial" w:hAnsi="Arial" w:cs="Arial"/>
          <w:sz w:val="22"/>
          <w:szCs w:val="22"/>
          <w:lang w:val="es-MX" w:eastAsia="en-US"/>
        </w:rPr>
        <w:t xml:space="preserve">º del Decreto </w:t>
      </w:r>
      <w:r w:rsidR="001B1A4F">
        <w:rPr>
          <w:rFonts w:ascii="Arial" w:hAnsi="Arial" w:cs="Arial"/>
          <w:sz w:val="22"/>
          <w:szCs w:val="22"/>
          <w:lang w:val="es-MX" w:eastAsia="en-US"/>
        </w:rPr>
        <w:t>092 de 2017</w:t>
      </w:r>
      <w:r w:rsidRPr="001E716E">
        <w:rPr>
          <w:rFonts w:ascii="Arial" w:hAnsi="Arial" w:cs="Arial"/>
          <w:sz w:val="22"/>
          <w:szCs w:val="22"/>
          <w:lang w:val="es-MX" w:eastAsia="en-US"/>
        </w:rPr>
        <w:t>, autorización para celebrar un Convenio de Asociación con la XXXXXXXXXXXX.</w:t>
      </w:r>
    </w:p>
    <w:p w:rsidR="00F06870" w:rsidRPr="001E716E" w:rsidRDefault="00F06870" w:rsidP="004B4EAC">
      <w:pPr>
        <w:spacing w:before="100" w:beforeAutospacing="1" w:after="100" w:afterAutospacing="1"/>
        <w:jc w:val="both"/>
        <w:rPr>
          <w:rFonts w:ascii="Arial" w:hAnsi="Arial" w:cs="Arial"/>
          <w:sz w:val="22"/>
          <w:szCs w:val="22"/>
          <w:lang w:val="es-MX" w:eastAsia="en-US"/>
        </w:rPr>
      </w:pPr>
      <w:r w:rsidRPr="001E716E">
        <w:rPr>
          <w:rFonts w:ascii="Arial" w:hAnsi="Arial" w:cs="Arial"/>
          <w:sz w:val="22"/>
          <w:szCs w:val="22"/>
          <w:lang w:val="es-MX" w:eastAsia="en-US"/>
        </w:rPr>
        <w:t xml:space="preserve">Que el citado Convenio de Asociación tiene por objeto </w:t>
      </w:r>
      <w:r w:rsidR="00E17893">
        <w:rPr>
          <w:rFonts w:ascii="Arial" w:hAnsi="Arial" w:cs="Arial"/>
          <w:sz w:val="22"/>
          <w:szCs w:val="22"/>
          <w:lang w:val="es-MX" w:eastAsia="en-US"/>
        </w:rPr>
        <w:t>(</w:t>
      </w:r>
      <w:r w:rsidR="00E17893">
        <w:rPr>
          <w:rFonts w:ascii="Arial" w:hAnsi="Arial" w:cs="Arial"/>
          <w:color w:val="4F81BD" w:themeColor="accent1"/>
          <w:sz w:val="22"/>
          <w:szCs w:val="22"/>
          <w:lang w:val="es-MX" w:eastAsia="en-US"/>
        </w:rPr>
        <w:t xml:space="preserve">importante tener en cuenta que </w:t>
      </w:r>
      <w:r w:rsidR="00E17893" w:rsidRPr="00E17893">
        <w:rPr>
          <w:rFonts w:ascii="Arial" w:hAnsi="Arial" w:cs="Arial"/>
          <w:color w:val="4F81BD" w:themeColor="accent1"/>
          <w:sz w:val="22"/>
          <w:szCs w:val="22"/>
          <w:lang w:val="es-MX" w:eastAsia="en-US"/>
        </w:rPr>
        <w:t xml:space="preserve">el objeto del contrato corresponda directamente a programas y actividades de interés público previstos en el Plan Nacional o seccional de Desarrollo, </w:t>
      </w:r>
      <w:r w:rsidR="00E17893">
        <w:rPr>
          <w:rFonts w:ascii="Arial" w:hAnsi="Arial" w:cs="Arial"/>
          <w:color w:val="4F81BD" w:themeColor="accent1"/>
          <w:sz w:val="22"/>
          <w:szCs w:val="22"/>
          <w:lang w:val="es-MX" w:eastAsia="en-US"/>
        </w:rPr>
        <w:t>con los</w:t>
      </w:r>
      <w:r w:rsidR="00E17893" w:rsidRPr="00E17893">
        <w:rPr>
          <w:rFonts w:ascii="Arial" w:hAnsi="Arial" w:cs="Arial"/>
          <w:color w:val="4F81BD" w:themeColor="accent1"/>
          <w:sz w:val="22"/>
          <w:szCs w:val="22"/>
          <w:lang w:val="es-MX" w:eastAsia="en-US"/>
        </w:rPr>
        <w:t xml:space="preserve"> </w:t>
      </w:r>
      <w:r w:rsidR="00E71916">
        <w:rPr>
          <w:rFonts w:ascii="Arial" w:hAnsi="Arial" w:cs="Arial"/>
          <w:color w:val="4F81BD" w:themeColor="accent1"/>
          <w:sz w:val="22"/>
          <w:szCs w:val="22"/>
          <w:lang w:val="es-MX" w:eastAsia="en-US"/>
        </w:rPr>
        <w:t xml:space="preserve">que se </w:t>
      </w:r>
      <w:r w:rsidR="00E17893" w:rsidRPr="00E17893">
        <w:rPr>
          <w:rFonts w:ascii="Arial" w:hAnsi="Arial" w:cs="Arial"/>
          <w:color w:val="4F81BD" w:themeColor="accent1"/>
          <w:sz w:val="22"/>
          <w:szCs w:val="22"/>
          <w:lang w:val="es-MX" w:eastAsia="en-US"/>
        </w:rPr>
        <w:t xml:space="preserve">busque exclusivamente promover los derechos de personas en situación de debilidad manifiesta o indefensión, los derechos de las minorías, el derecho a la educación, el derecho a la paz, las manifestaciones artísticas, culturales, deportivas y de promoción de la diversidad étnica colombiana; </w:t>
      </w:r>
      <w:r w:rsidR="00E17893">
        <w:rPr>
          <w:rFonts w:ascii="Arial" w:hAnsi="Arial" w:cs="Arial"/>
          <w:sz w:val="22"/>
          <w:szCs w:val="22"/>
          <w:lang w:val="es-MX" w:eastAsia="en-US"/>
        </w:rPr>
        <w:t>)</w:t>
      </w:r>
      <w:r w:rsidRPr="001E716E">
        <w:rPr>
          <w:rFonts w:ascii="Arial" w:hAnsi="Arial" w:cs="Arial"/>
          <w:sz w:val="22"/>
          <w:szCs w:val="22"/>
          <w:lang w:val="es-MX" w:eastAsia="en-US"/>
        </w:rPr>
        <w:t xml:space="preserve"> </w:t>
      </w:r>
    </w:p>
    <w:p w:rsidR="00F06870" w:rsidRPr="001E716E" w:rsidRDefault="00F06870" w:rsidP="004B4EAC">
      <w:pPr>
        <w:spacing w:before="100" w:beforeAutospacing="1" w:after="100" w:afterAutospacing="1"/>
        <w:jc w:val="both"/>
        <w:rPr>
          <w:rFonts w:ascii="Arial" w:hAnsi="Arial" w:cs="Arial"/>
          <w:sz w:val="22"/>
          <w:szCs w:val="22"/>
          <w:lang w:val="es-MX" w:eastAsia="en-US"/>
        </w:rPr>
      </w:pPr>
      <w:r w:rsidRPr="001E716E">
        <w:rPr>
          <w:rFonts w:ascii="Arial" w:hAnsi="Arial" w:cs="Arial"/>
          <w:sz w:val="22"/>
          <w:szCs w:val="22"/>
          <w:lang w:val="es-MX" w:eastAsia="en-US"/>
        </w:rPr>
        <w:t xml:space="preserve">Que </w:t>
      </w:r>
      <w:r w:rsidR="00E17893">
        <w:rPr>
          <w:rFonts w:ascii="Arial" w:hAnsi="Arial" w:cs="Arial"/>
          <w:color w:val="4F81BD" w:themeColor="accent1"/>
          <w:sz w:val="22"/>
          <w:szCs w:val="22"/>
          <w:lang w:val="es-MX" w:eastAsia="en-US"/>
        </w:rPr>
        <w:t xml:space="preserve">la Dirección de Gestión Corporativa de la SDDE expidió el </w:t>
      </w:r>
      <w:r w:rsidR="00E17893">
        <w:rPr>
          <w:rFonts w:ascii="Arial" w:hAnsi="Arial" w:cs="Arial"/>
        </w:rPr>
        <w:t>C</w:t>
      </w:r>
      <w:r w:rsidR="00E17893" w:rsidRPr="00810846">
        <w:rPr>
          <w:rFonts w:ascii="Arial" w:hAnsi="Arial" w:cs="Arial"/>
        </w:rPr>
        <w:t>ertificado de disponibilidad presupuestal número</w:t>
      </w:r>
      <w:r w:rsidR="00E17893">
        <w:rPr>
          <w:rFonts w:ascii="Arial" w:hAnsi="Arial" w:cs="Arial"/>
        </w:rPr>
        <w:t xml:space="preserve"> </w:t>
      </w:r>
      <w:proofErr w:type="spellStart"/>
      <w:r w:rsidR="00E17893">
        <w:rPr>
          <w:rFonts w:ascii="Arial" w:hAnsi="Arial" w:cs="Arial"/>
        </w:rPr>
        <w:t>xxxx</w:t>
      </w:r>
      <w:proofErr w:type="spellEnd"/>
      <w:r w:rsidR="00E17893" w:rsidRPr="00810846">
        <w:rPr>
          <w:rFonts w:ascii="Arial" w:hAnsi="Arial" w:cs="Arial"/>
        </w:rPr>
        <w:t xml:space="preserve">, con cargo al rubro No. </w:t>
      </w:r>
      <w:proofErr w:type="spellStart"/>
      <w:proofErr w:type="gramStart"/>
      <w:r w:rsidR="00E17893">
        <w:rPr>
          <w:rFonts w:ascii="Arial" w:hAnsi="Arial" w:cs="Arial"/>
        </w:rPr>
        <w:t>Xxx</w:t>
      </w:r>
      <w:proofErr w:type="spellEnd"/>
      <w:r w:rsidR="00E17893">
        <w:rPr>
          <w:rFonts w:ascii="Arial" w:hAnsi="Arial" w:cs="Arial"/>
        </w:rPr>
        <w:t xml:space="preserve"> </w:t>
      </w:r>
      <w:r w:rsidRPr="001E716E">
        <w:rPr>
          <w:rFonts w:ascii="Arial" w:hAnsi="Arial" w:cs="Arial"/>
          <w:sz w:val="22"/>
          <w:szCs w:val="22"/>
          <w:lang w:val="es-MX" w:eastAsia="en-US"/>
        </w:rPr>
        <w:t xml:space="preserve"> por</w:t>
      </w:r>
      <w:proofErr w:type="gramEnd"/>
      <w:r w:rsidRPr="001E716E">
        <w:rPr>
          <w:rFonts w:ascii="Arial" w:hAnsi="Arial" w:cs="Arial"/>
          <w:sz w:val="22"/>
          <w:szCs w:val="22"/>
          <w:lang w:val="es-MX" w:eastAsia="en-US"/>
        </w:rPr>
        <w:t xml:space="preserve"> el valor de $XXXXX, por su parte la </w:t>
      </w:r>
      <w:r w:rsidRPr="001B1A4F">
        <w:rPr>
          <w:rFonts w:ascii="Arial" w:hAnsi="Arial" w:cs="Arial"/>
          <w:color w:val="4F81BD" w:themeColor="accent1"/>
          <w:sz w:val="22"/>
          <w:szCs w:val="22"/>
          <w:lang w:val="es-MX" w:eastAsia="en-US"/>
        </w:rPr>
        <w:t xml:space="preserve">NOMBRE DE LA ENTIDAD SIN ÁNIMO DE LUCRO </w:t>
      </w:r>
      <w:r w:rsidRPr="001E716E">
        <w:rPr>
          <w:rFonts w:ascii="Arial" w:hAnsi="Arial" w:cs="Arial"/>
          <w:sz w:val="22"/>
          <w:szCs w:val="22"/>
          <w:lang w:val="es-MX" w:eastAsia="en-US"/>
        </w:rPr>
        <w:t>aporta la suma de $XXXXXXX.</w:t>
      </w:r>
    </w:p>
    <w:p w:rsidR="00F06870" w:rsidRDefault="00F06870" w:rsidP="004B4EAC">
      <w:pPr>
        <w:spacing w:before="100" w:beforeAutospacing="1" w:after="100" w:afterAutospacing="1"/>
        <w:jc w:val="both"/>
        <w:rPr>
          <w:rFonts w:ascii="Arial" w:hAnsi="Arial" w:cs="Arial"/>
          <w:sz w:val="22"/>
          <w:szCs w:val="22"/>
          <w:lang w:val="es-MX" w:eastAsia="en-US"/>
        </w:rPr>
      </w:pPr>
      <w:r w:rsidRPr="001E716E">
        <w:rPr>
          <w:rFonts w:ascii="Arial" w:hAnsi="Arial" w:cs="Arial"/>
          <w:sz w:val="22"/>
          <w:szCs w:val="22"/>
          <w:lang w:val="es-MX" w:eastAsia="en-US"/>
        </w:rPr>
        <w:t xml:space="preserve">Que </w:t>
      </w:r>
      <w:r w:rsidR="001B1A4F">
        <w:rPr>
          <w:rFonts w:ascii="Arial" w:hAnsi="Arial" w:cs="Arial"/>
          <w:sz w:val="22"/>
          <w:szCs w:val="22"/>
          <w:lang w:val="es-MX" w:eastAsia="en-US"/>
        </w:rPr>
        <w:t xml:space="preserve">la </w:t>
      </w:r>
      <w:proofErr w:type="spellStart"/>
      <w:proofErr w:type="gramStart"/>
      <w:r w:rsidR="00023605">
        <w:rPr>
          <w:rFonts w:ascii="Arial" w:hAnsi="Arial" w:cs="Arial"/>
          <w:sz w:val="22"/>
          <w:szCs w:val="22"/>
          <w:lang w:val="es-MX" w:eastAsia="en-US"/>
        </w:rPr>
        <w:t>Subdirecciónxxxxxx</w:t>
      </w:r>
      <w:proofErr w:type="spellEnd"/>
      <w:r w:rsidR="00023605">
        <w:rPr>
          <w:rFonts w:ascii="Arial" w:hAnsi="Arial" w:cs="Arial"/>
          <w:sz w:val="22"/>
          <w:szCs w:val="22"/>
          <w:lang w:val="es-MX" w:eastAsia="en-US"/>
        </w:rPr>
        <w:t xml:space="preserve"> </w:t>
      </w:r>
      <w:r w:rsidRPr="001E716E">
        <w:rPr>
          <w:rFonts w:ascii="Arial" w:hAnsi="Arial" w:cs="Arial"/>
          <w:sz w:val="22"/>
          <w:szCs w:val="22"/>
          <w:lang w:val="es-MX" w:eastAsia="en-US"/>
        </w:rPr>
        <w:t>,</w:t>
      </w:r>
      <w:proofErr w:type="gramEnd"/>
      <w:r w:rsidRPr="001E716E">
        <w:rPr>
          <w:rFonts w:ascii="Arial" w:hAnsi="Arial" w:cs="Arial"/>
          <w:sz w:val="22"/>
          <w:szCs w:val="22"/>
          <w:lang w:val="es-MX" w:eastAsia="en-US"/>
        </w:rPr>
        <w:t xml:space="preserve"> verificó todos y cada uno de los requisitos exigidos por el artículo 355 de la Constitución Política, </w:t>
      </w:r>
      <w:r w:rsidR="00E71916">
        <w:rPr>
          <w:rFonts w:ascii="Arial" w:hAnsi="Arial" w:cs="Arial"/>
          <w:sz w:val="22"/>
          <w:szCs w:val="22"/>
          <w:lang w:val="es-MX" w:eastAsia="en-US"/>
        </w:rPr>
        <w:t>D</w:t>
      </w:r>
      <w:r w:rsidR="00D01D0E">
        <w:rPr>
          <w:rFonts w:ascii="Arial" w:hAnsi="Arial" w:cs="Arial"/>
          <w:sz w:val="22"/>
          <w:szCs w:val="22"/>
          <w:lang w:val="es-MX" w:eastAsia="en-US"/>
        </w:rPr>
        <w:t xml:space="preserve">ecreto 092 de 2017 en concordancia con </w:t>
      </w:r>
      <w:r w:rsidR="00E71916">
        <w:rPr>
          <w:rFonts w:ascii="Arial" w:hAnsi="Arial" w:cs="Arial"/>
          <w:sz w:val="22"/>
          <w:szCs w:val="22"/>
          <w:lang w:val="es-MX" w:eastAsia="en-US"/>
        </w:rPr>
        <w:t xml:space="preserve">la </w:t>
      </w:r>
      <w:bookmarkStart w:id="0" w:name="_GoBack"/>
      <w:r w:rsidR="00D01D0E">
        <w:rPr>
          <w:rFonts w:ascii="Arial" w:hAnsi="Arial" w:cs="Arial"/>
          <w:sz w:val="22"/>
          <w:szCs w:val="22"/>
          <w:lang w:val="es-MX" w:eastAsia="en-US"/>
        </w:rPr>
        <w:t xml:space="preserve">Circular Externa No.- 25 del 1 de junio de 2017 </w:t>
      </w:r>
      <w:bookmarkEnd w:id="0"/>
      <w:r w:rsidR="00D01D0E">
        <w:rPr>
          <w:rFonts w:ascii="Arial" w:hAnsi="Arial" w:cs="Arial"/>
          <w:sz w:val="22"/>
          <w:szCs w:val="22"/>
          <w:lang w:val="es-MX" w:eastAsia="en-US"/>
        </w:rPr>
        <w:t xml:space="preserve">expedida por Colombia Compra, encontrando que </w:t>
      </w:r>
      <w:r w:rsidR="00D01D0E" w:rsidRPr="001B1A4F">
        <w:rPr>
          <w:rFonts w:ascii="Arial" w:hAnsi="Arial" w:cs="Arial"/>
          <w:color w:val="4F81BD" w:themeColor="accent1"/>
          <w:sz w:val="22"/>
          <w:szCs w:val="22"/>
          <w:lang w:val="es-MX" w:eastAsia="en-US"/>
        </w:rPr>
        <w:t>NOMBRE DE LA ENTIDAD SIN ÁNIMO DE LUCRO</w:t>
      </w:r>
      <w:r w:rsidR="00D01D0E">
        <w:rPr>
          <w:rFonts w:ascii="Arial" w:hAnsi="Arial" w:cs="Arial"/>
          <w:sz w:val="22"/>
          <w:szCs w:val="22"/>
          <w:lang w:val="es-MX" w:eastAsia="en-US"/>
        </w:rPr>
        <w:t xml:space="preserve"> e</w:t>
      </w:r>
      <w:r w:rsidR="00E71916">
        <w:rPr>
          <w:rFonts w:ascii="Arial" w:hAnsi="Arial" w:cs="Arial"/>
          <w:sz w:val="22"/>
          <w:szCs w:val="22"/>
          <w:lang w:val="es-MX" w:eastAsia="en-US"/>
        </w:rPr>
        <w:t>s</w:t>
      </w:r>
      <w:r w:rsidR="00D01D0E">
        <w:rPr>
          <w:rFonts w:ascii="Arial" w:hAnsi="Arial" w:cs="Arial"/>
          <w:sz w:val="22"/>
          <w:szCs w:val="22"/>
          <w:lang w:val="es-MX" w:eastAsia="en-US"/>
        </w:rPr>
        <w:t xml:space="preserve"> una entidad con reconocida idoneidad para cumplir con el fin propuesto en el (</w:t>
      </w:r>
      <w:r w:rsidR="00D01D0E" w:rsidRPr="00D01D0E">
        <w:rPr>
          <w:rFonts w:ascii="Arial" w:hAnsi="Arial" w:cs="Arial"/>
          <w:color w:val="4F81BD" w:themeColor="accent1"/>
          <w:sz w:val="22"/>
          <w:szCs w:val="22"/>
          <w:lang w:val="es-MX" w:eastAsia="en-US"/>
        </w:rPr>
        <w:t>programa o actividad del plan de Desarrollo Distrital</w:t>
      </w:r>
      <w:r w:rsidR="00D01D0E">
        <w:rPr>
          <w:rFonts w:ascii="Arial" w:hAnsi="Arial" w:cs="Arial"/>
          <w:sz w:val="22"/>
          <w:szCs w:val="22"/>
          <w:lang w:val="es-MX" w:eastAsia="en-US"/>
        </w:rPr>
        <w:t>)</w:t>
      </w:r>
    </w:p>
    <w:p w:rsidR="009B72B8" w:rsidRPr="001E716E" w:rsidRDefault="009B72B8" w:rsidP="004B4EAC">
      <w:pPr>
        <w:spacing w:before="100" w:beforeAutospacing="1" w:after="100" w:afterAutospacing="1"/>
        <w:jc w:val="both"/>
        <w:rPr>
          <w:rFonts w:ascii="Arial" w:hAnsi="Arial" w:cs="Arial"/>
          <w:sz w:val="22"/>
          <w:szCs w:val="22"/>
          <w:lang w:val="es-MX" w:eastAsia="en-US"/>
        </w:rPr>
      </w:pPr>
      <w:r>
        <w:rPr>
          <w:rFonts w:ascii="Arial" w:hAnsi="Arial" w:cs="Arial"/>
          <w:sz w:val="22"/>
          <w:szCs w:val="22"/>
          <w:lang w:val="es-MX" w:eastAsia="en-US"/>
        </w:rPr>
        <w:t xml:space="preserve">En mérito de lo expuesto, el </w:t>
      </w:r>
      <w:r w:rsidR="00023605">
        <w:rPr>
          <w:rFonts w:ascii="Arial" w:hAnsi="Arial" w:cs="Arial"/>
          <w:sz w:val="22"/>
          <w:szCs w:val="22"/>
          <w:lang w:val="es-MX" w:eastAsia="en-US"/>
        </w:rPr>
        <w:t>(</w:t>
      </w:r>
      <w:r w:rsidR="00023605" w:rsidRPr="00023605">
        <w:rPr>
          <w:rFonts w:ascii="Arial" w:hAnsi="Arial" w:cs="Arial"/>
          <w:color w:val="4F81BD" w:themeColor="accent1"/>
          <w:sz w:val="22"/>
          <w:szCs w:val="22"/>
          <w:lang w:val="es-MX" w:eastAsia="en-US"/>
        </w:rPr>
        <w:t>representante legal de la XXXX</w:t>
      </w:r>
      <w:r w:rsidR="00023605">
        <w:rPr>
          <w:rFonts w:ascii="Arial" w:hAnsi="Arial" w:cs="Arial"/>
          <w:sz w:val="22"/>
          <w:szCs w:val="22"/>
          <w:lang w:val="es-MX" w:eastAsia="en-US"/>
        </w:rPr>
        <w:t>)</w:t>
      </w:r>
    </w:p>
    <w:p w:rsidR="00F06870" w:rsidRPr="001E716E" w:rsidRDefault="00F06870" w:rsidP="00F06870">
      <w:pPr>
        <w:spacing w:before="100" w:beforeAutospacing="1" w:after="100" w:afterAutospacing="1"/>
        <w:jc w:val="center"/>
        <w:rPr>
          <w:rFonts w:ascii="Arial" w:hAnsi="Arial" w:cs="Arial"/>
          <w:b/>
          <w:bCs/>
          <w:sz w:val="22"/>
          <w:szCs w:val="22"/>
          <w:lang w:eastAsia="en-US"/>
        </w:rPr>
      </w:pPr>
      <w:r w:rsidRPr="001E716E">
        <w:rPr>
          <w:rFonts w:ascii="Arial" w:hAnsi="Arial" w:cs="Arial"/>
          <w:b/>
          <w:bCs/>
          <w:sz w:val="22"/>
          <w:szCs w:val="22"/>
          <w:lang w:eastAsia="en-US"/>
        </w:rPr>
        <w:t>R E S U E L V E:</w:t>
      </w:r>
    </w:p>
    <w:p w:rsidR="00F06870" w:rsidRDefault="00F06870" w:rsidP="004B4EAC">
      <w:pPr>
        <w:spacing w:before="100" w:beforeAutospacing="1" w:after="100" w:afterAutospacing="1"/>
        <w:jc w:val="both"/>
        <w:rPr>
          <w:rFonts w:ascii="Arial" w:hAnsi="Arial" w:cs="Arial"/>
          <w:sz w:val="22"/>
          <w:szCs w:val="22"/>
          <w:lang w:val="es-MX" w:eastAsia="en-US"/>
        </w:rPr>
      </w:pPr>
      <w:r w:rsidRPr="001E716E">
        <w:rPr>
          <w:rFonts w:ascii="Arial" w:hAnsi="Arial" w:cs="Arial"/>
          <w:b/>
          <w:bCs/>
          <w:sz w:val="22"/>
          <w:szCs w:val="22"/>
          <w:lang w:val="es-MX" w:eastAsia="en-US"/>
        </w:rPr>
        <w:t xml:space="preserve">ARTICULO PRIMERO: </w:t>
      </w:r>
      <w:r w:rsidRPr="001E716E">
        <w:rPr>
          <w:rFonts w:ascii="Arial" w:hAnsi="Arial" w:cs="Arial"/>
          <w:sz w:val="22"/>
          <w:szCs w:val="22"/>
          <w:lang w:val="es-MX" w:eastAsia="en-US"/>
        </w:rPr>
        <w:t xml:space="preserve">Autorizar </w:t>
      </w:r>
      <w:r w:rsidR="00023605">
        <w:rPr>
          <w:rFonts w:ascii="Arial" w:hAnsi="Arial" w:cs="Arial"/>
          <w:sz w:val="22"/>
          <w:szCs w:val="22"/>
          <w:lang w:val="es-MX" w:eastAsia="en-US"/>
        </w:rPr>
        <w:t xml:space="preserve">al </w:t>
      </w:r>
      <w:r w:rsidRPr="001E716E">
        <w:rPr>
          <w:rFonts w:ascii="Arial" w:hAnsi="Arial" w:cs="Arial"/>
          <w:sz w:val="22"/>
          <w:szCs w:val="22"/>
          <w:lang w:val="es-MX" w:eastAsia="en-US"/>
        </w:rPr>
        <w:t xml:space="preserve">XXXXXXXXXXXXXXXXX, para celebrar un Convenio de Asociación con la XXXXXXXXXXXXXXXX, cuyo objeto es XXXXXXXXXXXXX. </w:t>
      </w:r>
    </w:p>
    <w:p w:rsidR="00B97CD0" w:rsidRPr="00B97CD0" w:rsidRDefault="00B97CD0" w:rsidP="004B4EAC">
      <w:pPr>
        <w:spacing w:before="100" w:beforeAutospacing="1" w:after="100" w:afterAutospacing="1"/>
        <w:jc w:val="both"/>
        <w:rPr>
          <w:rFonts w:ascii="Arial" w:hAnsi="Arial" w:cs="Arial"/>
          <w:b/>
          <w:sz w:val="22"/>
          <w:szCs w:val="22"/>
          <w:lang w:val="es-MX" w:eastAsia="en-US"/>
        </w:rPr>
      </w:pPr>
      <w:r>
        <w:rPr>
          <w:rFonts w:ascii="Arial" w:hAnsi="Arial" w:cs="Arial"/>
          <w:b/>
          <w:sz w:val="22"/>
          <w:szCs w:val="22"/>
          <w:lang w:val="es-MX" w:eastAsia="en-US"/>
        </w:rPr>
        <w:t xml:space="preserve">ARTÍCULO SEGUNDO: </w:t>
      </w:r>
      <w:r w:rsidRPr="00B97CD0">
        <w:rPr>
          <w:rFonts w:ascii="Arial" w:hAnsi="Arial" w:cs="Arial"/>
          <w:sz w:val="22"/>
          <w:szCs w:val="22"/>
          <w:lang w:val="es-MX" w:eastAsia="en-US"/>
        </w:rPr>
        <w:t>La presente Resolución surte efectos a partir de la fecha de su publicación</w:t>
      </w:r>
      <w:r>
        <w:rPr>
          <w:rFonts w:ascii="Arial" w:hAnsi="Arial" w:cs="Arial"/>
          <w:sz w:val="22"/>
          <w:szCs w:val="22"/>
          <w:lang w:val="es-MX" w:eastAsia="en-US"/>
        </w:rPr>
        <w:t>.</w:t>
      </w:r>
    </w:p>
    <w:p w:rsidR="00B97CD0" w:rsidRDefault="00B97CD0" w:rsidP="00F06870">
      <w:pPr>
        <w:spacing w:before="100" w:beforeAutospacing="1" w:after="100" w:afterAutospacing="1"/>
        <w:jc w:val="center"/>
        <w:rPr>
          <w:rFonts w:ascii="Arial" w:hAnsi="Arial" w:cs="Arial"/>
          <w:b/>
          <w:bCs/>
          <w:sz w:val="22"/>
          <w:szCs w:val="22"/>
          <w:lang w:val="es-MX" w:eastAsia="en-US"/>
        </w:rPr>
      </w:pPr>
    </w:p>
    <w:p w:rsidR="00F06870" w:rsidRPr="001E716E" w:rsidRDefault="00B97CD0" w:rsidP="00F06870">
      <w:pPr>
        <w:spacing w:before="100" w:beforeAutospacing="1" w:after="100" w:afterAutospacing="1"/>
        <w:jc w:val="center"/>
        <w:rPr>
          <w:rFonts w:ascii="Arial" w:hAnsi="Arial" w:cs="Arial"/>
          <w:b/>
          <w:bCs/>
          <w:sz w:val="22"/>
          <w:szCs w:val="22"/>
          <w:lang w:val="es-MX" w:eastAsia="en-US"/>
        </w:rPr>
      </w:pPr>
      <w:r>
        <w:rPr>
          <w:rFonts w:ascii="Arial" w:hAnsi="Arial" w:cs="Arial"/>
          <w:b/>
          <w:bCs/>
          <w:sz w:val="22"/>
          <w:szCs w:val="22"/>
          <w:lang w:val="es-MX" w:eastAsia="en-US"/>
        </w:rPr>
        <w:t xml:space="preserve">PUBLÍQUESE </w:t>
      </w:r>
      <w:r w:rsidR="00F06870" w:rsidRPr="001E716E">
        <w:rPr>
          <w:rFonts w:ascii="Arial" w:hAnsi="Arial" w:cs="Arial"/>
          <w:b/>
          <w:bCs/>
          <w:sz w:val="22"/>
          <w:szCs w:val="22"/>
          <w:lang w:val="es-MX" w:eastAsia="en-US"/>
        </w:rPr>
        <w:t>Y CÚMPLASE.</w:t>
      </w:r>
    </w:p>
    <w:p w:rsidR="00F06870" w:rsidRPr="001E716E" w:rsidRDefault="00F06870" w:rsidP="00F06870">
      <w:pPr>
        <w:spacing w:before="100" w:beforeAutospacing="1" w:after="100" w:afterAutospacing="1"/>
        <w:jc w:val="center"/>
        <w:rPr>
          <w:rFonts w:ascii="Arial" w:hAnsi="Arial" w:cs="Arial"/>
          <w:sz w:val="22"/>
          <w:szCs w:val="22"/>
          <w:lang w:val="es-MX" w:eastAsia="en-US"/>
        </w:rPr>
      </w:pPr>
      <w:r w:rsidRPr="001E716E">
        <w:rPr>
          <w:rFonts w:ascii="Arial" w:hAnsi="Arial" w:cs="Arial"/>
          <w:sz w:val="22"/>
          <w:szCs w:val="22"/>
          <w:lang w:val="es-MX" w:eastAsia="en-US"/>
        </w:rPr>
        <w:t>Dada en Bogotá D. C., a los</w:t>
      </w:r>
    </w:p>
    <w:p w:rsidR="00F06870" w:rsidRPr="001E716E" w:rsidRDefault="00F06870" w:rsidP="00F06870">
      <w:pPr>
        <w:spacing w:before="100" w:beforeAutospacing="1" w:after="100" w:afterAutospacing="1"/>
        <w:jc w:val="center"/>
        <w:rPr>
          <w:rFonts w:ascii="Arial" w:hAnsi="Arial" w:cs="Arial"/>
          <w:b/>
          <w:bCs/>
          <w:sz w:val="22"/>
          <w:szCs w:val="22"/>
          <w:lang w:val="en-US" w:eastAsia="en-US"/>
        </w:rPr>
      </w:pPr>
      <w:r w:rsidRPr="001E716E">
        <w:rPr>
          <w:rFonts w:ascii="Arial" w:hAnsi="Arial" w:cs="Arial"/>
          <w:b/>
          <w:bCs/>
          <w:sz w:val="22"/>
          <w:szCs w:val="22"/>
          <w:lang w:val="en-US" w:eastAsia="en-US"/>
        </w:rPr>
        <w:t>XXXXXXXXXXXXXXXXXXXXXX</w:t>
      </w:r>
    </w:p>
    <w:p w:rsidR="008C127D" w:rsidRPr="001E716E" w:rsidRDefault="00DB290F" w:rsidP="008A3A0D">
      <w:pPr>
        <w:spacing w:before="100" w:beforeAutospacing="1" w:after="100" w:afterAutospacing="1"/>
        <w:jc w:val="center"/>
        <w:rPr>
          <w:rFonts w:ascii="Arial" w:hAnsi="Arial" w:cs="Arial"/>
          <w:sz w:val="22"/>
          <w:szCs w:val="22"/>
          <w:lang w:val="en-US" w:eastAsia="en-US"/>
        </w:rPr>
      </w:pPr>
      <w:proofErr w:type="spellStart"/>
      <w:r w:rsidRPr="001E716E">
        <w:rPr>
          <w:rFonts w:ascii="Arial" w:hAnsi="Arial" w:cs="Arial"/>
          <w:sz w:val="22"/>
          <w:szCs w:val="22"/>
          <w:lang w:val="en-US" w:eastAsia="en-US"/>
        </w:rPr>
        <w:lastRenderedPageBreak/>
        <w:t>Secretarí</w:t>
      </w:r>
      <w:r w:rsidR="008A3A0D" w:rsidRPr="001E716E">
        <w:rPr>
          <w:rFonts w:ascii="Arial" w:hAnsi="Arial" w:cs="Arial"/>
          <w:sz w:val="22"/>
          <w:szCs w:val="22"/>
          <w:lang w:val="en-US" w:eastAsia="en-US"/>
        </w:rPr>
        <w:t>a</w:t>
      </w:r>
      <w:proofErr w:type="spellEnd"/>
      <w:r w:rsidR="00F06870" w:rsidRPr="001E716E">
        <w:rPr>
          <w:rFonts w:ascii="Arial" w:hAnsi="Arial" w:cs="Arial"/>
          <w:sz w:val="22"/>
          <w:szCs w:val="22"/>
          <w:lang w:val="en-US" w:eastAsia="en-US"/>
        </w:rPr>
        <w:t xml:space="preserve"> </w:t>
      </w:r>
      <w:proofErr w:type="spellStart"/>
      <w:r w:rsidR="00F06870" w:rsidRPr="001E716E">
        <w:rPr>
          <w:rFonts w:ascii="Arial" w:hAnsi="Arial" w:cs="Arial"/>
          <w:sz w:val="22"/>
          <w:szCs w:val="22"/>
          <w:lang w:val="en-US" w:eastAsia="en-US"/>
        </w:rPr>
        <w:t>Distrital</w:t>
      </w:r>
      <w:proofErr w:type="spellEnd"/>
      <w:r w:rsidR="00F06870" w:rsidRPr="001E716E">
        <w:rPr>
          <w:rFonts w:ascii="Arial" w:hAnsi="Arial" w:cs="Arial"/>
          <w:sz w:val="22"/>
          <w:szCs w:val="22"/>
          <w:lang w:val="en-US" w:eastAsia="en-US"/>
        </w:rPr>
        <w:t xml:space="preserve"> XXXXXXXXX</w:t>
      </w:r>
    </w:p>
    <w:sectPr w:rsidR="008C127D" w:rsidRPr="001E716E" w:rsidSect="00A945F7">
      <w:headerReference w:type="even" r:id="rId7"/>
      <w:headerReference w:type="default" r:id="rId8"/>
      <w:footerReference w:type="even" r:id="rId9"/>
      <w:footerReference w:type="default" r:id="rId10"/>
      <w:pgSz w:w="11906" w:h="16838" w:code="9"/>
      <w:pgMar w:top="930" w:right="1276" w:bottom="1418" w:left="1418"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4BA0" w:rsidRDefault="00DC4BA0">
      <w:r>
        <w:separator/>
      </w:r>
    </w:p>
  </w:endnote>
  <w:endnote w:type="continuationSeparator" w:id="0">
    <w:p w:rsidR="00DC4BA0" w:rsidRDefault="00DC4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B5F" w:rsidRDefault="00034B5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034B5F" w:rsidRDefault="00034B5F">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B5F" w:rsidRPr="000A7152" w:rsidRDefault="00034B5F" w:rsidP="001116AC">
    <w:pPr>
      <w:pStyle w:val="Piedepgina"/>
      <w:rPr>
        <w:b/>
        <w:sz w:val="18"/>
        <w:szCs w:val="16"/>
        <w:u w:val="single"/>
      </w:rPr>
    </w:pPr>
    <w:r w:rsidRPr="000A7152">
      <w:rPr>
        <w:b/>
        <w:sz w:val="18"/>
        <w:szCs w:val="16"/>
        <w:u w:val="single"/>
      </w:rPr>
      <w:t>Esta es una COPIA NO CONTROLADA</w:t>
    </w:r>
  </w:p>
  <w:p w:rsidR="00034B5F" w:rsidRPr="000A7152" w:rsidRDefault="00034B5F" w:rsidP="001116AC">
    <w:pPr>
      <w:tabs>
        <w:tab w:val="center" w:pos="4252"/>
        <w:tab w:val="right" w:pos="8504"/>
      </w:tabs>
      <w:rPr>
        <w:b/>
        <w:u w:val="single"/>
      </w:rPr>
    </w:pPr>
    <w:r w:rsidRPr="000A7152">
      <w:rPr>
        <w:b/>
        <w:u w:val="single"/>
      </w:rPr>
      <w:t>La versión aprobada más reciente de este documento se encuentra en la intranet</w:t>
    </w:r>
  </w:p>
  <w:p w:rsidR="00034B5F" w:rsidRPr="000A7152" w:rsidRDefault="00034B5F" w:rsidP="001116AC">
    <w:pPr>
      <w:tabs>
        <w:tab w:val="center" w:pos="4252"/>
        <w:tab w:val="right" w:pos="8504"/>
      </w:tabs>
      <w:rPr>
        <w:b/>
        <w:u w:val="single"/>
      </w:rPr>
    </w:pPr>
  </w:p>
  <w:p w:rsidR="00034B5F" w:rsidRPr="00F50E91" w:rsidRDefault="00034B5F" w:rsidP="001116AC">
    <w:pPr>
      <w:tabs>
        <w:tab w:val="center" w:pos="4252"/>
        <w:tab w:val="right" w:pos="8504"/>
      </w:tabs>
      <w:rPr>
        <w:sz w:val="16"/>
      </w:rPr>
    </w:pPr>
    <w:r w:rsidRPr="000A7152">
      <w:rPr>
        <w:sz w:val="16"/>
      </w:rPr>
      <w:t>PE-P1-F3</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4BA0" w:rsidRDefault="00DC4BA0">
      <w:r>
        <w:separator/>
      </w:r>
    </w:p>
  </w:footnote>
  <w:footnote w:type="continuationSeparator" w:id="0">
    <w:p w:rsidR="00DC4BA0" w:rsidRDefault="00DC4BA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B5F" w:rsidRDefault="00034B5F">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034B5F" w:rsidRDefault="00034B5F">
    <w:pPr>
      <w:pStyle w:val="Encabezado"/>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B5F" w:rsidRDefault="00034B5F">
    <w:pPr>
      <w:pStyle w:val="Descripcin"/>
      <w:rPr>
        <w:sz w:val="10"/>
      </w:rPr>
    </w:pPr>
  </w:p>
  <w:p w:rsidR="00034B5F" w:rsidRDefault="00034B5F" w:rsidP="00A945F7">
    <w:pPr>
      <w:rPr>
        <w:lang w:val="es-CO"/>
      </w:rPr>
    </w:pPr>
  </w:p>
  <w:p w:rsidR="00034B5F" w:rsidRDefault="00034B5F" w:rsidP="00A945F7">
    <w:pPr>
      <w:rPr>
        <w:lang w:val="es-CO"/>
      </w:rPr>
    </w:pPr>
  </w:p>
  <w:tbl>
    <w:tblPr>
      <w:tblW w:w="10131" w:type="dxa"/>
      <w:jc w:val="center"/>
      <w:tblLayout w:type="fixed"/>
      <w:tblCellMar>
        <w:left w:w="70" w:type="dxa"/>
        <w:right w:w="70" w:type="dxa"/>
      </w:tblCellMar>
      <w:tblLook w:val="04A0" w:firstRow="1" w:lastRow="0" w:firstColumn="1" w:lastColumn="0" w:noHBand="0" w:noVBand="1"/>
    </w:tblPr>
    <w:tblGrid>
      <w:gridCol w:w="1787"/>
      <w:gridCol w:w="1559"/>
      <w:gridCol w:w="1701"/>
      <w:gridCol w:w="2961"/>
      <w:gridCol w:w="2123"/>
    </w:tblGrid>
    <w:tr w:rsidR="00034B5F" w:rsidRPr="00B87A17" w:rsidTr="00034B5F">
      <w:trPr>
        <w:trHeight w:val="20"/>
        <w:jc w:val="center"/>
      </w:trPr>
      <w:tc>
        <w:tcPr>
          <w:tcW w:w="1787" w:type="dxa"/>
          <w:vMerge w:val="restart"/>
          <w:tcBorders>
            <w:top w:val="single" w:sz="8" w:space="0" w:color="5B9BD5"/>
            <w:left w:val="single" w:sz="8" w:space="0" w:color="5B9BD5"/>
            <w:right w:val="single" w:sz="8" w:space="0" w:color="5B9BD5"/>
          </w:tcBorders>
        </w:tcPr>
        <w:p w:rsidR="00034B5F" w:rsidRPr="00B87A17" w:rsidRDefault="00034B5F" w:rsidP="00034B5F">
          <w:pPr>
            <w:jc w:val="center"/>
            <w:rPr>
              <w:rFonts w:ascii="Arial" w:hAnsi="Arial" w:cs="Arial"/>
              <w:b/>
              <w:bCs/>
              <w:color w:val="000000"/>
              <w:lang w:val="es-CO" w:eastAsia="es-CO"/>
            </w:rPr>
          </w:pPr>
          <w:r>
            <w:rPr>
              <w:noProof/>
              <w:lang w:val="es-CO" w:eastAsia="es-CO"/>
            </w:rPr>
            <w:drawing>
              <wp:anchor distT="0" distB="0" distL="114300" distR="114300" simplePos="0" relativeHeight="251660288" behindDoc="0" locked="0" layoutInCell="1" allowOverlap="1" wp14:anchorId="7735595A" wp14:editId="54B1B772">
                <wp:simplePos x="0" y="0"/>
                <wp:positionH relativeFrom="column">
                  <wp:posOffset>-39370</wp:posOffset>
                </wp:positionH>
                <wp:positionV relativeFrom="paragraph">
                  <wp:posOffset>325755</wp:posOffset>
                </wp:positionV>
                <wp:extent cx="1076325" cy="835660"/>
                <wp:effectExtent l="0" t="0" r="9525" b="0"/>
                <wp:wrapNone/>
                <wp:docPr id="8" name="3 Imagen" descr="Resultado de imagen para LOGO OFICIAL ALCALDIA MAYOR DE BOGOTA SECRETARIA DISTRITAL DE DESARROLLO ECONOM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Imagen" descr="Resultado de imagen para LOGO OFICIAL ALCALDIA MAYOR DE BOGOTA SECRETARIA DISTRITAL DE DESARROLLO ECONOMI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83566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559" w:type="dxa"/>
          <w:vMerge w:val="restart"/>
          <w:tcBorders>
            <w:top w:val="single" w:sz="8" w:space="0" w:color="5B9BD5"/>
            <w:left w:val="single" w:sz="8" w:space="0" w:color="5B9BD5"/>
            <w:bottom w:val="single" w:sz="8" w:space="0" w:color="5B9BD5"/>
            <w:right w:val="single" w:sz="8" w:space="0" w:color="5B9BD5"/>
          </w:tcBorders>
          <w:shd w:val="clear" w:color="auto" w:fill="auto"/>
          <w:vAlign w:val="center"/>
          <w:hideMark/>
        </w:tcPr>
        <w:p w:rsidR="00034B5F" w:rsidRPr="000A7152" w:rsidRDefault="00034B5F" w:rsidP="00034B5F">
          <w:pPr>
            <w:jc w:val="center"/>
            <w:rPr>
              <w:rFonts w:ascii="Arial" w:hAnsi="Arial" w:cs="Arial"/>
              <w:b/>
              <w:bCs/>
              <w:color w:val="000000"/>
              <w:lang w:val="es-CO" w:eastAsia="es-CO"/>
            </w:rPr>
          </w:pPr>
          <w:r>
            <w:rPr>
              <w:rFonts w:ascii="Arial" w:hAnsi="Arial" w:cs="Arial"/>
              <w:b/>
              <w:bCs/>
              <w:color w:val="000000"/>
              <w:lang w:eastAsia="es-CO"/>
            </w:rPr>
            <w:t>Gestión Contractual</w:t>
          </w:r>
          <w:r w:rsidRPr="000A7152">
            <w:rPr>
              <w:rFonts w:ascii="Arial" w:hAnsi="Arial" w:cs="Arial"/>
              <w:b/>
              <w:bCs/>
              <w:color w:val="000000"/>
              <w:lang w:val="es-CO" w:eastAsia="es-CO"/>
            </w:rPr>
            <w:t xml:space="preserve"> </w:t>
          </w:r>
        </w:p>
      </w:tc>
      <w:tc>
        <w:tcPr>
          <w:tcW w:w="1701" w:type="dxa"/>
          <w:tcBorders>
            <w:top w:val="single" w:sz="8" w:space="0" w:color="5B9BD5"/>
            <w:left w:val="nil"/>
            <w:bottom w:val="single" w:sz="8" w:space="0" w:color="5B9BD5"/>
            <w:right w:val="single" w:sz="8" w:space="0" w:color="5B9BD5"/>
          </w:tcBorders>
          <w:shd w:val="clear" w:color="auto" w:fill="auto"/>
          <w:vAlign w:val="center"/>
          <w:hideMark/>
        </w:tcPr>
        <w:p w:rsidR="00034B5F" w:rsidRPr="000A7152" w:rsidRDefault="00034B5F" w:rsidP="00034B5F">
          <w:pPr>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Código:</w:t>
          </w:r>
        </w:p>
      </w:tc>
      <w:tc>
        <w:tcPr>
          <w:tcW w:w="2961" w:type="dxa"/>
          <w:tcBorders>
            <w:top w:val="single" w:sz="8" w:space="0" w:color="5B9BD5"/>
            <w:left w:val="nil"/>
            <w:bottom w:val="single" w:sz="8" w:space="0" w:color="5B9BD5"/>
            <w:right w:val="single" w:sz="8" w:space="0" w:color="5B9BD5"/>
          </w:tcBorders>
          <w:shd w:val="clear" w:color="auto" w:fill="auto"/>
          <w:vAlign w:val="center"/>
          <w:hideMark/>
        </w:tcPr>
        <w:p w:rsidR="00034B5F" w:rsidRPr="000A7152" w:rsidRDefault="00034B5F" w:rsidP="001116AC">
          <w:pPr>
            <w:jc w:val="center"/>
            <w:rPr>
              <w:rFonts w:ascii="Arial" w:hAnsi="Arial" w:cs="Arial"/>
              <w:b/>
              <w:bCs/>
              <w:color w:val="000000"/>
              <w:sz w:val="18"/>
              <w:szCs w:val="18"/>
              <w:lang w:val="es-CO" w:eastAsia="es-CO"/>
            </w:rPr>
          </w:pPr>
          <w:r>
            <w:rPr>
              <w:rFonts w:ascii="Arial" w:hAnsi="Arial" w:cs="Arial"/>
              <w:b/>
              <w:bCs/>
              <w:color w:val="000000"/>
              <w:sz w:val="18"/>
              <w:szCs w:val="18"/>
              <w:lang w:eastAsia="es-CO"/>
            </w:rPr>
            <w:t>GCR-P</w:t>
          </w:r>
          <w:r>
            <w:rPr>
              <w:rFonts w:ascii="Arial" w:hAnsi="Arial" w:cs="Arial"/>
              <w:b/>
              <w:bCs/>
              <w:sz w:val="18"/>
              <w:szCs w:val="18"/>
              <w:lang w:eastAsia="es-CO"/>
            </w:rPr>
            <w:t>2</w:t>
          </w:r>
          <w:r>
            <w:rPr>
              <w:rFonts w:ascii="Arial" w:hAnsi="Arial" w:cs="Arial"/>
              <w:b/>
              <w:bCs/>
              <w:color w:val="000000"/>
              <w:sz w:val="18"/>
              <w:szCs w:val="18"/>
              <w:lang w:val="es-CO" w:eastAsia="es-CO"/>
            </w:rPr>
            <w:t>-F1</w:t>
          </w:r>
        </w:p>
      </w:tc>
      <w:tc>
        <w:tcPr>
          <w:tcW w:w="2123" w:type="dxa"/>
          <w:vMerge w:val="restart"/>
          <w:tcBorders>
            <w:top w:val="single" w:sz="8" w:space="0" w:color="5B9BD5"/>
            <w:left w:val="nil"/>
            <w:right w:val="single" w:sz="8" w:space="0" w:color="5B9BD5"/>
          </w:tcBorders>
          <w:vAlign w:val="center"/>
        </w:tcPr>
        <w:p w:rsidR="00034B5F" w:rsidRPr="00B87A17" w:rsidRDefault="00034B5F" w:rsidP="00034B5F">
          <w:pPr>
            <w:jc w:val="center"/>
            <w:rPr>
              <w:rFonts w:ascii="Arial" w:hAnsi="Arial" w:cs="Arial"/>
              <w:b/>
              <w:bCs/>
              <w:color w:val="000000"/>
              <w:lang w:val="es-CO" w:eastAsia="es-CO"/>
            </w:rPr>
          </w:pPr>
          <w:r>
            <w:rPr>
              <w:noProof/>
              <w:lang w:val="es-CO" w:eastAsia="es-CO"/>
            </w:rPr>
            <w:drawing>
              <wp:inline distT="0" distB="0" distL="0" distR="0" wp14:anchorId="36400C31" wp14:editId="522072BD">
                <wp:extent cx="1238250" cy="1276350"/>
                <wp:effectExtent l="0" t="0" r="0" b="0"/>
                <wp:docPr id="12" name="Imagen 2" descr="SIG.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SIG.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8250" cy="1276350"/>
                        </a:xfrm>
                        <a:prstGeom prst="rect">
                          <a:avLst/>
                        </a:prstGeom>
                        <a:noFill/>
                        <a:ln>
                          <a:noFill/>
                        </a:ln>
                      </pic:spPr>
                    </pic:pic>
                  </a:graphicData>
                </a:graphic>
              </wp:inline>
            </w:drawing>
          </w:r>
        </w:p>
      </w:tc>
    </w:tr>
    <w:tr w:rsidR="00034B5F" w:rsidRPr="00B87A17" w:rsidTr="00034B5F">
      <w:trPr>
        <w:trHeight w:val="20"/>
        <w:jc w:val="center"/>
      </w:trPr>
      <w:tc>
        <w:tcPr>
          <w:tcW w:w="1787" w:type="dxa"/>
          <w:vMerge/>
          <w:tcBorders>
            <w:left w:val="single" w:sz="8" w:space="0" w:color="5B9BD5"/>
            <w:right w:val="single" w:sz="8" w:space="0" w:color="5B9BD5"/>
          </w:tcBorders>
        </w:tcPr>
        <w:p w:rsidR="00034B5F" w:rsidRPr="00B87A17" w:rsidRDefault="00034B5F" w:rsidP="00034B5F">
          <w:pPr>
            <w:rPr>
              <w:rFonts w:ascii="Arial" w:hAnsi="Arial" w:cs="Arial"/>
              <w:b/>
              <w:bCs/>
              <w:color w:val="000000"/>
              <w:lang w:val="es-CO" w:eastAsia="es-CO"/>
            </w:rPr>
          </w:pPr>
        </w:p>
      </w:tc>
      <w:tc>
        <w:tcPr>
          <w:tcW w:w="1559" w:type="dxa"/>
          <w:vMerge/>
          <w:tcBorders>
            <w:top w:val="single" w:sz="8" w:space="0" w:color="5B9BD5"/>
            <w:left w:val="single" w:sz="8" w:space="0" w:color="5B9BD5"/>
            <w:bottom w:val="single" w:sz="8" w:space="0" w:color="5B9BD5"/>
            <w:right w:val="single" w:sz="8" w:space="0" w:color="5B9BD5"/>
          </w:tcBorders>
          <w:vAlign w:val="center"/>
          <w:hideMark/>
        </w:tcPr>
        <w:p w:rsidR="00034B5F" w:rsidRPr="000A7152" w:rsidRDefault="00034B5F" w:rsidP="00034B5F">
          <w:pPr>
            <w:rPr>
              <w:rFonts w:ascii="Arial" w:hAnsi="Arial" w:cs="Arial"/>
              <w:b/>
              <w:bCs/>
              <w:color w:val="000000"/>
              <w:lang w:val="es-CO" w:eastAsia="es-CO"/>
            </w:rPr>
          </w:pPr>
        </w:p>
      </w:tc>
      <w:tc>
        <w:tcPr>
          <w:tcW w:w="1701" w:type="dxa"/>
          <w:tcBorders>
            <w:top w:val="nil"/>
            <w:left w:val="nil"/>
            <w:bottom w:val="single" w:sz="8" w:space="0" w:color="5B9BD5"/>
            <w:right w:val="single" w:sz="8" w:space="0" w:color="5B9BD5"/>
          </w:tcBorders>
          <w:shd w:val="clear" w:color="000000" w:fill="B4C6E7"/>
          <w:vAlign w:val="center"/>
          <w:hideMark/>
        </w:tcPr>
        <w:p w:rsidR="00034B5F" w:rsidRPr="000A7152" w:rsidRDefault="00034B5F" w:rsidP="00034B5F">
          <w:pPr>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Versión:</w:t>
          </w:r>
        </w:p>
      </w:tc>
      <w:tc>
        <w:tcPr>
          <w:tcW w:w="2961" w:type="dxa"/>
          <w:tcBorders>
            <w:top w:val="nil"/>
            <w:left w:val="nil"/>
            <w:bottom w:val="single" w:sz="8" w:space="0" w:color="5B9BD5"/>
            <w:right w:val="single" w:sz="8" w:space="0" w:color="5B9BD5"/>
          </w:tcBorders>
          <w:shd w:val="clear" w:color="000000" w:fill="B4C6E7"/>
          <w:vAlign w:val="center"/>
          <w:hideMark/>
        </w:tcPr>
        <w:p w:rsidR="00034B5F" w:rsidRPr="000A7152" w:rsidRDefault="00034B5F" w:rsidP="00034B5F">
          <w:pPr>
            <w:jc w:val="center"/>
            <w:rPr>
              <w:rFonts w:ascii="Arial" w:hAnsi="Arial" w:cs="Arial"/>
              <w:b/>
              <w:bCs/>
              <w:color w:val="000000"/>
              <w:sz w:val="18"/>
              <w:szCs w:val="18"/>
              <w:lang w:val="es-CO" w:eastAsia="es-CO"/>
            </w:rPr>
          </w:pPr>
          <w:r>
            <w:rPr>
              <w:rFonts w:ascii="Arial" w:hAnsi="Arial" w:cs="Arial"/>
              <w:b/>
              <w:bCs/>
              <w:color w:val="000000"/>
              <w:sz w:val="18"/>
              <w:szCs w:val="18"/>
              <w:lang w:eastAsia="es-CO"/>
            </w:rPr>
            <w:t>4</w:t>
          </w:r>
        </w:p>
      </w:tc>
      <w:tc>
        <w:tcPr>
          <w:tcW w:w="2123" w:type="dxa"/>
          <w:vMerge/>
          <w:tcBorders>
            <w:left w:val="nil"/>
            <w:right w:val="single" w:sz="8" w:space="0" w:color="5B9BD5"/>
          </w:tcBorders>
          <w:shd w:val="clear" w:color="000000" w:fill="B4C6E7"/>
        </w:tcPr>
        <w:p w:rsidR="00034B5F" w:rsidRPr="00B87A17" w:rsidRDefault="00034B5F" w:rsidP="00034B5F">
          <w:pPr>
            <w:jc w:val="center"/>
            <w:rPr>
              <w:rFonts w:ascii="Arial" w:hAnsi="Arial" w:cs="Arial"/>
              <w:b/>
              <w:bCs/>
              <w:color w:val="000000"/>
              <w:lang w:val="es-CO" w:eastAsia="es-CO"/>
            </w:rPr>
          </w:pPr>
        </w:p>
      </w:tc>
    </w:tr>
    <w:tr w:rsidR="00034B5F" w:rsidRPr="00B87A17" w:rsidTr="00034B5F">
      <w:trPr>
        <w:trHeight w:val="20"/>
        <w:jc w:val="center"/>
      </w:trPr>
      <w:tc>
        <w:tcPr>
          <w:tcW w:w="1787" w:type="dxa"/>
          <w:vMerge/>
          <w:tcBorders>
            <w:left w:val="single" w:sz="8" w:space="0" w:color="5B9BD5"/>
            <w:right w:val="single" w:sz="8" w:space="0" w:color="5B9BD5"/>
          </w:tcBorders>
        </w:tcPr>
        <w:p w:rsidR="00034B5F" w:rsidRPr="00B87A17" w:rsidRDefault="00034B5F" w:rsidP="00034B5F">
          <w:pPr>
            <w:rPr>
              <w:rFonts w:ascii="Arial" w:hAnsi="Arial" w:cs="Arial"/>
              <w:b/>
              <w:bCs/>
              <w:color w:val="000000"/>
              <w:lang w:val="es-CO" w:eastAsia="es-CO"/>
            </w:rPr>
          </w:pPr>
        </w:p>
      </w:tc>
      <w:tc>
        <w:tcPr>
          <w:tcW w:w="1559" w:type="dxa"/>
          <w:vMerge/>
          <w:tcBorders>
            <w:top w:val="single" w:sz="8" w:space="0" w:color="5B9BD5"/>
            <w:left w:val="single" w:sz="8" w:space="0" w:color="5B9BD5"/>
            <w:bottom w:val="single" w:sz="8" w:space="0" w:color="5B9BD5"/>
            <w:right w:val="single" w:sz="8" w:space="0" w:color="5B9BD5"/>
          </w:tcBorders>
          <w:vAlign w:val="center"/>
          <w:hideMark/>
        </w:tcPr>
        <w:p w:rsidR="00034B5F" w:rsidRPr="000A7152" w:rsidRDefault="00034B5F" w:rsidP="00034B5F">
          <w:pPr>
            <w:rPr>
              <w:rFonts w:ascii="Arial" w:hAnsi="Arial" w:cs="Arial"/>
              <w:b/>
              <w:bCs/>
              <w:color w:val="000000"/>
              <w:lang w:val="es-CO" w:eastAsia="es-CO"/>
            </w:rPr>
          </w:pPr>
        </w:p>
      </w:tc>
      <w:tc>
        <w:tcPr>
          <w:tcW w:w="1701" w:type="dxa"/>
          <w:tcBorders>
            <w:top w:val="nil"/>
            <w:left w:val="nil"/>
            <w:bottom w:val="single" w:sz="8" w:space="0" w:color="5B9BD5"/>
            <w:right w:val="single" w:sz="8" w:space="0" w:color="5B9BD5"/>
          </w:tcBorders>
          <w:shd w:val="clear" w:color="auto" w:fill="auto"/>
          <w:vAlign w:val="center"/>
          <w:hideMark/>
        </w:tcPr>
        <w:p w:rsidR="00034B5F" w:rsidRPr="000A7152" w:rsidRDefault="00034B5F" w:rsidP="00034B5F">
          <w:pPr>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Fecha:</w:t>
          </w:r>
        </w:p>
      </w:tc>
      <w:tc>
        <w:tcPr>
          <w:tcW w:w="2961" w:type="dxa"/>
          <w:tcBorders>
            <w:top w:val="nil"/>
            <w:left w:val="nil"/>
            <w:bottom w:val="single" w:sz="8" w:space="0" w:color="5B9BD5"/>
            <w:right w:val="single" w:sz="8" w:space="0" w:color="5B9BD5"/>
          </w:tcBorders>
          <w:shd w:val="clear" w:color="auto" w:fill="auto"/>
          <w:vAlign w:val="center"/>
          <w:hideMark/>
        </w:tcPr>
        <w:p w:rsidR="00034B5F" w:rsidRPr="000A7152" w:rsidRDefault="00034B5F" w:rsidP="00034B5F">
          <w:pPr>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Ju</w:t>
          </w:r>
          <w:r>
            <w:rPr>
              <w:rFonts w:ascii="Arial" w:hAnsi="Arial" w:cs="Arial"/>
              <w:b/>
              <w:bCs/>
              <w:color w:val="000000"/>
              <w:sz w:val="18"/>
              <w:szCs w:val="18"/>
              <w:lang w:eastAsia="es-CO"/>
            </w:rPr>
            <w:t>lio</w:t>
          </w:r>
          <w:r w:rsidRPr="000A7152">
            <w:rPr>
              <w:rFonts w:ascii="Arial" w:hAnsi="Arial" w:cs="Arial"/>
              <w:b/>
              <w:bCs/>
              <w:color w:val="000000"/>
              <w:sz w:val="18"/>
              <w:szCs w:val="18"/>
              <w:lang w:val="es-CO" w:eastAsia="es-CO"/>
            </w:rPr>
            <w:t xml:space="preserve"> 2018</w:t>
          </w:r>
        </w:p>
      </w:tc>
      <w:tc>
        <w:tcPr>
          <w:tcW w:w="2123" w:type="dxa"/>
          <w:vMerge/>
          <w:tcBorders>
            <w:left w:val="nil"/>
            <w:right w:val="single" w:sz="8" w:space="0" w:color="5B9BD5"/>
          </w:tcBorders>
        </w:tcPr>
        <w:p w:rsidR="00034B5F" w:rsidRPr="00B87A17" w:rsidRDefault="00034B5F" w:rsidP="00034B5F">
          <w:pPr>
            <w:jc w:val="center"/>
            <w:rPr>
              <w:rFonts w:ascii="Arial" w:hAnsi="Arial" w:cs="Arial"/>
              <w:b/>
              <w:bCs/>
              <w:color w:val="000000"/>
              <w:lang w:val="es-CO" w:eastAsia="es-CO"/>
            </w:rPr>
          </w:pPr>
        </w:p>
      </w:tc>
    </w:tr>
    <w:tr w:rsidR="00034B5F" w:rsidRPr="00B87A17" w:rsidTr="00034B5F">
      <w:trPr>
        <w:trHeight w:val="237"/>
        <w:jc w:val="center"/>
      </w:trPr>
      <w:tc>
        <w:tcPr>
          <w:tcW w:w="1787" w:type="dxa"/>
          <w:vMerge/>
          <w:tcBorders>
            <w:left w:val="single" w:sz="8" w:space="0" w:color="5B9BD5"/>
            <w:right w:val="single" w:sz="8" w:space="0" w:color="5B9BD5"/>
          </w:tcBorders>
          <w:shd w:val="clear" w:color="000000" w:fill="B4C6E7"/>
        </w:tcPr>
        <w:p w:rsidR="00034B5F" w:rsidRPr="00B87A17" w:rsidRDefault="00034B5F" w:rsidP="00034B5F">
          <w:pPr>
            <w:jc w:val="center"/>
            <w:rPr>
              <w:rFonts w:ascii="Arial" w:hAnsi="Arial" w:cs="Arial"/>
              <w:b/>
              <w:bCs/>
              <w:color w:val="000000"/>
              <w:lang w:val="es-CO" w:eastAsia="es-CO"/>
            </w:rPr>
          </w:pPr>
        </w:p>
      </w:tc>
      <w:tc>
        <w:tcPr>
          <w:tcW w:w="1559" w:type="dxa"/>
          <w:vMerge w:val="restart"/>
          <w:tcBorders>
            <w:top w:val="nil"/>
            <w:left w:val="single" w:sz="8" w:space="0" w:color="5B9BD5"/>
            <w:bottom w:val="single" w:sz="8" w:space="0" w:color="5B9BD5"/>
            <w:right w:val="single" w:sz="8" w:space="0" w:color="5B9BD5"/>
          </w:tcBorders>
          <w:shd w:val="clear" w:color="000000" w:fill="B4C6E7"/>
          <w:vAlign w:val="center"/>
          <w:hideMark/>
        </w:tcPr>
        <w:p w:rsidR="00034B5F" w:rsidRPr="00957303" w:rsidRDefault="00034B5F" w:rsidP="00957303">
          <w:pPr>
            <w:jc w:val="center"/>
            <w:rPr>
              <w:rFonts w:ascii="Arial" w:hAnsi="Arial" w:cs="Arial"/>
              <w:b/>
              <w:bCs/>
              <w:color w:val="000000"/>
              <w:lang w:eastAsia="es-CO"/>
            </w:rPr>
          </w:pPr>
          <w:r w:rsidRPr="00A945F7">
            <w:rPr>
              <w:rFonts w:ascii="Arial" w:hAnsi="Arial" w:cs="Arial"/>
              <w:b/>
              <w:bCs/>
              <w:color w:val="000000"/>
              <w:lang w:eastAsia="es-CO"/>
            </w:rPr>
            <w:t>Resolución Autorización para Celebrar Convenios</w:t>
          </w:r>
        </w:p>
      </w:tc>
      <w:tc>
        <w:tcPr>
          <w:tcW w:w="1701" w:type="dxa"/>
          <w:tcBorders>
            <w:top w:val="nil"/>
            <w:left w:val="nil"/>
            <w:bottom w:val="single" w:sz="8" w:space="0" w:color="5B9BD5"/>
            <w:right w:val="single" w:sz="8" w:space="0" w:color="5B9BD5"/>
          </w:tcBorders>
          <w:shd w:val="clear" w:color="000000" w:fill="B4C6E7"/>
          <w:vAlign w:val="center"/>
          <w:hideMark/>
        </w:tcPr>
        <w:p w:rsidR="00034B5F" w:rsidRPr="000A7152" w:rsidRDefault="00034B5F" w:rsidP="00034B5F">
          <w:pPr>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Página:</w:t>
          </w:r>
        </w:p>
      </w:tc>
      <w:tc>
        <w:tcPr>
          <w:tcW w:w="2961" w:type="dxa"/>
          <w:tcBorders>
            <w:top w:val="nil"/>
            <w:left w:val="nil"/>
            <w:bottom w:val="single" w:sz="8" w:space="0" w:color="5B9BD5"/>
            <w:right w:val="single" w:sz="8" w:space="0" w:color="5B9BD5"/>
          </w:tcBorders>
          <w:shd w:val="clear" w:color="000000" w:fill="B4C6E7"/>
          <w:vAlign w:val="center"/>
          <w:hideMark/>
        </w:tcPr>
        <w:p w:rsidR="00034B5F" w:rsidRPr="000A7152" w:rsidRDefault="00034B5F" w:rsidP="00034B5F">
          <w:pPr>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 xml:space="preserve">Página </w:t>
          </w:r>
          <w:r w:rsidRPr="000A7152">
            <w:rPr>
              <w:rFonts w:ascii="Arial" w:hAnsi="Arial" w:cs="Arial"/>
              <w:b/>
              <w:bCs/>
              <w:color w:val="000000"/>
              <w:sz w:val="18"/>
              <w:szCs w:val="18"/>
              <w:lang w:eastAsia="es-CO"/>
            </w:rPr>
            <w:fldChar w:fldCharType="begin"/>
          </w:r>
          <w:r w:rsidRPr="000A7152">
            <w:rPr>
              <w:rFonts w:ascii="Arial" w:hAnsi="Arial" w:cs="Arial"/>
              <w:b/>
              <w:bCs/>
              <w:color w:val="000000"/>
              <w:sz w:val="18"/>
              <w:szCs w:val="18"/>
              <w:lang w:eastAsia="es-CO"/>
            </w:rPr>
            <w:instrText>PAGE   \* MERGEFORMAT</w:instrText>
          </w:r>
          <w:r w:rsidRPr="000A7152">
            <w:rPr>
              <w:rFonts w:ascii="Arial" w:hAnsi="Arial" w:cs="Arial"/>
              <w:b/>
              <w:bCs/>
              <w:color w:val="000000"/>
              <w:sz w:val="18"/>
              <w:szCs w:val="18"/>
              <w:lang w:eastAsia="es-CO"/>
            </w:rPr>
            <w:fldChar w:fldCharType="separate"/>
          </w:r>
          <w:r w:rsidR="00610DD1">
            <w:rPr>
              <w:rFonts w:ascii="Arial" w:hAnsi="Arial" w:cs="Arial"/>
              <w:b/>
              <w:bCs/>
              <w:noProof/>
              <w:color w:val="000000"/>
              <w:sz w:val="18"/>
              <w:szCs w:val="18"/>
              <w:lang w:eastAsia="es-CO"/>
            </w:rPr>
            <w:t>2</w:t>
          </w:r>
          <w:r w:rsidRPr="000A7152">
            <w:rPr>
              <w:rFonts w:ascii="Arial" w:hAnsi="Arial" w:cs="Arial"/>
              <w:b/>
              <w:bCs/>
              <w:color w:val="000000"/>
              <w:sz w:val="18"/>
              <w:szCs w:val="18"/>
              <w:lang w:eastAsia="es-CO"/>
            </w:rPr>
            <w:fldChar w:fldCharType="end"/>
          </w:r>
          <w:r w:rsidRPr="000A7152">
            <w:rPr>
              <w:rFonts w:ascii="Arial" w:hAnsi="Arial" w:cs="Arial"/>
              <w:b/>
              <w:bCs/>
              <w:color w:val="000000"/>
              <w:sz w:val="18"/>
              <w:szCs w:val="18"/>
              <w:lang w:val="es-CO" w:eastAsia="es-CO"/>
            </w:rPr>
            <w:t xml:space="preserve"> de </w:t>
          </w:r>
          <w:r w:rsidRPr="000A7152">
            <w:rPr>
              <w:rFonts w:ascii="Arial" w:hAnsi="Arial" w:cs="Arial"/>
              <w:b/>
              <w:bCs/>
              <w:color w:val="000000"/>
              <w:sz w:val="18"/>
              <w:szCs w:val="18"/>
              <w:lang w:eastAsia="es-CO"/>
            </w:rPr>
            <w:fldChar w:fldCharType="begin"/>
          </w:r>
          <w:r w:rsidRPr="000A7152">
            <w:rPr>
              <w:rFonts w:ascii="Arial" w:hAnsi="Arial" w:cs="Arial"/>
              <w:b/>
              <w:bCs/>
              <w:color w:val="000000"/>
              <w:sz w:val="18"/>
              <w:szCs w:val="18"/>
              <w:lang w:eastAsia="es-CO"/>
            </w:rPr>
            <w:instrText xml:space="preserve"> NUMPAGES  </w:instrText>
          </w:r>
          <w:r w:rsidRPr="000A7152">
            <w:rPr>
              <w:rFonts w:ascii="Arial" w:hAnsi="Arial" w:cs="Arial"/>
              <w:b/>
              <w:bCs/>
              <w:color w:val="000000"/>
              <w:sz w:val="18"/>
              <w:szCs w:val="18"/>
              <w:lang w:eastAsia="es-CO"/>
            </w:rPr>
            <w:fldChar w:fldCharType="separate"/>
          </w:r>
          <w:r w:rsidR="00610DD1">
            <w:rPr>
              <w:rFonts w:ascii="Arial" w:hAnsi="Arial" w:cs="Arial"/>
              <w:b/>
              <w:bCs/>
              <w:noProof/>
              <w:color w:val="000000"/>
              <w:sz w:val="18"/>
              <w:szCs w:val="18"/>
              <w:lang w:eastAsia="es-CO"/>
            </w:rPr>
            <w:t>3</w:t>
          </w:r>
          <w:r w:rsidRPr="000A7152">
            <w:rPr>
              <w:rFonts w:ascii="Arial" w:hAnsi="Arial" w:cs="Arial"/>
              <w:b/>
              <w:bCs/>
              <w:color w:val="000000"/>
              <w:sz w:val="18"/>
              <w:szCs w:val="18"/>
              <w:lang w:eastAsia="es-CO"/>
            </w:rPr>
            <w:fldChar w:fldCharType="end"/>
          </w:r>
        </w:p>
      </w:tc>
      <w:tc>
        <w:tcPr>
          <w:tcW w:w="2123" w:type="dxa"/>
          <w:vMerge/>
          <w:tcBorders>
            <w:left w:val="nil"/>
            <w:right w:val="single" w:sz="8" w:space="0" w:color="5B9BD5"/>
          </w:tcBorders>
          <w:shd w:val="clear" w:color="000000" w:fill="B4C6E7"/>
        </w:tcPr>
        <w:p w:rsidR="00034B5F" w:rsidRPr="00B87A17" w:rsidRDefault="00034B5F" w:rsidP="00034B5F">
          <w:pPr>
            <w:jc w:val="center"/>
            <w:rPr>
              <w:rFonts w:ascii="Arial" w:hAnsi="Arial" w:cs="Arial"/>
              <w:b/>
              <w:bCs/>
              <w:color w:val="000000"/>
              <w:lang w:val="es-CO" w:eastAsia="es-CO"/>
            </w:rPr>
          </w:pPr>
        </w:p>
      </w:tc>
    </w:tr>
    <w:tr w:rsidR="00034B5F" w:rsidRPr="00B87A17" w:rsidTr="00034B5F">
      <w:trPr>
        <w:trHeight w:val="20"/>
        <w:jc w:val="center"/>
      </w:trPr>
      <w:tc>
        <w:tcPr>
          <w:tcW w:w="1787" w:type="dxa"/>
          <w:vMerge/>
          <w:tcBorders>
            <w:left w:val="single" w:sz="8" w:space="0" w:color="5B9BD5"/>
            <w:right w:val="single" w:sz="8" w:space="0" w:color="5B9BD5"/>
          </w:tcBorders>
        </w:tcPr>
        <w:p w:rsidR="00034B5F" w:rsidRPr="00B87A17" w:rsidRDefault="00034B5F" w:rsidP="00034B5F">
          <w:pPr>
            <w:rPr>
              <w:rFonts w:ascii="Arial" w:hAnsi="Arial" w:cs="Arial"/>
              <w:b/>
              <w:bCs/>
              <w:color w:val="000000"/>
              <w:lang w:val="es-CO" w:eastAsia="es-CO"/>
            </w:rPr>
          </w:pPr>
        </w:p>
      </w:tc>
      <w:tc>
        <w:tcPr>
          <w:tcW w:w="1559" w:type="dxa"/>
          <w:vMerge/>
          <w:tcBorders>
            <w:top w:val="nil"/>
            <w:left w:val="single" w:sz="8" w:space="0" w:color="5B9BD5"/>
            <w:bottom w:val="single" w:sz="8" w:space="0" w:color="5B9BD5"/>
            <w:right w:val="single" w:sz="8" w:space="0" w:color="5B9BD5"/>
          </w:tcBorders>
          <w:vAlign w:val="center"/>
          <w:hideMark/>
        </w:tcPr>
        <w:p w:rsidR="00034B5F" w:rsidRPr="000A7152" w:rsidRDefault="00034B5F" w:rsidP="00034B5F">
          <w:pPr>
            <w:rPr>
              <w:rFonts w:ascii="Arial" w:hAnsi="Arial" w:cs="Arial"/>
              <w:b/>
              <w:bCs/>
              <w:color w:val="000000"/>
              <w:lang w:val="es-CO" w:eastAsia="es-CO"/>
            </w:rPr>
          </w:pPr>
        </w:p>
      </w:tc>
      <w:tc>
        <w:tcPr>
          <w:tcW w:w="1701" w:type="dxa"/>
          <w:tcBorders>
            <w:top w:val="nil"/>
            <w:left w:val="nil"/>
            <w:bottom w:val="single" w:sz="8" w:space="0" w:color="5B9BD5"/>
            <w:right w:val="single" w:sz="8" w:space="0" w:color="5B9BD5"/>
          </w:tcBorders>
          <w:shd w:val="clear" w:color="auto" w:fill="auto"/>
          <w:vAlign w:val="center"/>
          <w:hideMark/>
        </w:tcPr>
        <w:p w:rsidR="00034B5F" w:rsidRPr="000A7152" w:rsidRDefault="00034B5F" w:rsidP="00034B5F">
          <w:pPr>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Elaborado por:</w:t>
          </w:r>
        </w:p>
      </w:tc>
      <w:tc>
        <w:tcPr>
          <w:tcW w:w="2961" w:type="dxa"/>
          <w:tcBorders>
            <w:top w:val="nil"/>
            <w:left w:val="nil"/>
            <w:bottom w:val="single" w:sz="8" w:space="0" w:color="5B9BD5"/>
            <w:right w:val="single" w:sz="8" w:space="0" w:color="5B9BD5"/>
          </w:tcBorders>
          <w:shd w:val="clear" w:color="auto" w:fill="auto"/>
          <w:vAlign w:val="center"/>
          <w:hideMark/>
        </w:tcPr>
        <w:p w:rsidR="00034B5F" w:rsidRDefault="00034B5F" w:rsidP="00034B5F">
          <w:pPr>
            <w:jc w:val="center"/>
            <w:rPr>
              <w:rFonts w:ascii="Arial" w:hAnsi="Arial" w:cs="Arial"/>
              <w:b/>
              <w:bCs/>
              <w:color w:val="000000"/>
              <w:sz w:val="18"/>
              <w:szCs w:val="18"/>
              <w:lang w:eastAsia="es-CO"/>
            </w:rPr>
          </w:pPr>
          <w:r>
            <w:rPr>
              <w:rFonts w:ascii="Arial" w:hAnsi="Arial" w:cs="Arial"/>
              <w:b/>
              <w:bCs/>
              <w:color w:val="000000"/>
              <w:sz w:val="18"/>
              <w:szCs w:val="18"/>
              <w:lang w:eastAsia="es-CO"/>
            </w:rPr>
            <w:t>Erika Palacio</w:t>
          </w:r>
        </w:p>
        <w:p w:rsidR="00034B5F" w:rsidRPr="000A7152" w:rsidRDefault="00034B5F" w:rsidP="00034B5F">
          <w:pPr>
            <w:jc w:val="center"/>
            <w:rPr>
              <w:rFonts w:ascii="Arial" w:hAnsi="Arial" w:cs="Arial"/>
              <w:b/>
              <w:bCs/>
              <w:color w:val="000000"/>
              <w:sz w:val="18"/>
              <w:szCs w:val="18"/>
              <w:lang w:val="es-CO" w:eastAsia="es-CO"/>
            </w:rPr>
          </w:pPr>
          <w:r>
            <w:rPr>
              <w:rFonts w:ascii="Arial" w:hAnsi="Arial" w:cs="Arial"/>
              <w:b/>
              <w:bCs/>
              <w:color w:val="000000"/>
              <w:sz w:val="18"/>
              <w:szCs w:val="18"/>
              <w:lang w:eastAsia="es-CO"/>
            </w:rPr>
            <w:t>Contratista OAP</w:t>
          </w:r>
        </w:p>
      </w:tc>
      <w:tc>
        <w:tcPr>
          <w:tcW w:w="2123" w:type="dxa"/>
          <w:vMerge/>
          <w:tcBorders>
            <w:left w:val="nil"/>
            <w:right w:val="single" w:sz="8" w:space="0" w:color="5B9BD5"/>
          </w:tcBorders>
        </w:tcPr>
        <w:p w:rsidR="00034B5F" w:rsidRPr="00B87A17" w:rsidRDefault="00034B5F" w:rsidP="00034B5F">
          <w:pPr>
            <w:jc w:val="center"/>
            <w:rPr>
              <w:rFonts w:ascii="Arial" w:hAnsi="Arial" w:cs="Arial"/>
              <w:b/>
              <w:bCs/>
              <w:color w:val="000000"/>
              <w:lang w:val="es-CO" w:eastAsia="es-CO"/>
            </w:rPr>
          </w:pPr>
        </w:p>
      </w:tc>
    </w:tr>
    <w:tr w:rsidR="00034B5F" w:rsidRPr="00B87A17" w:rsidTr="00034B5F">
      <w:trPr>
        <w:trHeight w:val="20"/>
        <w:jc w:val="center"/>
      </w:trPr>
      <w:tc>
        <w:tcPr>
          <w:tcW w:w="1787" w:type="dxa"/>
          <w:vMerge/>
          <w:tcBorders>
            <w:left w:val="single" w:sz="8" w:space="0" w:color="5B9BD5"/>
            <w:right w:val="single" w:sz="8" w:space="0" w:color="5B9BD5"/>
          </w:tcBorders>
        </w:tcPr>
        <w:p w:rsidR="00034B5F" w:rsidRPr="00B87A17" w:rsidRDefault="00034B5F" w:rsidP="00034B5F">
          <w:pPr>
            <w:rPr>
              <w:rFonts w:ascii="Arial" w:hAnsi="Arial" w:cs="Arial"/>
              <w:b/>
              <w:bCs/>
              <w:color w:val="000000"/>
              <w:lang w:val="es-CO" w:eastAsia="es-CO"/>
            </w:rPr>
          </w:pPr>
        </w:p>
      </w:tc>
      <w:tc>
        <w:tcPr>
          <w:tcW w:w="1559" w:type="dxa"/>
          <w:vMerge/>
          <w:tcBorders>
            <w:top w:val="nil"/>
            <w:left w:val="single" w:sz="8" w:space="0" w:color="5B9BD5"/>
            <w:bottom w:val="single" w:sz="8" w:space="0" w:color="5B9BD5"/>
            <w:right w:val="single" w:sz="8" w:space="0" w:color="5B9BD5"/>
          </w:tcBorders>
          <w:vAlign w:val="center"/>
          <w:hideMark/>
        </w:tcPr>
        <w:p w:rsidR="00034B5F" w:rsidRPr="000A7152" w:rsidRDefault="00034B5F" w:rsidP="00034B5F">
          <w:pPr>
            <w:rPr>
              <w:rFonts w:ascii="Arial" w:hAnsi="Arial" w:cs="Arial"/>
              <w:b/>
              <w:bCs/>
              <w:color w:val="000000"/>
              <w:lang w:val="es-CO" w:eastAsia="es-CO"/>
            </w:rPr>
          </w:pPr>
        </w:p>
      </w:tc>
      <w:tc>
        <w:tcPr>
          <w:tcW w:w="1701" w:type="dxa"/>
          <w:tcBorders>
            <w:top w:val="nil"/>
            <w:left w:val="nil"/>
            <w:bottom w:val="single" w:sz="8" w:space="0" w:color="5B9BD5"/>
            <w:right w:val="single" w:sz="8" w:space="0" w:color="5B9BD5"/>
          </w:tcBorders>
          <w:shd w:val="clear" w:color="000000" w:fill="B4C6E7"/>
          <w:vAlign w:val="center"/>
          <w:hideMark/>
        </w:tcPr>
        <w:p w:rsidR="00034B5F" w:rsidRPr="000A7152" w:rsidRDefault="00034B5F" w:rsidP="00034B5F">
          <w:pPr>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Revisado por:</w:t>
          </w:r>
        </w:p>
      </w:tc>
      <w:tc>
        <w:tcPr>
          <w:tcW w:w="2961" w:type="dxa"/>
          <w:tcBorders>
            <w:top w:val="nil"/>
            <w:left w:val="nil"/>
            <w:bottom w:val="single" w:sz="8" w:space="0" w:color="5B9BD5"/>
            <w:right w:val="single" w:sz="8" w:space="0" w:color="5B9BD5"/>
          </w:tcBorders>
          <w:shd w:val="clear" w:color="000000" w:fill="B4C6E7"/>
          <w:vAlign w:val="center"/>
          <w:hideMark/>
        </w:tcPr>
        <w:p w:rsidR="00034B5F" w:rsidRDefault="00034B5F" w:rsidP="00034B5F">
          <w:pPr>
            <w:jc w:val="center"/>
            <w:rPr>
              <w:rFonts w:ascii="Arial" w:hAnsi="Arial" w:cs="Arial"/>
              <w:b/>
              <w:bCs/>
              <w:color w:val="000000"/>
              <w:sz w:val="18"/>
              <w:szCs w:val="18"/>
              <w:lang w:eastAsia="es-CO"/>
            </w:rPr>
          </w:pPr>
          <w:r>
            <w:rPr>
              <w:rFonts w:ascii="Arial" w:hAnsi="Arial" w:cs="Arial"/>
              <w:b/>
              <w:bCs/>
              <w:color w:val="000000"/>
              <w:sz w:val="18"/>
              <w:szCs w:val="18"/>
              <w:lang w:eastAsia="es-CO"/>
            </w:rPr>
            <w:t>Jeannette Tamayo</w:t>
          </w:r>
        </w:p>
        <w:p w:rsidR="00034B5F" w:rsidRPr="000A7152" w:rsidRDefault="00034B5F" w:rsidP="00034B5F">
          <w:pPr>
            <w:jc w:val="center"/>
            <w:rPr>
              <w:rFonts w:ascii="Arial" w:hAnsi="Arial" w:cs="Arial"/>
              <w:b/>
              <w:bCs/>
              <w:color w:val="000000"/>
              <w:sz w:val="18"/>
              <w:szCs w:val="18"/>
              <w:lang w:val="es-CO" w:eastAsia="es-CO"/>
            </w:rPr>
          </w:pPr>
          <w:proofErr w:type="spellStart"/>
          <w:r>
            <w:rPr>
              <w:rFonts w:ascii="Arial" w:hAnsi="Arial" w:cs="Arial"/>
              <w:b/>
              <w:bCs/>
              <w:color w:val="000000"/>
              <w:sz w:val="18"/>
              <w:szCs w:val="18"/>
              <w:lang w:eastAsia="es-CO"/>
            </w:rPr>
            <w:t>Tec</w:t>
          </w:r>
          <w:proofErr w:type="spellEnd"/>
          <w:r>
            <w:rPr>
              <w:rFonts w:ascii="Arial" w:hAnsi="Arial" w:cs="Arial"/>
              <w:b/>
              <w:bCs/>
              <w:color w:val="000000"/>
              <w:sz w:val="18"/>
              <w:szCs w:val="18"/>
              <w:lang w:eastAsia="es-CO"/>
            </w:rPr>
            <w:t xml:space="preserve">. </w:t>
          </w:r>
          <w:proofErr w:type="spellStart"/>
          <w:r>
            <w:rPr>
              <w:rFonts w:ascii="Arial" w:hAnsi="Arial" w:cs="Arial"/>
              <w:b/>
              <w:bCs/>
              <w:color w:val="000000"/>
              <w:sz w:val="18"/>
              <w:szCs w:val="18"/>
              <w:lang w:eastAsia="es-CO"/>
            </w:rPr>
            <w:t>Op</w:t>
          </w:r>
          <w:proofErr w:type="spellEnd"/>
          <w:r>
            <w:rPr>
              <w:rFonts w:ascii="Arial" w:hAnsi="Arial" w:cs="Arial"/>
              <w:b/>
              <w:bCs/>
              <w:color w:val="000000"/>
              <w:sz w:val="18"/>
              <w:szCs w:val="18"/>
              <w:lang w:eastAsia="es-CO"/>
            </w:rPr>
            <w:t>. OAJ</w:t>
          </w:r>
        </w:p>
      </w:tc>
      <w:tc>
        <w:tcPr>
          <w:tcW w:w="2123" w:type="dxa"/>
          <w:vMerge/>
          <w:tcBorders>
            <w:left w:val="nil"/>
            <w:right w:val="single" w:sz="8" w:space="0" w:color="5B9BD5"/>
          </w:tcBorders>
          <w:shd w:val="clear" w:color="000000" w:fill="B4C6E7"/>
        </w:tcPr>
        <w:p w:rsidR="00034B5F" w:rsidRPr="00B87A17" w:rsidRDefault="00034B5F" w:rsidP="00034B5F">
          <w:pPr>
            <w:jc w:val="center"/>
            <w:rPr>
              <w:rFonts w:ascii="Arial" w:hAnsi="Arial" w:cs="Arial"/>
              <w:b/>
              <w:bCs/>
              <w:color w:val="000000"/>
              <w:lang w:val="es-CO" w:eastAsia="es-CO"/>
            </w:rPr>
          </w:pPr>
        </w:p>
      </w:tc>
    </w:tr>
    <w:tr w:rsidR="00034B5F" w:rsidRPr="00B87A17" w:rsidTr="00034B5F">
      <w:trPr>
        <w:trHeight w:val="20"/>
        <w:jc w:val="center"/>
      </w:trPr>
      <w:tc>
        <w:tcPr>
          <w:tcW w:w="1787" w:type="dxa"/>
          <w:vMerge/>
          <w:tcBorders>
            <w:left w:val="single" w:sz="8" w:space="0" w:color="5B9BD5"/>
            <w:bottom w:val="single" w:sz="8" w:space="0" w:color="5B9BD5"/>
            <w:right w:val="single" w:sz="8" w:space="0" w:color="5B9BD5"/>
          </w:tcBorders>
        </w:tcPr>
        <w:p w:rsidR="00034B5F" w:rsidRPr="00B87A17" w:rsidRDefault="00034B5F" w:rsidP="00034B5F">
          <w:pPr>
            <w:rPr>
              <w:rFonts w:ascii="Arial" w:hAnsi="Arial" w:cs="Arial"/>
              <w:b/>
              <w:bCs/>
              <w:color w:val="000000"/>
              <w:lang w:val="es-CO" w:eastAsia="es-CO"/>
            </w:rPr>
          </w:pPr>
        </w:p>
      </w:tc>
      <w:tc>
        <w:tcPr>
          <w:tcW w:w="1559" w:type="dxa"/>
          <w:vMerge/>
          <w:tcBorders>
            <w:top w:val="nil"/>
            <w:left w:val="single" w:sz="8" w:space="0" w:color="5B9BD5"/>
            <w:bottom w:val="single" w:sz="8" w:space="0" w:color="5B9BD5"/>
            <w:right w:val="single" w:sz="8" w:space="0" w:color="5B9BD5"/>
          </w:tcBorders>
          <w:vAlign w:val="center"/>
          <w:hideMark/>
        </w:tcPr>
        <w:p w:rsidR="00034B5F" w:rsidRPr="000A7152" w:rsidRDefault="00034B5F" w:rsidP="00034B5F">
          <w:pPr>
            <w:rPr>
              <w:rFonts w:ascii="Arial" w:hAnsi="Arial" w:cs="Arial"/>
              <w:b/>
              <w:bCs/>
              <w:color w:val="000000"/>
              <w:lang w:val="es-CO" w:eastAsia="es-CO"/>
            </w:rPr>
          </w:pPr>
        </w:p>
      </w:tc>
      <w:tc>
        <w:tcPr>
          <w:tcW w:w="1701" w:type="dxa"/>
          <w:tcBorders>
            <w:top w:val="nil"/>
            <w:left w:val="nil"/>
            <w:bottom w:val="single" w:sz="8" w:space="0" w:color="5B9BD5"/>
            <w:right w:val="single" w:sz="8" w:space="0" w:color="5B9BD5"/>
          </w:tcBorders>
          <w:shd w:val="clear" w:color="auto" w:fill="auto"/>
          <w:vAlign w:val="center"/>
          <w:hideMark/>
        </w:tcPr>
        <w:p w:rsidR="00034B5F" w:rsidRPr="000A7152" w:rsidRDefault="00034B5F" w:rsidP="00034B5F">
          <w:pPr>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Aprobado por:</w:t>
          </w:r>
        </w:p>
      </w:tc>
      <w:tc>
        <w:tcPr>
          <w:tcW w:w="2961" w:type="dxa"/>
          <w:tcBorders>
            <w:top w:val="nil"/>
            <w:left w:val="nil"/>
            <w:bottom w:val="single" w:sz="8" w:space="0" w:color="5B9BD5"/>
            <w:right w:val="single" w:sz="8" w:space="0" w:color="5B9BD5"/>
          </w:tcBorders>
          <w:shd w:val="clear" w:color="auto" w:fill="auto"/>
          <w:vAlign w:val="center"/>
          <w:hideMark/>
        </w:tcPr>
        <w:p w:rsidR="00034B5F" w:rsidRDefault="00034B5F" w:rsidP="00034B5F">
          <w:pPr>
            <w:jc w:val="center"/>
            <w:rPr>
              <w:rFonts w:ascii="Arial" w:hAnsi="Arial" w:cs="Arial"/>
              <w:b/>
              <w:bCs/>
              <w:color w:val="000000"/>
              <w:sz w:val="18"/>
              <w:szCs w:val="18"/>
              <w:lang w:eastAsia="es-CO"/>
            </w:rPr>
          </w:pPr>
          <w:r>
            <w:rPr>
              <w:rFonts w:ascii="Arial" w:hAnsi="Arial" w:cs="Arial"/>
              <w:b/>
              <w:bCs/>
              <w:color w:val="000000"/>
              <w:sz w:val="18"/>
              <w:szCs w:val="18"/>
              <w:lang w:eastAsia="es-CO"/>
            </w:rPr>
            <w:t>Lina Cuadros</w:t>
          </w:r>
        </w:p>
        <w:p w:rsidR="00034B5F" w:rsidRPr="000A7152" w:rsidRDefault="00034B5F" w:rsidP="00034B5F">
          <w:pPr>
            <w:jc w:val="center"/>
            <w:rPr>
              <w:rFonts w:ascii="Arial" w:hAnsi="Arial" w:cs="Arial"/>
              <w:b/>
              <w:bCs/>
              <w:color w:val="000000"/>
              <w:sz w:val="18"/>
              <w:szCs w:val="18"/>
              <w:lang w:val="es-CO" w:eastAsia="es-CO"/>
            </w:rPr>
          </w:pPr>
          <w:r>
            <w:rPr>
              <w:rFonts w:ascii="Arial" w:hAnsi="Arial" w:cs="Arial"/>
              <w:b/>
              <w:bCs/>
              <w:color w:val="000000"/>
              <w:sz w:val="18"/>
              <w:szCs w:val="18"/>
              <w:lang w:eastAsia="es-CO"/>
            </w:rPr>
            <w:t>Jefe OAJ</w:t>
          </w:r>
        </w:p>
      </w:tc>
      <w:tc>
        <w:tcPr>
          <w:tcW w:w="2123" w:type="dxa"/>
          <w:vMerge/>
          <w:tcBorders>
            <w:left w:val="nil"/>
            <w:bottom w:val="single" w:sz="8" w:space="0" w:color="5B9BD5"/>
            <w:right w:val="single" w:sz="8" w:space="0" w:color="5B9BD5"/>
          </w:tcBorders>
        </w:tcPr>
        <w:p w:rsidR="00034B5F" w:rsidRPr="00B87A17" w:rsidRDefault="00034B5F" w:rsidP="00034B5F">
          <w:pPr>
            <w:jc w:val="center"/>
            <w:rPr>
              <w:rFonts w:ascii="Arial" w:hAnsi="Arial" w:cs="Arial"/>
              <w:b/>
              <w:bCs/>
              <w:color w:val="000000"/>
              <w:lang w:val="es-CO" w:eastAsia="es-CO"/>
            </w:rPr>
          </w:pPr>
        </w:p>
      </w:tc>
    </w:tr>
  </w:tbl>
  <w:p w:rsidR="00034B5F" w:rsidRPr="00A945F7" w:rsidRDefault="00034B5F" w:rsidP="00A945F7">
    <w:pPr>
      <w:rPr>
        <w:lang w:val="es-CO"/>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A0977"/>
    <w:multiLevelType w:val="singleLevel"/>
    <w:tmpl w:val="8F2E4C58"/>
    <w:lvl w:ilvl="0">
      <w:start w:val="1"/>
      <w:numFmt w:val="lowerLetter"/>
      <w:lvlText w:val="%1."/>
      <w:lvlJc w:val="left"/>
      <w:pPr>
        <w:tabs>
          <w:tab w:val="num" w:pos="360"/>
        </w:tabs>
        <w:ind w:left="360" w:hanging="360"/>
      </w:pPr>
      <w:rPr>
        <w:rFonts w:hint="default"/>
      </w:rPr>
    </w:lvl>
  </w:abstractNum>
  <w:abstractNum w:abstractNumId="1" w15:restartNumberingAfterBreak="0">
    <w:nsid w:val="07422611"/>
    <w:multiLevelType w:val="singleLevel"/>
    <w:tmpl w:val="1C2877AC"/>
    <w:lvl w:ilvl="0">
      <w:start w:val="1"/>
      <w:numFmt w:val="lowerLetter"/>
      <w:lvlText w:val="%1."/>
      <w:lvlJc w:val="left"/>
      <w:pPr>
        <w:tabs>
          <w:tab w:val="num" w:pos="360"/>
        </w:tabs>
        <w:ind w:left="360" w:hanging="360"/>
      </w:pPr>
      <w:rPr>
        <w:rFonts w:hint="default"/>
      </w:rPr>
    </w:lvl>
  </w:abstractNum>
  <w:abstractNum w:abstractNumId="2" w15:restartNumberingAfterBreak="0">
    <w:nsid w:val="0B6C6F7A"/>
    <w:multiLevelType w:val="singleLevel"/>
    <w:tmpl w:val="1B06FE58"/>
    <w:lvl w:ilvl="0">
      <w:start w:val="1"/>
      <w:numFmt w:val="decimal"/>
      <w:lvlText w:val="%1."/>
      <w:lvlJc w:val="left"/>
      <w:pPr>
        <w:tabs>
          <w:tab w:val="num" w:pos="360"/>
        </w:tabs>
        <w:ind w:left="360" w:hanging="360"/>
      </w:pPr>
      <w:rPr>
        <w:rFonts w:hint="default"/>
      </w:rPr>
    </w:lvl>
  </w:abstractNum>
  <w:abstractNum w:abstractNumId="3" w15:restartNumberingAfterBreak="0">
    <w:nsid w:val="0FCE00B2"/>
    <w:multiLevelType w:val="singleLevel"/>
    <w:tmpl w:val="A314BAE2"/>
    <w:lvl w:ilvl="0">
      <w:start w:val="1"/>
      <w:numFmt w:val="lowerLetter"/>
      <w:lvlText w:val="%1."/>
      <w:lvlJc w:val="left"/>
      <w:pPr>
        <w:tabs>
          <w:tab w:val="num" w:pos="360"/>
        </w:tabs>
        <w:ind w:left="360" w:hanging="360"/>
      </w:pPr>
      <w:rPr>
        <w:rFonts w:hint="default"/>
      </w:rPr>
    </w:lvl>
  </w:abstractNum>
  <w:abstractNum w:abstractNumId="4" w15:restartNumberingAfterBreak="0">
    <w:nsid w:val="1AB84E37"/>
    <w:multiLevelType w:val="singleLevel"/>
    <w:tmpl w:val="93407C60"/>
    <w:lvl w:ilvl="0">
      <w:start w:val="1"/>
      <w:numFmt w:val="lowerLetter"/>
      <w:lvlText w:val="%1."/>
      <w:lvlJc w:val="left"/>
      <w:pPr>
        <w:tabs>
          <w:tab w:val="num" w:pos="360"/>
        </w:tabs>
        <w:ind w:left="360" w:hanging="360"/>
      </w:pPr>
      <w:rPr>
        <w:rFonts w:hint="default"/>
      </w:rPr>
    </w:lvl>
  </w:abstractNum>
  <w:abstractNum w:abstractNumId="5" w15:restartNumberingAfterBreak="0">
    <w:nsid w:val="1F344B48"/>
    <w:multiLevelType w:val="singleLevel"/>
    <w:tmpl w:val="B96E4E4A"/>
    <w:lvl w:ilvl="0">
      <w:start w:val="1"/>
      <w:numFmt w:val="lowerLetter"/>
      <w:lvlText w:val="%1."/>
      <w:lvlJc w:val="left"/>
      <w:pPr>
        <w:tabs>
          <w:tab w:val="num" w:pos="360"/>
        </w:tabs>
        <w:ind w:left="360" w:hanging="360"/>
      </w:pPr>
      <w:rPr>
        <w:rFonts w:hint="default"/>
      </w:rPr>
    </w:lvl>
  </w:abstractNum>
  <w:abstractNum w:abstractNumId="6" w15:restartNumberingAfterBreak="0">
    <w:nsid w:val="1FE54AE7"/>
    <w:multiLevelType w:val="singleLevel"/>
    <w:tmpl w:val="736212F2"/>
    <w:lvl w:ilvl="0">
      <w:start w:val="1"/>
      <w:numFmt w:val="lowerLetter"/>
      <w:lvlText w:val="%1."/>
      <w:lvlJc w:val="left"/>
      <w:pPr>
        <w:tabs>
          <w:tab w:val="num" w:pos="360"/>
        </w:tabs>
        <w:ind w:left="360" w:hanging="360"/>
      </w:pPr>
      <w:rPr>
        <w:rFonts w:hint="default"/>
      </w:rPr>
    </w:lvl>
  </w:abstractNum>
  <w:abstractNum w:abstractNumId="7" w15:restartNumberingAfterBreak="0">
    <w:nsid w:val="206F7EEF"/>
    <w:multiLevelType w:val="singleLevel"/>
    <w:tmpl w:val="FA6ED654"/>
    <w:lvl w:ilvl="0">
      <w:start w:val="1"/>
      <w:numFmt w:val="lowerLetter"/>
      <w:lvlText w:val="%1."/>
      <w:lvlJc w:val="left"/>
      <w:pPr>
        <w:tabs>
          <w:tab w:val="num" w:pos="360"/>
        </w:tabs>
        <w:ind w:left="360" w:hanging="360"/>
      </w:pPr>
      <w:rPr>
        <w:rFonts w:hint="default"/>
      </w:rPr>
    </w:lvl>
  </w:abstractNum>
  <w:abstractNum w:abstractNumId="8" w15:restartNumberingAfterBreak="0">
    <w:nsid w:val="270A699E"/>
    <w:multiLevelType w:val="singleLevel"/>
    <w:tmpl w:val="50A2E5D0"/>
    <w:lvl w:ilvl="0">
      <w:start w:val="1"/>
      <w:numFmt w:val="lowerLetter"/>
      <w:lvlText w:val="%1."/>
      <w:lvlJc w:val="left"/>
      <w:pPr>
        <w:tabs>
          <w:tab w:val="num" w:pos="360"/>
        </w:tabs>
        <w:ind w:left="360" w:hanging="360"/>
      </w:pPr>
      <w:rPr>
        <w:rFonts w:hint="default"/>
      </w:rPr>
    </w:lvl>
  </w:abstractNum>
  <w:abstractNum w:abstractNumId="9" w15:restartNumberingAfterBreak="0">
    <w:nsid w:val="29893A3F"/>
    <w:multiLevelType w:val="singleLevel"/>
    <w:tmpl w:val="903CC474"/>
    <w:lvl w:ilvl="0">
      <w:start w:val="1"/>
      <w:numFmt w:val="lowerLetter"/>
      <w:lvlText w:val="%1."/>
      <w:lvlJc w:val="left"/>
      <w:pPr>
        <w:tabs>
          <w:tab w:val="num" w:pos="360"/>
        </w:tabs>
        <w:ind w:left="360" w:hanging="360"/>
      </w:pPr>
      <w:rPr>
        <w:rFonts w:hint="default"/>
      </w:rPr>
    </w:lvl>
  </w:abstractNum>
  <w:abstractNum w:abstractNumId="10" w15:restartNumberingAfterBreak="0">
    <w:nsid w:val="36E64EEC"/>
    <w:multiLevelType w:val="singleLevel"/>
    <w:tmpl w:val="DACECFEA"/>
    <w:lvl w:ilvl="0">
      <w:start w:val="1"/>
      <w:numFmt w:val="lowerLetter"/>
      <w:lvlText w:val="%1."/>
      <w:lvlJc w:val="left"/>
      <w:pPr>
        <w:tabs>
          <w:tab w:val="num" w:pos="360"/>
        </w:tabs>
        <w:ind w:left="360" w:hanging="360"/>
      </w:pPr>
      <w:rPr>
        <w:rFonts w:hint="default"/>
      </w:rPr>
    </w:lvl>
  </w:abstractNum>
  <w:abstractNum w:abstractNumId="11" w15:restartNumberingAfterBreak="0">
    <w:nsid w:val="3FBF3B8D"/>
    <w:multiLevelType w:val="singleLevel"/>
    <w:tmpl w:val="826E5998"/>
    <w:lvl w:ilvl="0">
      <w:start w:val="1"/>
      <w:numFmt w:val="lowerLetter"/>
      <w:lvlText w:val="%1."/>
      <w:lvlJc w:val="left"/>
      <w:pPr>
        <w:tabs>
          <w:tab w:val="num" w:pos="360"/>
        </w:tabs>
        <w:ind w:left="360" w:hanging="360"/>
      </w:pPr>
      <w:rPr>
        <w:rFonts w:hint="default"/>
      </w:rPr>
    </w:lvl>
  </w:abstractNum>
  <w:abstractNum w:abstractNumId="12" w15:restartNumberingAfterBreak="0">
    <w:nsid w:val="444D059A"/>
    <w:multiLevelType w:val="multilevel"/>
    <w:tmpl w:val="2F0C3B7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44C61DE3"/>
    <w:multiLevelType w:val="singleLevel"/>
    <w:tmpl w:val="6F1E3D14"/>
    <w:lvl w:ilvl="0">
      <w:start w:val="1"/>
      <w:numFmt w:val="lowerLetter"/>
      <w:lvlText w:val="%1."/>
      <w:lvlJc w:val="left"/>
      <w:pPr>
        <w:tabs>
          <w:tab w:val="num" w:pos="360"/>
        </w:tabs>
        <w:ind w:left="360" w:hanging="360"/>
      </w:pPr>
      <w:rPr>
        <w:rFonts w:hint="default"/>
      </w:rPr>
    </w:lvl>
  </w:abstractNum>
  <w:abstractNum w:abstractNumId="14" w15:restartNumberingAfterBreak="0">
    <w:nsid w:val="4790139A"/>
    <w:multiLevelType w:val="hybridMultilevel"/>
    <w:tmpl w:val="0C54424E"/>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5F2A0C72"/>
    <w:multiLevelType w:val="singleLevel"/>
    <w:tmpl w:val="3DE0433E"/>
    <w:lvl w:ilvl="0">
      <w:start w:val="1"/>
      <w:numFmt w:val="decimal"/>
      <w:lvlText w:val="%1."/>
      <w:lvlJc w:val="left"/>
      <w:pPr>
        <w:tabs>
          <w:tab w:val="num" w:pos="1230"/>
        </w:tabs>
        <w:ind w:left="1230" w:hanging="525"/>
      </w:pPr>
      <w:rPr>
        <w:rFonts w:hint="default"/>
      </w:rPr>
    </w:lvl>
  </w:abstractNum>
  <w:abstractNum w:abstractNumId="16" w15:restartNumberingAfterBreak="0">
    <w:nsid w:val="63DE11ED"/>
    <w:multiLevelType w:val="singleLevel"/>
    <w:tmpl w:val="B0EE150C"/>
    <w:lvl w:ilvl="0">
      <w:start w:val="1"/>
      <w:numFmt w:val="lowerLetter"/>
      <w:lvlText w:val="%1."/>
      <w:lvlJc w:val="left"/>
      <w:pPr>
        <w:tabs>
          <w:tab w:val="num" w:pos="360"/>
        </w:tabs>
        <w:ind w:left="360" w:hanging="360"/>
      </w:pPr>
      <w:rPr>
        <w:rFonts w:hint="default"/>
      </w:rPr>
    </w:lvl>
  </w:abstractNum>
  <w:abstractNum w:abstractNumId="17" w15:restartNumberingAfterBreak="0">
    <w:nsid w:val="66D7225D"/>
    <w:multiLevelType w:val="singleLevel"/>
    <w:tmpl w:val="EB9EB088"/>
    <w:lvl w:ilvl="0">
      <w:start w:val="1"/>
      <w:numFmt w:val="lowerLetter"/>
      <w:lvlText w:val="%1."/>
      <w:lvlJc w:val="left"/>
      <w:pPr>
        <w:tabs>
          <w:tab w:val="num" w:pos="360"/>
        </w:tabs>
        <w:ind w:left="360" w:hanging="360"/>
      </w:pPr>
      <w:rPr>
        <w:rFonts w:hint="default"/>
      </w:rPr>
    </w:lvl>
  </w:abstractNum>
  <w:abstractNum w:abstractNumId="18" w15:restartNumberingAfterBreak="0">
    <w:nsid w:val="7470378A"/>
    <w:multiLevelType w:val="singleLevel"/>
    <w:tmpl w:val="BE9E53FC"/>
    <w:lvl w:ilvl="0">
      <w:start w:val="1"/>
      <w:numFmt w:val="lowerLetter"/>
      <w:lvlText w:val="%1."/>
      <w:lvlJc w:val="left"/>
      <w:pPr>
        <w:tabs>
          <w:tab w:val="num" w:pos="360"/>
        </w:tabs>
        <w:ind w:left="360" w:hanging="360"/>
      </w:pPr>
      <w:rPr>
        <w:rFonts w:hint="default"/>
      </w:rPr>
    </w:lvl>
  </w:abstractNum>
  <w:abstractNum w:abstractNumId="19" w15:restartNumberingAfterBreak="0">
    <w:nsid w:val="75A45DDD"/>
    <w:multiLevelType w:val="singleLevel"/>
    <w:tmpl w:val="7BA4C018"/>
    <w:lvl w:ilvl="0">
      <w:start w:val="1"/>
      <w:numFmt w:val="lowerLetter"/>
      <w:lvlText w:val="%1."/>
      <w:lvlJc w:val="left"/>
      <w:pPr>
        <w:tabs>
          <w:tab w:val="num" w:pos="360"/>
        </w:tabs>
        <w:ind w:left="360" w:hanging="360"/>
      </w:pPr>
      <w:rPr>
        <w:rFonts w:hint="default"/>
      </w:rPr>
    </w:lvl>
  </w:abstractNum>
  <w:abstractNum w:abstractNumId="20" w15:restartNumberingAfterBreak="0">
    <w:nsid w:val="76224462"/>
    <w:multiLevelType w:val="singleLevel"/>
    <w:tmpl w:val="360A79E2"/>
    <w:lvl w:ilvl="0">
      <w:start w:val="1"/>
      <w:numFmt w:val="lowerLetter"/>
      <w:lvlText w:val="%1."/>
      <w:lvlJc w:val="left"/>
      <w:pPr>
        <w:tabs>
          <w:tab w:val="num" w:pos="390"/>
        </w:tabs>
        <w:ind w:left="390" w:hanging="390"/>
      </w:pPr>
      <w:rPr>
        <w:rFonts w:hint="default"/>
      </w:rPr>
    </w:lvl>
  </w:abstractNum>
  <w:abstractNum w:abstractNumId="21" w15:restartNumberingAfterBreak="0">
    <w:nsid w:val="7738733D"/>
    <w:multiLevelType w:val="hybridMultilevel"/>
    <w:tmpl w:val="59D81936"/>
    <w:lvl w:ilvl="0" w:tplc="1428924E">
      <w:start w:val="1"/>
      <w:numFmt w:val="decimal"/>
      <w:lvlText w:val="%1."/>
      <w:lvlJc w:val="left"/>
      <w:pPr>
        <w:tabs>
          <w:tab w:val="num" w:pos="855"/>
        </w:tabs>
        <w:ind w:left="855" w:hanging="49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7D7A7756"/>
    <w:multiLevelType w:val="hybridMultilevel"/>
    <w:tmpl w:val="88D03140"/>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7E4568E9"/>
    <w:multiLevelType w:val="singleLevel"/>
    <w:tmpl w:val="F814A354"/>
    <w:lvl w:ilvl="0">
      <w:start w:val="1"/>
      <w:numFmt w:val="lowerLetter"/>
      <w:lvlText w:val="%1."/>
      <w:lvlJc w:val="left"/>
      <w:pPr>
        <w:tabs>
          <w:tab w:val="num" w:pos="360"/>
        </w:tabs>
        <w:ind w:left="360" w:hanging="360"/>
      </w:pPr>
      <w:rPr>
        <w:rFonts w:hint="default"/>
      </w:rPr>
    </w:lvl>
  </w:abstractNum>
  <w:num w:numId="1">
    <w:abstractNumId w:val="15"/>
  </w:num>
  <w:num w:numId="2">
    <w:abstractNumId w:val="20"/>
  </w:num>
  <w:num w:numId="3">
    <w:abstractNumId w:val="4"/>
  </w:num>
  <w:num w:numId="4">
    <w:abstractNumId w:val="19"/>
  </w:num>
  <w:num w:numId="5">
    <w:abstractNumId w:val="0"/>
  </w:num>
  <w:num w:numId="6">
    <w:abstractNumId w:val="9"/>
  </w:num>
  <w:num w:numId="7">
    <w:abstractNumId w:val="5"/>
  </w:num>
  <w:num w:numId="8">
    <w:abstractNumId w:val="23"/>
  </w:num>
  <w:num w:numId="9">
    <w:abstractNumId w:val="8"/>
  </w:num>
  <w:num w:numId="10">
    <w:abstractNumId w:val="1"/>
  </w:num>
  <w:num w:numId="11">
    <w:abstractNumId w:val="11"/>
  </w:num>
  <w:num w:numId="12">
    <w:abstractNumId w:val="10"/>
  </w:num>
  <w:num w:numId="13">
    <w:abstractNumId w:val="18"/>
  </w:num>
  <w:num w:numId="14">
    <w:abstractNumId w:val="6"/>
  </w:num>
  <w:num w:numId="15">
    <w:abstractNumId w:val="3"/>
  </w:num>
  <w:num w:numId="16">
    <w:abstractNumId w:val="2"/>
  </w:num>
  <w:num w:numId="17">
    <w:abstractNumId w:val="7"/>
  </w:num>
  <w:num w:numId="18">
    <w:abstractNumId w:val="16"/>
  </w:num>
  <w:num w:numId="19">
    <w:abstractNumId w:val="13"/>
  </w:num>
  <w:num w:numId="20">
    <w:abstractNumId w:val="17"/>
  </w:num>
  <w:num w:numId="21">
    <w:abstractNumId w:val="22"/>
  </w:num>
  <w:num w:numId="22">
    <w:abstractNumId w:val="14"/>
  </w:num>
  <w:num w:numId="23">
    <w:abstractNumId w:val="21"/>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262"/>
    <w:rsid w:val="00023605"/>
    <w:rsid w:val="00034B5F"/>
    <w:rsid w:val="00050730"/>
    <w:rsid w:val="00054917"/>
    <w:rsid w:val="00096B0F"/>
    <w:rsid w:val="001115A3"/>
    <w:rsid w:val="001116AC"/>
    <w:rsid w:val="00135588"/>
    <w:rsid w:val="00187269"/>
    <w:rsid w:val="001B1A4F"/>
    <w:rsid w:val="001E716E"/>
    <w:rsid w:val="00203F66"/>
    <w:rsid w:val="00205592"/>
    <w:rsid w:val="00213EF0"/>
    <w:rsid w:val="00267F3F"/>
    <w:rsid w:val="002B13E7"/>
    <w:rsid w:val="002B6B90"/>
    <w:rsid w:val="002B7029"/>
    <w:rsid w:val="002C05ED"/>
    <w:rsid w:val="0034095D"/>
    <w:rsid w:val="00374202"/>
    <w:rsid w:val="003D1D2A"/>
    <w:rsid w:val="003D28BA"/>
    <w:rsid w:val="003E55CF"/>
    <w:rsid w:val="0044331B"/>
    <w:rsid w:val="00480334"/>
    <w:rsid w:val="00493B66"/>
    <w:rsid w:val="004B4EAC"/>
    <w:rsid w:val="005123E9"/>
    <w:rsid w:val="0051469E"/>
    <w:rsid w:val="00514EE5"/>
    <w:rsid w:val="00563310"/>
    <w:rsid w:val="005A55B2"/>
    <w:rsid w:val="005F4278"/>
    <w:rsid w:val="00601A5C"/>
    <w:rsid w:val="00610DD1"/>
    <w:rsid w:val="0061449B"/>
    <w:rsid w:val="00627D75"/>
    <w:rsid w:val="006D1EBF"/>
    <w:rsid w:val="00707D70"/>
    <w:rsid w:val="007541EE"/>
    <w:rsid w:val="00767144"/>
    <w:rsid w:val="007A2481"/>
    <w:rsid w:val="007B6C93"/>
    <w:rsid w:val="007C7870"/>
    <w:rsid w:val="007F35B1"/>
    <w:rsid w:val="00815B92"/>
    <w:rsid w:val="00816C99"/>
    <w:rsid w:val="00892262"/>
    <w:rsid w:val="008A3A0D"/>
    <w:rsid w:val="008C127D"/>
    <w:rsid w:val="008D405B"/>
    <w:rsid w:val="00900851"/>
    <w:rsid w:val="00913972"/>
    <w:rsid w:val="009312B3"/>
    <w:rsid w:val="00945F48"/>
    <w:rsid w:val="00951B33"/>
    <w:rsid w:val="00957303"/>
    <w:rsid w:val="009A4E98"/>
    <w:rsid w:val="009B2693"/>
    <w:rsid w:val="009B72B8"/>
    <w:rsid w:val="00A43F3D"/>
    <w:rsid w:val="00A945F7"/>
    <w:rsid w:val="00B1722F"/>
    <w:rsid w:val="00B2354E"/>
    <w:rsid w:val="00B5051D"/>
    <w:rsid w:val="00B67BA6"/>
    <w:rsid w:val="00B74A04"/>
    <w:rsid w:val="00B974E7"/>
    <w:rsid w:val="00B97CD0"/>
    <w:rsid w:val="00BB08C1"/>
    <w:rsid w:val="00BF412A"/>
    <w:rsid w:val="00C02D7E"/>
    <w:rsid w:val="00C13975"/>
    <w:rsid w:val="00C269EA"/>
    <w:rsid w:val="00C313A9"/>
    <w:rsid w:val="00C515C3"/>
    <w:rsid w:val="00C528C4"/>
    <w:rsid w:val="00C95164"/>
    <w:rsid w:val="00CC2FE2"/>
    <w:rsid w:val="00D01D0E"/>
    <w:rsid w:val="00D1553C"/>
    <w:rsid w:val="00D16DD2"/>
    <w:rsid w:val="00D451E0"/>
    <w:rsid w:val="00D93043"/>
    <w:rsid w:val="00D9492A"/>
    <w:rsid w:val="00DA2589"/>
    <w:rsid w:val="00DB290F"/>
    <w:rsid w:val="00DC4BA0"/>
    <w:rsid w:val="00DC6C41"/>
    <w:rsid w:val="00DE1693"/>
    <w:rsid w:val="00DF6F0B"/>
    <w:rsid w:val="00E12B5A"/>
    <w:rsid w:val="00E17893"/>
    <w:rsid w:val="00E259CB"/>
    <w:rsid w:val="00E2675E"/>
    <w:rsid w:val="00E31596"/>
    <w:rsid w:val="00E3551E"/>
    <w:rsid w:val="00E50C46"/>
    <w:rsid w:val="00E57AA6"/>
    <w:rsid w:val="00E71916"/>
    <w:rsid w:val="00EC4CB6"/>
    <w:rsid w:val="00EC53CA"/>
    <w:rsid w:val="00ED7931"/>
    <w:rsid w:val="00EF4EF6"/>
    <w:rsid w:val="00F06870"/>
    <w:rsid w:val="00F11022"/>
    <w:rsid w:val="00F15AB7"/>
    <w:rsid w:val="00F2251F"/>
    <w:rsid w:val="00F557FF"/>
    <w:rsid w:val="00F76454"/>
    <w:rsid w:val="00FA2AC7"/>
    <w:rsid w:val="00FC12C8"/>
    <w:rsid w:val="00FE720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4A52AE"/>
  <w15:docId w15:val="{5FD74258-7BA6-47BB-8247-0CAB09B76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ES" w:eastAsia="es-ES"/>
    </w:rPr>
  </w:style>
  <w:style w:type="paragraph" w:styleId="Ttulo1">
    <w:name w:val="heading 1"/>
    <w:basedOn w:val="Normal"/>
    <w:next w:val="Normal"/>
    <w:qFormat/>
    <w:pPr>
      <w:keepNext/>
      <w:widowControl w:val="0"/>
      <w:suppressAutoHyphens/>
      <w:spacing w:before="240" w:after="60"/>
      <w:jc w:val="both"/>
      <w:outlineLvl w:val="0"/>
    </w:pPr>
    <w:rPr>
      <w:rFonts w:ascii="Arial" w:hAnsi="Arial"/>
      <w:b/>
      <w:kern w:val="28"/>
      <w:sz w:val="28"/>
      <w:lang w:val="es-ES_tradnl"/>
    </w:rPr>
  </w:style>
  <w:style w:type="paragraph" w:styleId="Ttulo2">
    <w:name w:val="heading 2"/>
    <w:basedOn w:val="Normal"/>
    <w:next w:val="Normal"/>
    <w:qFormat/>
    <w:pPr>
      <w:keepNext/>
      <w:jc w:val="center"/>
      <w:outlineLvl w:val="1"/>
    </w:pPr>
    <w:rPr>
      <w:rFonts w:ascii="Bookman Old Style" w:hAnsi="Bookman Old Style"/>
      <w:spacing w:val="-2"/>
      <w:sz w:val="24"/>
    </w:rPr>
  </w:style>
  <w:style w:type="paragraph" w:styleId="Ttulo3">
    <w:name w:val="heading 3"/>
    <w:basedOn w:val="Normal"/>
    <w:next w:val="Normal"/>
    <w:link w:val="Ttulo3Car"/>
    <w:qFormat/>
    <w:pPr>
      <w:keepNext/>
      <w:jc w:val="center"/>
      <w:outlineLvl w:val="2"/>
    </w:pPr>
    <w:rPr>
      <w:rFonts w:ascii="Arial" w:hAnsi="Arial"/>
      <w:b/>
      <w:sz w:val="28"/>
      <w:lang w:val="es-ES_tradnl"/>
    </w:rPr>
  </w:style>
  <w:style w:type="paragraph" w:styleId="Ttulo4">
    <w:name w:val="heading 4"/>
    <w:basedOn w:val="Normal"/>
    <w:next w:val="Normal"/>
    <w:qFormat/>
    <w:pPr>
      <w:keepNext/>
      <w:jc w:val="center"/>
      <w:outlineLvl w:val="3"/>
    </w:pPr>
    <w:rPr>
      <w:rFonts w:ascii="Arial" w:hAnsi="Arial"/>
      <w:b/>
      <w:sz w:val="24"/>
      <w:lang w:val="es-ES_tradnl"/>
    </w:rPr>
  </w:style>
  <w:style w:type="paragraph" w:styleId="Ttulo8">
    <w:name w:val="heading 8"/>
    <w:basedOn w:val="Normal"/>
    <w:next w:val="Normal"/>
    <w:qFormat/>
    <w:pPr>
      <w:keepNext/>
      <w:outlineLvl w:val="7"/>
    </w:pPr>
    <w:rPr>
      <w:rFonts w:ascii="Arial" w:hAnsi="Arial"/>
      <w:spacing w:val="-2"/>
      <w:sz w:val="28"/>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
    <w:basedOn w:val="Normal"/>
    <w:link w:val="EncabezadoCar"/>
    <w:pPr>
      <w:tabs>
        <w:tab w:val="center" w:pos="4252"/>
        <w:tab w:val="right" w:pos="8504"/>
      </w:tabs>
    </w:pPr>
  </w:style>
  <w:style w:type="paragraph" w:styleId="Piedepgina">
    <w:name w:val="footer"/>
    <w:aliases w:val=" Car Car Car, Car Car,Car Car Car,Car Car"/>
    <w:basedOn w:val="Normal"/>
    <w:link w:val="PiedepginaCar"/>
    <w:uiPriority w:val="99"/>
    <w:pPr>
      <w:tabs>
        <w:tab w:val="center" w:pos="4252"/>
        <w:tab w:val="right" w:pos="8504"/>
      </w:tabs>
    </w:pPr>
  </w:style>
  <w:style w:type="paragraph" w:styleId="Textoindependiente">
    <w:name w:val="Body Text"/>
    <w:basedOn w:val="Normal"/>
    <w:pPr>
      <w:jc w:val="center"/>
    </w:pPr>
    <w:rPr>
      <w:rFonts w:ascii="Arial" w:hAnsi="Arial"/>
      <w:sz w:val="24"/>
      <w:lang w:val="es-CO"/>
    </w:rPr>
  </w:style>
  <w:style w:type="paragraph" w:styleId="Descripcin">
    <w:name w:val="caption"/>
    <w:basedOn w:val="Normal"/>
    <w:next w:val="Normal"/>
    <w:qFormat/>
    <w:pPr>
      <w:jc w:val="center"/>
    </w:pPr>
    <w:rPr>
      <w:rFonts w:ascii="Arial" w:hAnsi="Arial"/>
      <w:b/>
      <w:sz w:val="24"/>
      <w:lang w:val="es-CO"/>
    </w:rPr>
  </w:style>
  <w:style w:type="character" w:styleId="Nmerodepgina">
    <w:name w:val="page number"/>
    <w:basedOn w:val="Fuentedeprrafopredeter"/>
  </w:style>
  <w:style w:type="paragraph" w:customStyle="1" w:styleId="TEXTO">
    <w:name w:val="TEXTO"/>
    <w:pPr>
      <w:spacing w:after="113" w:line="230" w:lineRule="atLeast"/>
      <w:jc w:val="both"/>
    </w:pPr>
    <w:rPr>
      <w:rFonts w:ascii="Tahoma" w:hAnsi="Tahoma"/>
      <w:snapToGrid w:val="0"/>
      <w:color w:val="000000"/>
      <w:spacing w:val="15"/>
      <w:lang w:val="es-ES" w:eastAsia="es-ES"/>
    </w:rPr>
  </w:style>
  <w:style w:type="paragraph" w:customStyle="1" w:styleId="ListaCC">
    <w:name w:val="Lista CC."/>
    <w:basedOn w:val="Normal"/>
  </w:style>
  <w:style w:type="paragraph" w:customStyle="1" w:styleId="CharCarCharCarCarCarCarCarCarCharCarCarCharCarCarCharCharChar">
    <w:name w:val="Char Car Char Car Car Car Car Car Car Char Car Car Char Car Car Char Char Char"/>
    <w:basedOn w:val="Normal"/>
    <w:rsid w:val="00D9492A"/>
    <w:pPr>
      <w:spacing w:after="160" w:line="240" w:lineRule="exact"/>
    </w:pPr>
    <w:rPr>
      <w:rFonts w:ascii="Verdana" w:hAnsi="Verdana"/>
      <w:lang w:eastAsia="en-US"/>
    </w:rPr>
  </w:style>
  <w:style w:type="paragraph" w:styleId="Textodeglobo">
    <w:name w:val="Balloon Text"/>
    <w:basedOn w:val="Normal"/>
    <w:semiHidden/>
    <w:rPr>
      <w:rFonts w:ascii="Tahoma" w:hAnsi="Tahoma" w:cs="Tahoma"/>
      <w:sz w:val="16"/>
      <w:szCs w:val="16"/>
    </w:rPr>
  </w:style>
  <w:style w:type="paragraph" w:styleId="NormalWeb">
    <w:name w:val="Normal (Web)"/>
    <w:basedOn w:val="Normal"/>
    <w:uiPriority w:val="99"/>
    <w:pPr>
      <w:spacing w:before="100" w:beforeAutospacing="1" w:after="100" w:afterAutospacing="1"/>
    </w:pPr>
    <w:rPr>
      <w:rFonts w:eastAsia="SimSun"/>
      <w:sz w:val="24"/>
      <w:szCs w:val="24"/>
      <w:lang w:eastAsia="zh-CN"/>
    </w:rPr>
  </w:style>
  <w:style w:type="paragraph" w:styleId="z-Principiodelformulario">
    <w:name w:val="HTML Top of Form"/>
    <w:basedOn w:val="Normal"/>
    <w:next w:val="Normal"/>
    <w:link w:val="z-PrincipiodelformularioCar"/>
    <w:hidden/>
    <w:uiPriority w:val="99"/>
    <w:unhideWhenUsed/>
    <w:rsid w:val="004B4EAC"/>
    <w:pPr>
      <w:pBdr>
        <w:bottom w:val="single" w:sz="6" w:space="1" w:color="auto"/>
      </w:pBdr>
      <w:jc w:val="center"/>
    </w:pPr>
    <w:rPr>
      <w:rFonts w:ascii="Arial" w:hAnsi="Arial" w:cs="Arial"/>
      <w:vanish/>
      <w:sz w:val="16"/>
      <w:szCs w:val="16"/>
      <w:lang w:val="en-US" w:eastAsia="en-US"/>
    </w:rPr>
  </w:style>
  <w:style w:type="character" w:customStyle="1" w:styleId="z-PrincipiodelformularioCar">
    <w:name w:val="z-Principio del formulario Car"/>
    <w:basedOn w:val="Fuentedeprrafopredeter"/>
    <w:link w:val="z-Principiodelformulario"/>
    <w:uiPriority w:val="99"/>
    <w:rsid w:val="004B4EAC"/>
    <w:rPr>
      <w:rFonts w:ascii="Arial" w:hAnsi="Arial" w:cs="Arial"/>
      <w:vanish/>
      <w:sz w:val="16"/>
      <w:szCs w:val="16"/>
    </w:rPr>
  </w:style>
  <w:style w:type="paragraph" w:styleId="z-Finaldelformulario">
    <w:name w:val="HTML Bottom of Form"/>
    <w:basedOn w:val="Normal"/>
    <w:next w:val="Normal"/>
    <w:link w:val="z-FinaldelformularioCar"/>
    <w:hidden/>
    <w:uiPriority w:val="99"/>
    <w:unhideWhenUsed/>
    <w:rsid w:val="004B4EAC"/>
    <w:pPr>
      <w:pBdr>
        <w:top w:val="single" w:sz="6" w:space="1" w:color="auto"/>
      </w:pBdr>
      <w:jc w:val="center"/>
    </w:pPr>
    <w:rPr>
      <w:rFonts w:ascii="Arial" w:hAnsi="Arial" w:cs="Arial"/>
      <w:vanish/>
      <w:sz w:val="16"/>
      <w:szCs w:val="16"/>
      <w:lang w:val="en-US" w:eastAsia="en-US"/>
    </w:rPr>
  </w:style>
  <w:style w:type="character" w:customStyle="1" w:styleId="z-FinaldelformularioCar">
    <w:name w:val="z-Final del formulario Car"/>
    <w:basedOn w:val="Fuentedeprrafopredeter"/>
    <w:link w:val="z-Finaldelformulario"/>
    <w:uiPriority w:val="99"/>
    <w:rsid w:val="004B4EAC"/>
    <w:rPr>
      <w:rFonts w:ascii="Arial" w:hAnsi="Arial" w:cs="Arial"/>
      <w:vanish/>
      <w:sz w:val="16"/>
      <w:szCs w:val="16"/>
    </w:rPr>
  </w:style>
  <w:style w:type="character" w:customStyle="1" w:styleId="EncabezadoCar">
    <w:name w:val="Encabezado Car"/>
    <w:aliases w:val="encabezado Car"/>
    <w:basedOn w:val="Fuentedeprrafopredeter"/>
    <w:link w:val="Encabezado"/>
    <w:rsid w:val="008C127D"/>
  </w:style>
  <w:style w:type="table" w:styleId="Tablaconcuadrcula">
    <w:name w:val="Table Grid"/>
    <w:basedOn w:val="Tablanormal"/>
    <w:rsid w:val="00BB08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EF4EF6"/>
    <w:rPr>
      <w:color w:val="0000FF"/>
      <w:u w:val="single"/>
    </w:rPr>
  </w:style>
  <w:style w:type="character" w:customStyle="1" w:styleId="Ttulo3Car">
    <w:name w:val="Título 3 Car"/>
    <w:basedOn w:val="Fuentedeprrafopredeter"/>
    <w:link w:val="Ttulo3"/>
    <w:rsid w:val="005F4278"/>
    <w:rPr>
      <w:rFonts w:ascii="Arial" w:hAnsi="Arial"/>
      <w:b/>
      <w:sz w:val="28"/>
      <w:lang w:val="es-ES_tradnl"/>
    </w:rPr>
  </w:style>
  <w:style w:type="character" w:customStyle="1" w:styleId="PiedepginaCar">
    <w:name w:val="Pie de página Car"/>
    <w:aliases w:val=" Car Car Car Car, Car Car Car1,Car Car Car Car,Car Car Car1"/>
    <w:link w:val="Piedepgina"/>
    <w:uiPriority w:val="99"/>
    <w:rsid w:val="001116AC"/>
    <w:rPr>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730535">
      <w:bodyDiv w:val="1"/>
      <w:marLeft w:val="0"/>
      <w:marRight w:val="0"/>
      <w:marTop w:val="0"/>
      <w:marBottom w:val="0"/>
      <w:divBdr>
        <w:top w:val="none" w:sz="0" w:space="0" w:color="auto"/>
        <w:left w:val="none" w:sz="0" w:space="0" w:color="auto"/>
        <w:bottom w:val="none" w:sz="0" w:space="0" w:color="auto"/>
        <w:right w:val="none" w:sz="0" w:space="0" w:color="auto"/>
      </w:divBdr>
    </w:div>
    <w:div w:id="828599005">
      <w:bodyDiv w:val="1"/>
      <w:marLeft w:val="0"/>
      <w:marRight w:val="0"/>
      <w:marTop w:val="0"/>
      <w:marBottom w:val="0"/>
      <w:divBdr>
        <w:top w:val="none" w:sz="0" w:space="0" w:color="auto"/>
        <w:left w:val="none" w:sz="0" w:space="0" w:color="auto"/>
        <w:bottom w:val="none" w:sz="0" w:space="0" w:color="auto"/>
        <w:right w:val="none" w:sz="0" w:space="0" w:color="auto"/>
      </w:divBdr>
    </w:div>
    <w:div w:id="2073503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739</Words>
  <Characters>4068</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EL DIRECTOR DEL DEPARTAMENTO ADMINISTRATIVO DE CATASTRO DISTRITAL,</vt:lpstr>
    </vt:vector>
  </TitlesOfParts>
  <Company>Rec. humano</Company>
  <LinksUpToDate>false</LinksUpToDate>
  <CharactersWithSpaces>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DIRECTOR DEL DEPARTAMENTO ADMINISTRATIVO DE CATASTRO DISTRITAL,</dc:title>
  <dc:creator>Catastro</dc:creator>
  <cp:lastModifiedBy>Cristian Andres Soto Moreno</cp:lastModifiedBy>
  <cp:revision>3</cp:revision>
  <cp:lastPrinted>2007-09-25T16:39:00Z</cp:lastPrinted>
  <dcterms:created xsi:type="dcterms:W3CDTF">2019-01-28T15:02:00Z</dcterms:created>
  <dcterms:modified xsi:type="dcterms:W3CDTF">2019-01-28T15:44:00Z</dcterms:modified>
</cp:coreProperties>
</file>