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2A3D11" w:rsidR="00B42977" w:rsidRDefault="006B4E9B">
      <w:pPr>
        <w:pStyle w:val="Ttulo1"/>
        <w:keepNext w:val="0"/>
        <w:keepLines w:val="0"/>
        <w:shd w:val="clear" w:color="auto" w:fill="F9F9F9"/>
        <w:spacing w:before="0" w:after="0"/>
        <w:rPr>
          <w:sz w:val="58"/>
          <w:szCs w:val="58"/>
        </w:rPr>
      </w:pPr>
      <w:r>
        <w:rPr>
          <w:rFonts w:ascii="Roboto" w:eastAsia="Roboto" w:hAnsi="Roboto" w:cs="Roboto"/>
          <w:color w:val="0D0D0D"/>
          <w:sz w:val="37"/>
          <w:szCs w:val="37"/>
        </w:rPr>
        <w:t xml:space="preserve">Dirección de </w:t>
      </w:r>
      <w:r w:rsidR="002C6F3A">
        <w:rPr>
          <w:rFonts w:ascii="Roboto" w:eastAsia="Roboto" w:hAnsi="Roboto" w:cs="Roboto"/>
          <w:color w:val="0D0D0D"/>
          <w:sz w:val="37"/>
          <w:szCs w:val="37"/>
        </w:rPr>
        <w:t>Economía Rural y Abastecimiento Alimentario</w:t>
      </w:r>
    </w:p>
    <w:p w14:paraId="00000002" w14:textId="77777777" w:rsidR="00B42977" w:rsidRDefault="00B42977"/>
    <w:p w14:paraId="00000003" w14:textId="77777777" w:rsidR="00B42977" w:rsidRDefault="00B42977"/>
    <w:p w14:paraId="00000005" w14:textId="0F758953" w:rsidR="00B42977" w:rsidRDefault="0081688A">
      <w:r>
        <w:t>[Música]</w:t>
      </w:r>
    </w:p>
    <w:p w14:paraId="785D6277" w14:textId="77777777" w:rsidR="002C6F3A" w:rsidRPr="002C6F3A" w:rsidRDefault="002C6F3A" w:rsidP="002C6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755F5" w14:textId="77777777" w:rsidR="002C6F3A" w:rsidRPr="002C6F3A" w:rsidRDefault="002C6F3A" w:rsidP="002C6F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3A">
        <w:rPr>
          <w:rFonts w:ascii="Calibri" w:eastAsia="Times New Roman" w:hAnsi="Calibri" w:cs="Calibri"/>
          <w:color w:val="000000"/>
        </w:rPr>
        <w:t xml:space="preserve">La Dirección de Economía Rural y Abastecimiento Alimentario fortalece los actores de la ruralidad y conecta a  los productores del campo con consumidores de Bogotá y sus alrededores, para </w:t>
      </w:r>
      <w:r w:rsidRPr="002C6F3A">
        <w:rPr>
          <w:rFonts w:eastAsia="Times New Roman"/>
          <w:color w:val="454545"/>
          <w:sz w:val="21"/>
          <w:szCs w:val="21"/>
          <w:shd w:val="clear" w:color="auto" w:fill="FFFFFF"/>
        </w:rPr>
        <w:t>disminuir la cadena de intermediación y tener precios más competitivos.</w:t>
      </w:r>
    </w:p>
    <w:p w14:paraId="15C9730B" w14:textId="77777777" w:rsidR="002C6F3A" w:rsidRPr="002C6F3A" w:rsidRDefault="002C6F3A" w:rsidP="002C6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F3B12" w14:textId="77777777" w:rsidR="002C6F3A" w:rsidRPr="002C6F3A" w:rsidRDefault="002C6F3A" w:rsidP="002C6F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3A">
        <w:rPr>
          <w:rFonts w:ascii="Calibri" w:eastAsia="Times New Roman" w:hAnsi="Calibri" w:cs="Calibri"/>
          <w:color w:val="000000"/>
        </w:rPr>
        <w:t xml:space="preserve">A través de la </w:t>
      </w:r>
      <w:r w:rsidRPr="002C6F3A">
        <w:rPr>
          <w:rFonts w:ascii="Calibri" w:eastAsia="Times New Roman" w:hAnsi="Calibri" w:cs="Calibri"/>
          <w:b/>
          <w:bCs/>
          <w:color w:val="000000"/>
        </w:rPr>
        <w:t xml:space="preserve">Subdirección de Economía Rural y de la Subdirección de Abastecimiento Alimentario,  se </w:t>
      </w:r>
      <w:r w:rsidRPr="002C6F3A">
        <w:rPr>
          <w:rFonts w:ascii="Calibri" w:eastAsia="Times New Roman" w:hAnsi="Calibri" w:cs="Calibri"/>
          <w:color w:val="000000"/>
        </w:rPr>
        <w:t>generan estrategias para impulsar encadenamientos comerciales,</w:t>
      </w:r>
      <w:r w:rsidRPr="002C6F3A">
        <w:rPr>
          <w:rFonts w:eastAsia="Times New Roman"/>
          <w:color w:val="454545"/>
          <w:sz w:val="21"/>
          <w:szCs w:val="21"/>
          <w:shd w:val="clear" w:color="auto" w:fill="FFFFFF"/>
        </w:rPr>
        <w:t xml:space="preserve"> promover hábitos de compra y consumo responsables y sostenibles de alimentos.</w:t>
      </w:r>
    </w:p>
    <w:p w14:paraId="369A05B8" w14:textId="77777777" w:rsidR="002C6F3A" w:rsidRPr="002C6F3A" w:rsidRDefault="002C6F3A" w:rsidP="002C6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3823" w14:textId="77777777" w:rsidR="002C6F3A" w:rsidRPr="002C6F3A" w:rsidRDefault="002C6F3A" w:rsidP="002C6F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3A">
        <w:rPr>
          <w:rFonts w:ascii="Calibri" w:eastAsia="Times New Roman" w:hAnsi="Calibri" w:cs="Calibri"/>
          <w:color w:val="000000"/>
        </w:rPr>
        <w:t>Dentro de la ruta Bogotá Productiva Rural esta dirección ofrece programas como:</w:t>
      </w:r>
    </w:p>
    <w:p w14:paraId="47A87DD1" w14:textId="301EAB58" w:rsidR="002C6F3A" w:rsidRPr="002C6F3A" w:rsidRDefault="002C6F3A" w:rsidP="002C6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F925E" w14:textId="77777777" w:rsidR="002C6F3A" w:rsidRPr="002C6F3A" w:rsidRDefault="002C6F3A" w:rsidP="002C6F3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2C6F3A">
        <w:rPr>
          <w:rFonts w:ascii="Calibri" w:eastAsia="Times New Roman" w:hAnsi="Calibri" w:cs="Calibri"/>
          <w:color w:val="000000"/>
        </w:rPr>
        <w:t>Mercados campesinos</w:t>
      </w:r>
    </w:p>
    <w:p w14:paraId="72CEF903" w14:textId="77777777" w:rsidR="002C6F3A" w:rsidRPr="002C6F3A" w:rsidRDefault="002C6F3A" w:rsidP="002C6F3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2C6F3A">
        <w:rPr>
          <w:rFonts w:ascii="Calibri" w:eastAsia="Times New Roman" w:hAnsi="Calibri" w:cs="Calibri"/>
          <w:color w:val="000000"/>
        </w:rPr>
        <w:t>Compras públicas </w:t>
      </w:r>
    </w:p>
    <w:p w14:paraId="0933D244" w14:textId="77777777" w:rsidR="002C6F3A" w:rsidRPr="002C6F3A" w:rsidRDefault="002C6F3A" w:rsidP="002C6F3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2C6F3A">
        <w:rPr>
          <w:rFonts w:ascii="Calibri" w:eastAsia="Times New Roman" w:hAnsi="Calibri" w:cs="Calibri"/>
          <w:color w:val="000000"/>
        </w:rPr>
        <w:t>Bogotá rural</w:t>
      </w:r>
    </w:p>
    <w:p w14:paraId="24163D04" w14:textId="042F92C8" w:rsidR="002C6F3A" w:rsidRPr="002C6F3A" w:rsidRDefault="002C6F3A" w:rsidP="002C6F3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2C6F3A">
        <w:rPr>
          <w:rFonts w:ascii="Calibri" w:eastAsia="Times New Roman" w:hAnsi="Calibri" w:cs="Calibri"/>
          <w:color w:val="000000"/>
        </w:rPr>
        <w:t>Agronegocio</w:t>
      </w:r>
      <w:r>
        <w:rPr>
          <w:rFonts w:ascii="Calibri" w:eastAsia="Times New Roman" w:hAnsi="Calibri" w:cs="Calibri"/>
          <w:color w:val="000000"/>
        </w:rPr>
        <w:t>s</w:t>
      </w:r>
    </w:p>
    <w:p w14:paraId="00000028" w14:textId="0E33B0A4" w:rsidR="00B42977" w:rsidRPr="0081688A" w:rsidRDefault="00B42977" w:rsidP="006B4E9B">
      <w:pPr>
        <w:spacing w:line="240" w:lineRule="auto"/>
        <w:jc w:val="both"/>
      </w:pPr>
      <w:bookmarkStart w:id="0" w:name="_GoBack"/>
      <w:bookmarkEnd w:id="0"/>
    </w:p>
    <w:sectPr w:rsidR="00B42977" w:rsidRPr="008168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8DE"/>
    <w:multiLevelType w:val="multilevel"/>
    <w:tmpl w:val="3F7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778B"/>
    <w:multiLevelType w:val="multilevel"/>
    <w:tmpl w:val="A402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B399D"/>
    <w:multiLevelType w:val="multilevel"/>
    <w:tmpl w:val="EAB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506FB"/>
    <w:multiLevelType w:val="multilevel"/>
    <w:tmpl w:val="D42E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C1543"/>
    <w:multiLevelType w:val="multilevel"/>
    <w:tmpl w:val="9DD8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B71443"/>
    <w:multiLevelType w:val="multilevel"/>
    <w:tmpl w:val="01CC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4F62AB"/>
    <w:multiLevelType w:val="multilevel"/>
    <w:tmpl w:val="2538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C51F4"/>
    <w:rsid w:val="002C6F3A"/>
    <w:rsid w:val="006B4E9B"/>
    <w:rsid w:val="0081688A"/>
    <w:rsid w:val="00B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8CCE-AE20-492D-BA26-5A36E09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Miranda Zabaleta</cp:lastModifiedBy>
  <cp:revision>6</cp:revision>
  <dcterms:created xsi:type="dcterms:W3CDTF">2022-11-09T12:57:00Z</dcterms:created>
  <dcterms:modified xsi:type="dcterms:W3CDTF">2022-11-09T13:03:00Z</dcterms:modified>
</cp:coreProperties>
</file>